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F4" w:rsidRPr="0014637E" w:rsidRDefault="008866F4" w:rsidP="008866F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14637E">
        <w:rPr>
          <w:rFonts w:ascii="Times New Roman" w:hAnsi="Times New Roman"/>
          <w:b/>
          <w:bCs/>
          <w:sz w:val="24"/>
          <w:szCs w:val="24"/>
        </w:rPr>
        <w:t>STATEMENT NO.9 - STATEMENT OF GUARANTEES GIVEN BY THE GOVERNMENT</w:t>
      </w:r>
    </w:p>
    <w:p w:rsidR="008866F4" w:rsidRPr="0014637E" w:rsidRDefault="008866F4" w:rsidP="008866F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866F4" w:rsidRPr="0014637E" w:rsidRDefault="008866F4" w:rsidP="00BA7F55">
      <w:pPr>
        <w:spacing w:before="40" w:after="240" w:line="360" w:lineRule="auto"/>
        <w:ind w:right="9" w:firstLine="720"/>
        <w:jc w:val="both"/>
        <w:rPr>
          <w:rFonts w:ascii="Times New Roman" w:hAnsi="Times New Roman"/>
          <w:sz w:val="24"/>
          <w:szCs w:val="24"/>
        </w:rPr>
      </w:pPr>
      <w:r w:rsidRPr="0014637E">
        <w:rPr>
          <w:rFonts w:ascii="Times New Roman" w:hAnsi="Times New Roman"/>
          <w:sz w:val="24"/>
          <w:szCs w:val="24"/>
        </w:rPr>
        <w:t>Disclosure of Guarantees given by the Government to Statutory Corporations, Government Companies, Local Bodies and other Institutions to raise loans from Financial Institutions as on 31.03.202</w:t>
      </w:r>
      <w:r w:rsidR="00555FA5">
        <w:rPr>
          <w:rFonts w:ascii="Times New Roman" w:hAnsi="Times New Roman"/>
          <w:sz w:val="24"/>
          <w:szCs w:val="24"/>
        </w:rPr>
        <w:t>4</w:t>
      </w:r>
      <w:r w:rsidRPr="0014637E">
        <w:rPr>
          <w:rFonts w:ascii="Times New Roman" w:hAnsi="Times New Roman"/>
          <w:sz w:val="24"/>
          <w:szCs w:val="24"/>
        </w:rPr>
        <w:t>. The Statement has been prepared as</w:t>
      </w:r>
      <w:r w:rsidR="0092135D" w:rsidRPr="0014637E">
        <w:rPr>
          <w:rFonts w:ascii="Times New Roman" w:hAnsi="Times New Roman"/>
          <w:sz w:val="24"/>
          <w:szCs w:val="24"/>
        </w:rPr>
        <w:t xml:space="preserve"> per the GOI Notification dated</w:t>
      </w:r>
      <w:r w:rsidR="0092135D" w:rsidRPr="0014637E">
        <w:rPr>
          <w:rFonts w:ascii="Times New Roman" w:hAnsi="Times New Roman"/>
          <w:sz w:val="24"/>
          <w:szCs w:val="24"/>
        </w:rPr>
        <w:br/>
      </w:r>
      <w:r w:rsidRPr="0014637E">
        <w:rPr>
          <w:rFonts w:ascii="Times New Roman" w:hAnsi="Times New Roman"/>
          <w:sz w:val="24"/>
          <w:szCs w:val="24"/>
        </w:rPr>
        <w:t>20 December 2010. The information for this Statement was furnished by the Finance Department, Government of Karnataka.</w:t>
      </w:r>
    </w:p>
    <w:tbl>
      <w:tblPr>
        <w:tblW w:w="16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58" w:type="dxa"/>
          <w:right w:w="58" w:type="dxa"/>
        </w:tblCellMar>
        <w:tblLook w:val="04A0"/>
      </w:tblPr>
      <w:tblGrid>
        <w:gridCol w:w="2296"/>
        <w:gridCol w:w="1278"/>
        <w:gridCol w:w="18"/>
        <w:gridCol w:w="1225"/>
        <w:gridCol w:w="8"/>
        <w:gridCol w:w="982"/>
        <w:gridCol w:w="27"/>
        <w:gridCol w:w="1053"/>
        <w:gridCol w:w="18"/>
        <w:gridCol w:w="1251"/>
        <w:gridCol w:w="18"/>
        <w:gridCol w:w="988"/>
        <w:gridCol w:w="18"/>
        <w:gridCol w:w="1075"/>
        <w:gridCol w:w="520"/>
        <w:gridCol w:w="18"/>
        <w:gridCol w:w="571"/>
        <w:gridCol w:w="1170"/>
        <w:gridCol w:w="990"/>
        <w:gridCol w:w="1071"/>
        <w:gridCol w:w="7"/>
        <w:gridCol w:w="855"/>
        <w:gridCol w:w="11"/>
        <w:gridCol w:w="7"/>
        <w:gridCol w:w="832"/>
        <w:gridCol w:w="11"/>
        <w:gridCol w:w="7"/>
      </w:tblGrid>
      <w:tr w:rsidR="008866F4" w:rsidRPr="0014637E" w:rsidTr="00B314E1">
        <w:trPr>
          <w:gridAfter w:val="1"/>
          <w:wAfter w:w="7" w:type="dxa"/>
          <w:jc w:val="center"/>
        </w:trPr>
        <w:tc>
          <w:tcPr>
            <w:tcW w:w="229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Sector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>(Number of Guarantees)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8866F4" w:rsidRPr="00FC2B35" w:rsidRDefault="008866F4" w:rsidP="00FC2B35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Maximum Amount Guaranteed</w:t>
            </w:r>
            <w:r w:rsidR="00FC2B3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as on</w:t>
            </w:r>
            <w:r w:rsidR="00FC2B3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>31</w:t>
            </w:r>
            <w:r w:rsidR="00FC2B35" w:rsidRPr="00FC2B35">
              <w:rPr>
                <w:rFonts w:ascii="Times New Roman" w:hAnsi="Times New Roman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 w:rsidR="00FC2B3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March 2024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vertAlign w:val="superscript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Outstanding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 xml:space="preserve">at the beginning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 xml:space="preserve">of the year </w:t>
            </w: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234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Additions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>during the year</w:t>
            </w:r>
          </w:p>
        </w:tc>
        <w:tc>
          <w:tcPr>
            <w:tcW w:w="20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Deletions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 xml:space="preserve"> (other than invoked) during the year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Invoked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>during the year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Outstanding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 xml:space="preserve"> at the end of the year</w:t>
            </w:r>
          </w:p>
        </w:tc>
        <w:tc>
          <w:tcPr>
            <w:tcW w:w="1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Guarantee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 xml:space="preserve">Commission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>or Fee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Other material details</w:t>
            </w:r>
          </w:p>
        </w:tc>
      </w:tr>
      <w:tr w:rsidR="008866F4" w:rsidRPr="0014637E" w:rsidTr="00735A14">
        <w:trPr>
          <w:gridAfter w:val="2"/>
          <w:wAfter w:w="18" w:type="dxa"/>
          <w:jc w:val="center"/>
        </w:trPr>
        <w:tc>
          <w:tcPr>
            <w:tcW w:w="229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88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8360D0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</w:t>
            </w:r>
            <w:r w:rsidR="008360D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₹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in crore)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8866F4" w:rsidRPr="0014637E" w:rsidTr="00EF6D50">
        <w:trPr>
          <w:gridAfter w:val="1"/>
          <w:wAfter w:w="7" w:type="dxa"/>
          <w:cantSplit/>
          <w:trHeight w:val="1115"/>
          <w:jc w:val="center"/>
        </w:trPr>
        <w:tc>
          <w:tcPr>
            <w:tcW w:w="229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Principal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Interest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Principal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Interest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Principal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Interest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textDirection w:val="btLr"/>
            <w:vAlign w:val="center"/>
            <w:hideMark/>
          </w:tcPr>
          <w:p w:rsidR="008866F4" w:rsidRPr="0014637E" w:rsidRDefault="008866F4" w:rsidP="000B0D34">
            <w:pPr>
              <w:spacing w:before="40"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Discharged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textDirection w:val="btLr"/>
            <w:vAlign w:val="center"/>
            <w:hideMark/>
          </w:tcPr>
          <w:p w:rsidR="008866F4" w:rsidRPr="0014637E" w:rsidRDefault="008866F4" w:rsidP="000B0D34">
            <w:pPr>
              <w:spacing w:after="0" w:line="240" w:lineRule="auto"/>
              <w:ind w:right="115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Not Discharged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Principal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Interest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Receivable (b)</w:t>
            </w:r>
          </w:p>
        </w:tc>
        <w:tc>
          <w:tcPr>
            <w:tcW w:w="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Received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0B0D3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8866F4" w:rsidRPr="0014637E" w:rsidTr="00EF6D50">
        <w:trPr>
          <w:gridAfter w:val="1"/>
          <w:wAfter w:w="7" w:type="dxa"/>
          <w:jc w:val="center"/>
        </w:trPr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(2)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(3)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(4)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(5)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(6)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(7)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(8)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(9)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(10)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(11)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(12)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(13)</w:t>
            </w:r>
          </w:p>
        </w:tc>
        <w:tc>
          <w:tcPr>
            <w:tcW w:w="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(14)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(15)</w:t>
            </w:r>
          </w:p>
        </w:tc>
      </w:tr>
      <w:tr w:rsidR="008866F4" w:rsidRPr="0014637E" w:rsidTr="00735A14">
        <w:trPr>
          <w:jc w:val="center"/>
        </w:trPr>
        <w:tc>
          <w:tcPr>
            <w:tcW w:w="16325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6F4" w:rsidRPr="0014637E" w:rsidRDefault="008866F4" w:rsidP="00AA63A7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 w:eastAsia="en-US"/>
              </w:rPr>
            </w:pPr>
            <w:r w:rsidRPr="0014637E">
              <w:rPr>
                <w:rFonts w:ascii="Times New Roman" w:hAnsi="Times New Roman"/>
                <w:b/>
                <w:bCs/>
                <w:sz w:val="20"/>
                <w:szCs w:val="20"/>
              </w:rPr>
              <w:t>SECTOR-WISE DETAILS OF GUARANTEES</w:t>
            </w:r>
          </w:p>
        </w:tc>
      </w:tr>
      <w:tr w:rsidR="00D17825" w:rsidRPr="0014637E" w:rsidTr="00EF6D50">
        <w:trPr>
          <w:trHeight w:val="278"/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17825" w:rsidP="00AA63A7">
            <w:pPr>
              <w:spacing w:after="120" w:line="360" w:lineRule="auto"/>
              <w:rPr>
                <w:rFonts w:ascii="Times New Roman" w:hAnsi="Times New Roman"/>
                <w:lang w:val="en-US" w:bidi="hi-IN"/>
              </w:rPr>
            </w:pPr>
            <w:r w:rsidRPr="0014637E">
              <w:rPr>
                <w:rFonts w:ascii="Times New Roman" w:hAnsi="Times New Roman"/>
                <w:lang w:val="en-US" w:bidi="hi-IN"/>
              </w:rPr>
              <w:t>Po</w:t>
            </w:r>
            <w:r w:rsidR="00621A82">
              <w:rPr>
                <w:rFonts w:ascii="Times New Roman" w:hAnsi="Times New Roman"/>
                <w:lang w:val="en-US" w:bidi="hi-IN"/>
              </w:rPr>
              <w:t>wer (29</w:t>
            </w:r>
            <w:r w:rsidRPr="0014637E">
              <w:rPr>
                <w:rFonts w:ascii="Times New Roman" w:hAnsi="Times New Roman"/>
                <w:lang w:val="en-US" w:bidi="hi-IN"/>
              </w:rPr>
              <w:t>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621A82" w:rsidP="00846F7F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  <w:r w:rsidR="00555FA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515.74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17825" w:rsidP="0080515C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18,178.56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17825" w:rsidP="007D6066">
            <w:pPr>
              <w:spacing w:after="12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B1726B" w:rsidP="00F03E88">
            <w:pPr>
              <w:spacing w:after="120"/>
              <w:ind w:right="-6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  <w:r w:rsidR="00F03E8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373.95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B1726B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03E8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213.39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3C4F36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F03E8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624.63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3C4F36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03E8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213.39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17825" w:rsidP="00AA63A7">
            <w:pPr>
              <w:spacing w:after="120"/>
              <w:jc w:val="center"/>
              <w:rPr>
                <w:rFonts w:ascii="Times New Roman" w:hAnsi="Times New Roman"/>
              </w:rPr>
            </w:pPr>
            <w:r w:rsidRPr="0014637E">
              <w:rPr>
                <w:rFonts w:ascii="Times New Roman" w:hAnsi="Times New Roman"/>
              </w:rPr>
              <w:t>...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17825" w:rsidP="00AA63A7">
            <w:pPr>
              <w:spacing w:after="120"/>
              <w:jc w:val="center"/>
              <w:rPr>
                <w:rFonts w:ascii="Times New Roman" w:hAnsi="Times New Roman"/>
              </w:rPr>
            </w:pPr>
            <w:r w:rsidRPr="0014637E">
              <w:rPr>
                <w:rFonts w:ascii="Times New Roman" w:hAnsi="Times New Roman"/>
              </w:rPr>
              <w:t>...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5C38B0" w:rsidRDefault="008C2AD6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 w:rsidRPr="005C38B0">
              <w:rPr>
                <w:rFonts w:ascii="Times New Roman" w:hAnsi="Times New Roman"/>
                <w:color w:val="000000"/>
              </w:rPr>
              <w:t>27</w:t>
            </w:r>
            <w:r w:rsidR="00F03E88" w:rsidRPr="005C38B0">
              <w:rPr>
                <w:rFonts w:ascii="Times New Roman" w:hAnsi="Times New Roman"/>
                <w:color w:val="000000"/>
              </w:rPr>
              <w:t>,</w:t>
            </w:r>
            <w:r w:rsidRPr="005C38B0">
              <w:rPr>
                <w:rFonts w:ascii="Times New Roman" w:hAnsi="Times New Roman"/>
                <w:color w:val="000000"/>
              </w:rPr>
              <w:t>927.87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152D1A" w:rsidP="007A6911">
            <w:pPr>
              <w:spacing w:after="1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152D1A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227.76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4C7083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166.42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825" w:rsidRPr="0014637E" w:rsidRDefault="00D17825" w:rsidP="00AA63A7">
            <w:pPr>
              <w:spacing w:after="120" w:line="360" w:lineRule="auto"/>
              <w:jc w:val="center"/>
              <w:rPr>
                <w:rFonts w:ascii="Times New Roman" w:hAnsi="Times New Roman"/>
                <w:lang w:val="en-US" w:eastAsia="en-US"/>
              </w:rPr>
            </w:pPr>
          </w:p>
        </w:tc>
      </w:tr>
      <w:tr w:rsidR="00D17825" w:rsidRPr="0014637E" w:rsidTr="00EF6D50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5C38B0" w:rsidRDefault="00956C89" w:rsidP="00AA63A7">
            <w:pPr>
              <w:spacing w:after="120" w:line="360" w:lineRule="auto"/>
              <w:rPr>
                <w:rFonts w:ascii="Times New Roman" w:hAnsi="Times New Roman"/>
                <w:highlight w:val="lightGray"/>
                <w:lang w:val="en-US" w:bidi="hi-IN"/>
              </w:rPr>
            </w:pPr>
            <w:r w:rsidRPr="009F5115">
              <w:rPr>
                <w:rFonts w:ascii="Times New Roman" w:hAnsi="Times New Roman"/>
                <w:lang w:val="en-US" w:bidi="hi-IN"/>
              </w:rPr>
              <w:t>Co-operative</w:t>
            </w:r>
            <w:r w:rsidR="00D17825" w:rsidRPr="009F5115">
              <w:rPr>
                <w:rFonts w:ascii="Times New Roman" w:hAnsi="Times New Roman"/>
                <w:lang w:val="en-US" w:bidi="hi-IN"/>
              </w:rPr>
              <w:t xml:space="preserve"> (10)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B1726B" w:rsidP="00846F7F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55FA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877.86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72062C" w:rsidP="0080515C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1,374</w:t>
            </w:r>
            <w:r w:rsidR="00D17825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D17825" w:rsidP="007D6066">
            <w:pPr>
              <w:spacing w:after="12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37.</w:t>
            </w:r>
            <w:r w:rsidR="00ED3A1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6330BA" w:rsidP="00846F7F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723.53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6330BA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81.60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3C4F36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</w:t>
            </w:r>
            <w:r w:rsidR="006330BA">
              <w:rPr>
                <w:rFonts w:ascii="Times New Roman" w:hAnsi="Times New Roman"/>
                <w:color w:val="000000"/>
              </w:rPr>
              <w:t>2.91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6330BA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92.13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AA63A7">
            <w:pPr>
              <w:tabs>
                <w:tab w:val="left" w:pos="285"/>
                <w:tab w:val="right" w:pos="505"/>
              </w:tabs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14637E">
              <w:rPr>
                <w:rFonts w:ascii="Times New Roman" w:hAnsi="Times New Roman"/>
              </w:rPr>
              <w:t>...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AA63A7">
            <w:pPr>
              <w:spacing w:after="120"/>
              <w:jc w:val="center"/>
              <w:rPr>
                <w:rFonts w:ascii="Times New Roman" w:hAnsi="Times New Roman"/>
              </w:rPr>
            </w:pPr>
            <w:r w:rsidRPr="0014637E">
              <w:rPr>
                <w:rFonts w:ascii="Times New Roman" w:hAnsi="Times New Roman"/>
              </w:rPr>
              <w:t>...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5C38B0" w:rsidRDefault="006330BA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 w:rsidRPr="005C38B0">
              <w:rPr>
                <w:rFonts w:ascii="Times New Roman" w:hAnsi="Times New Roman"/>
                <w:color w:val="000000"/>
              </w:rPr>
              <w:t>1,465.40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6330BA" w:rsidP="007A6911">
            <w:pPr>
              <w:spacing w:after="1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26.55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152D1A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131.16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4C7083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7825" w:rsidRPr="006069BF" w:rsidRDefault="00D17825" w:rsidP="006069BF">
            <w:pPr>
              <w:spacing w:after="120" w:line="360" w:lineRule="auto"/>
              <w:rPr>
                <w:rFonts w:ascii="Times New Roman" w:hAnsi="Times New Roman"/>
                <w:vertAlign w:val="superscript"/>
                <w:lang w:val="en-US" w:eastAsia="en-US"/>
              </w:rPr>
            </w:pPr>
            <w:r w:rsidRPr="006069BF">
              <w:rPr>
                <w:rFonts w:ascii="Times New Roman" w:hAnsi="Times New Roman"/>
                <w:color w:val="000000"/>
                <w:vertAlign w:val="superscript"/>
              </w:rPr>
              <w:t>(a)</w:t>
            </w:r>
          </w:p>
        </w:tc>
      </w:tr>
      <w:tr w:rsidR="00D17825" w:rsidRPr="0014637E" w:rsidTr="00EF6D50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72062C" w:rsidP="00AA63A7">
            <w:pPr>
              <w:spacing w:after="120" w:line="360" w:lineRule="auto"/>
              <w:rPr>
                <w:rFonts w:ascii="Times New Roman" w:hAnsi="Times New Roman"/>
                <w:lang w:val="en-US" w:bidi="hi-IN"/>
              </w:rPr>
            </w:pPr>
            <w:r>
              <w:rPr>
                <w:rFonts w:ascii="Times New Roman" w:hAnsi="Times New Roman"/>
                <w:lang w:val="en-US" w:bidi="hi-IN"/>
              </w:rPr>
              <w:t>Irrigation (41</w:t>
            </w:r>
            <w:r w:rsidR="00D17825" w:rsidRPr="0014637E">
              <w:rPr>
                <w:rFonts w:ascii="Times New Roman" w:hAnsi="Times New Roman"/>
                <w:lang w:val="en-US" w:bidi="hi-IN"/>
              </w:rPr>
              <w:t>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B1726B" w:rsidP="00846F7F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  <w:r w:rsidR="00555FA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765.00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D17825" w:rsidP="0080515C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14,4</w:t>
            </w:r>
            <w:r w:rsidR="0072062C">
              <w:rPr>
                <w:rFonts w:ascii="Times New Roman" w:hAnsi="Times New Roman"/>
                <w:color w:val="000000"/>
              </w:rPr>
              <w:t>77.24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D17825" w:rsidP="007D6066">
            <w:pPr>
              <w:spacing w:after="12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6A032D" w:rsidP="00846F7F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1.87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6A032D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03E8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139.57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3C4F36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F03E8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530.85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3C4F36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03E8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139.57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AA63A7">
            <w:pPr>
              <w:spacing w:after="120"/>
              <w:jc w:val="center"/>
              <w:rPr>
                <w:rFonts w:ascii="Times New Roman" w:hAnsi="Times New Roman"/>
              </w:rPr>
            </w:pPr>
            <w:r w:rsidRPr="0014637E">
              <w:rPr>
                <w:rFonts w:ascii="Times New Roman" w:hAnsi="Times New Roman"/>
              </w:rPr>
              <w:t>...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AA63A7">
            <w:pPr>
              <w:spacing w:after="120"/>
              <w:jc w:val="center"/>
              <w:rPr>
                <w:rFonts w:ascii="Times New Roman" w:hAnsi="Times New Roman"/>
              </w:rPr>
            </w:pPr>
            <w:r w:rsidRPr="0014637E">
              <w:rPr>
                <w:rFonts w:ascii="Times New Roman" w:hAnsi="Times New Roman"/>
              </w:rPr>
              <w:t>...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5C38B0" w:rsidRDefault="008C2AD6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 w:rsidRPr="005C38B0">
              <w:rPr>
                <w:rFonts w:ascii="Times New Roman" w:hAnsi="Times New Roman"/>
                <w:color w:val="000000"/>
              </w:rPr>
              <w:t>10</w:t>
            </w:r>
            <w:r w:rsidR="00F03E88" w:rsidRPr="005C38B0">
              <w:rPr>
                <w:rFonts w:ascii="Times New Roman" w:hAnsi="Times New Roman"/>
                <w:color w:val="000000"/>
              </w:rPr>
              <w:t>,</w:t>
            </w:r>
            <w:r w:rsidRPr="005C38B0">
              <w:rPr>
                <w:rFonts w:ascii="Times New Roman" w:hAnsi="Times New Roman"/>
                <w:color w:val="000000"/>
              </w:rPr>
              <w:t>948.26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152D1A" w:rsidP="007A6911">
            <w:pPr>
              <w:spacing w:after="1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152D1A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129.67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7825" w:rsidRPr="0014637E" w:rsidRDefault="004C7083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119.63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7825" w:rsidRPr="006069BF" w:rsidRDefault="00D17825" w:rsidP="006069BF">
            <w:pPr>
              <w:spacing w:after="120" w:line="360" w:lineRule="auto"/>
              <w:rPr>
                <w:rFonts w:ascii="Times New Roman" w:hAnsi="Times New Roman"/>
                <w:vertAlign w:val="superscript"/>
                <w:lang w:val="en-US" w:eastAsia="en-US"/>
              </w:rPr>
            </w:pPr>
            <w:r w:rsidRPr="006069BF">
              <w:rPr>
                <w:rFonts w:ascii="Times New Roman" w:hAnsi="Times New Roman"/>
                <w:color w:val="000000"/>
                <w:vertAlign w:val="superscript"/>
              </w:rPr>
              <w:t>(a)</w:t>
            </w:r>
          </w:p>
        </w:tc>
      </w:tr>
      <w:tr w:rsidR="00D17825" w:rsidRPr="0014637E" w:rsidTr="00EF6D50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17825" w:rsidP="0072062C">
            <w:pPr>
              <w:spacing w:after="120" w:line="360" w:lineRule="auto"/>
              <w:rPr>
                <w:rFonts w:ascii="Times New Roman" w:hAnsi="Times New Roman"/>
                <w:lang w:val="en-US" w:bidi="hi-IN"/>
              </w:rPr>
            </w:pPr>
            <w:r w:rsidRPr="0014637E">
              <w:rPr>
                <w:rFonts w:ascii="Times New Roman" w:hAnsi="Times New Roman"/>
                <w:lang w:val="en-US" w:bidi="hi-IN"/>
              </w:rPr>
              <w:t>Roads and T</w:t>
            </w:r>
            <w:r>
              <w:rPr>
                <w:rFonts w:ascii="Times New Roman" w:hAnsi="Times New Roman"/>
                <w:lang w:val="en-US" w:bidi="hi-IN"/>
              </w:rPr>
              <w:t>ransport (</w:t>
            </w:r>
            <w:r w:rsidR="0072062C">
              <w:rPr>
                <w:rFonts w:ascii="Times New Roman" w:hAnsi="Times New Roman"/>
                <w:lang w:val="en-US" w:bidi="hi-IN"/>
              </w:rPr>
              <w:t>5</w:t>
            </w:r>
            <w:r w:rsidRPr="0014637E">
              <w:rPr>
                <w:rFonts w:ascii="Times New Roman" w:hAnsi="Times New Roman"/>
                <w:lang w:val="en-US" w:bidi="hi-IN"/>
              </w:rPr>
              <w:t>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B1726B" w:rsidP="00846F7F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55FA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468.20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80515C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</w:t>
            </w:r>
            <w:r w:rsidR="0072062C">
              <w:rPr>
                <w:rFonts w:ascii="Times New Roman" w:hAnsi="Times New Roman"/>
                <w:color w:val="000000"/>
              </w:rPr>
              <w:t>3.81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7D6066">
            <w:pPr>
              <w:spacing w:after="12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6A032D" w:rsidP="00846F7F">
            <w:pPr>
              <w:tabs>
                <w:tab w:val="center" w:pos="477"/>
              </w:tabs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166.92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6A032D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82.04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3C4F36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54.64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3C4F36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82.04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AA63A7">
            <w:pPr>
              <w:tabs>
                <w:tab w:val="left" w:pos="285"/>
                <w:tab w:val="right" w:pos="505"/>
              </w:tabs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14637E">
              <w:rPr>
                <w:rFonts w:ascii="Times New Roman" w:hAnsi="Times New Roman"/>
              </w:rPr>
              <w:t>...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AA63A7">
            <w:pPr>
              <w:spacing w:after="120"/>
              <w:jc w:val="center"/>
              <w:rPr>
                <w:rFonts w:ascii="Times New Roman" w:hAnsi="Times New Roman"/>
              </w:rPr>
            </w:pPr>
            <w:r w:rsidRPr="0014637E">
              <w:rPr>
                <w:rFonts w:ascii="Times New Roman" w:hAnsi="Times New Roman"/>
              </w:rPr>
              <w:t>...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5C38B0" w:rsidRDefault="008C2AD6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 w:rsidRPr="005C38B0">
              <w:rPr>
                <w:rFonts w:ascii="Times New Roman" w:hAnsi="Times New Roman"/>
                <w:color w:val="000000"/>
              </w:rPr>
              <w:t>1</w:t>
            </w:r>
            <w:r w:rsidR="00F03E88" w:rsidRPr="005C38B0">
              <w:rPr>
                <w:rFonts w:ascii="Times New Roman" w:hAnsi="Times New Roman"/>
                <w:color w:val="000000"/>
              </w:rPr>
              <w:t>,</w:t>
            </w:r>
            <w:r w:rsidRPr="005C38B0">
              <w:rPr>
                <w:rFonts w:ascii="Times New Roman" w:hAnsi="Times New Roman"/>
                <w:color w:val="000000"/>
              </w:rPr>
              <w:t>026.09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152D1A" w:rsidP="007A6911">
            <w:pPr>
              <w:spacing w:after="1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152D1A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9.41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4C7083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7825" w:rsidRPr="006069BF" w:rsidRDefault="00D17825" w:rsidP="006069BF">
            <w:pPr>
              <w:spacing w:after="120" w:line="360" w:lineRule="auto"/>
              <w:rPr>
                <w:rFonts w:ascii="Times New Roman" w:hAnsi="Times New Roman"/>
                <w:vertAlign w:val="superscript"/>
                <w:lang w:val="en-US" w:eastAsia="en-US"/>
              </w:rPr>
            </w:pPr>
            <w:r w:rsidRPr="006069BF">
              <w:rPr>
                <w:rFonts w:ascii="Times New Roman" w:hAnsi="Times New Roman"/>
                <w:color w:val="000000"/>
                <w:vertAlign w:val="superscript"/>
              </w:rPr>
              <w:t>(a)</w:t>
            </w:r>
          </w:p>
        </w:tc>
      </w:tr>
      <w:tr w:rsidR="00D17825" w:rsidRPr="0014637E" w:rsidTr="00EF6D50">
        <w:trPr>
          <w:jc w:val="center"/>
        </w:trPr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17825" w:rsidP="00AA63A7">
            <w:pPr>
              <w:spacing w:after="120" w:line="360" w:lineRule="auto"/>
              <w:rPr>
                <w:rFonts w:ascii="Times New Roman" w:hAnsi="Times New Roman"/>
                <w:lang w:val="en-US" w:bidi="hi-IN"/>
              </w:rPr>
            </w:pPr>
            <w:r w:rsidRPr="0014637E">
              <w:rPr>
                <w:rFonts w:ascii="Times New Roman" w:hAnsi="Times New Roman"/>
                <w:lang w:val="en-US" w:bidi="hi-IN"/>
              </w:rPr>
              <w:t>U</w:t>
            </w:r>
            <w:r>
              <w:rPr>
                <w:rFonts w:ascii="Times New Roman" w:hAnsi="Times New Roman"/>
                <w:lang w:val="en-US" w:bidi="hi-IN"/>
              </w:rPr>
              <w:t>rban Development and Housing (25</w:t>
            </w:r>
            <w:r w:rsidRPr="0014637E">
              <w:rPr>
                <w:rFonts w:ascii="Times New Roman" w:hAnsi="Times New Roman"/>
                <w:lang w:val="en-US" w:bidi="hi-IN"/>
              </w:rPr>
              <w:t>)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B1726B" w:rsidP="00846F7F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555FA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468.45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D17825" w:rsidP="0080515C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1,900.39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D17825" w:rsidP="007D6066">
            <w:pPr>
              <w:spacing w:after="12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8.73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6A032D" w:rsidP="00846F7F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378.13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6A032D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155.28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3C4F36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517.89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3C4F36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150.20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D17825" w:rsidP="00AA63A7">
            <w:pPr>
              <w:spacing w:after="120"/>
              <w:jc w:val="center"/>
              <w:rPr>
                <w:rFonts w:ascii="Times New Roman" w:hAnsi="Times New Roman"/>
              </w:rPr>
            </w:pPr>
            <w:r w:rsidRPr="0014637E">
              <w:rPr>
                <w:rFonts w:ascii="Times New Roman" w:hAnsi="Times New Roman"/>
              </w:rPr>
              <w:t>...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D17825" w:rsidP="00AA63A7">
            <w:pPr>
              <w:spacing w:after="120"/>
              <w:jc w:val="center"/>
              <w:rPr>
                <w:rFonts w:ascii="Times New Roman" w:hAnsi="Times New Roman"/>
              </w:rPr>
            </w:pPr>
            <w:r w:rsidRPr="0014637E">
              <w:rPr>
                <w:rFonts w:ascii="Times New Roman" w:hAnsi="Times New Roman"/>
              </w:rPr>
              <w:t>...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5C38B0" w:rsidRDefault="008C2AD6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 w:rsidRPr="005C38B0">
              <w:rPr>
                <w:rFonts w:ascii="Times New Roman" w:hAnsi="Times New Roman"/>
                <w:color w:val="000000"/>
              </w:rPr>
              <w:t>1</w:t>
            </w:r>
            <w:r w:rsidR="00F03E88" w:rsidRPr="005C38B0">
              <w:rPr>
                <w:rFonts w:ascii="Times New Roman" w:hAnsi="Times New Roman"/>
                <w:color w:val="000000"/>
              </w:rPr>
              <w:t>,</w:t>
            </w:r>
            <w:r w:rsidRPr="005C38B0">
              <w:rPr>
                <w:rFonts w:ascii="Times New Roman" w:hAnsi="Times New Roman"/>
                <w:color w:val="000000"/>
              </w:rPr>
              <w:t>760.62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152D1A" w:rsidP="007A6911">
            <w:pPr>
              <w:spacing w:after="1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13.81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152D1A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76.45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4C7083" w:rsidP="00EF6D50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7825" w:rsidRPr="0014637E" w:rsidRDefault="00D17825" w:rsidP="00AA63A7">
            <w:pPr>
              <w:spacing w:after="120" w:line="360" w:lineRule="auto"/>
              <w:jc w:val="center"/>
              <w:rPr>
                <w:rFonts w:ascii="Times New Roman" w:hAnsi="Times New Roman"/>
                <w:lang w:val="en-US" w:eastAsia="en-US"/>
              </w:rPr>
            </w:pPr>
          </w:p>
        </w:tc>
      </w:tr>
    </w:tbl>
    <w:p w:rsidR="008866F4" w:rsidRPr="0014637E" w:rsidRDefault="008866F4" w:rsidP="00B97697">
      <w:bookmarkStart w:id="0" w:name="_GoBack"/>
      <w:bookmarkEnd w:id="0"/>
    </w:p>
    <w:p w:rsidR="008866F4" w:rsidRPr="0014637E" w:rsidRDefault="008866F4" w:rsidP="008866F4">
      <w:r w:rsidRPr="0014637E">
        <w:br w:type="page"/>
      </w:r>
    </w:p>
    <w:p w:rsidR="00763C02" w:rsidRPr="009D2D47" w:rsidRDefault="00C807F5" w:rsidP="00C01508">
      <w:pPr>
        <w:spacing w:after="36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4637E">
        <w:rPr>
          <w:rFonts w:ascii="Times New Roman" w:hAnsi="Times New Roman"/>
          <w:b/>
          <w:bCs/>
          <w:sz w:val="24"/>
          <w:szCs w:val="24"/>
        </w:rPr>
        <w:lastRenderedPageBreak/>
        <w:t>STATEMENT NO.9 - STATEMENT OF GUARANTEES GIVEN BY THE GOVERNMENT</w:t>
      </w:r>
    </w:p>
    <w:tbl>
      <w:tblPr>
        <w:tblW w:w="16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58" w:type="dxa"/>
          <w:right w:w="58" w:type="dxa"/>
        </w:tblCellMar>
        <w:tblLook w:val="04A0"/>
      </w:tblPr>
      <w:tblGrid>
        <w:gridCol w:w="477"/>
        <w:gridCol w:w="1811"/>
        <w:gridCol w:w="1268"/>
        <w:gridCol w:w="1243"/>
        <w:gridCol w:w="990"/>
        <w:gridCol w:w="1116"/>
        <w:gridCol w:w="1236"/>
        <w:gridCol w:w="6"/>
        <w:gridCol w:w="1004"/>
        <w:gridCol w:w="1093"/>
        <w:gridCol w:w="527"/>
        <w:gridCol w:w="589"/>
        <w:gridCol w:w="1170"/>
        <w:gridCol w:w="990"/>
        <w:gridCol w:w="1071"/>
        <w:gridCol w:w="848"/>
        <w:gridCol w:w="25"/>
        <w:gridCol w:w="857"/>
      </w:tblGrid>
      <w:tr w:rsidR="003E50E3" w:rsidRPr="0014637E" w:rsidTr="00C807F5">
        <w:trPr>
          <w:jc w:val="center"/>
        </w:trPr>
        <w:tc>
          <w:tcPr>
            <w:tcW w:w="2288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Sector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>(Number of Guarantees)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763C02" w:rsidRPr="00FC2B35" w:rsidRDefault="00763C02" w:rsidP="00B03197">
            <w:pPr>
              <w:spacing w:before="40" w:after="0" w:line="240" w:lineRule="auto"/>
              <w:jc w:val="center"/>
              <w:rPr>
                <w:rFonts w:ascii="Times New Roman" w:eastAsia="Calibri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Maximum Amount Guaranteed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as on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>31</w:t>
            </w:r>
            <w:r w:rsidRPr="00FC2B35">
              <w:rPr>
                <w:rFonts w:ascii="Times New Roman" w:hAnsi="Times New Roman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March 2024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vertAlign w:val="superscript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Outstanding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 xml:space="preserve">at the beginning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 xml:space="preserve">of the year </w:t>
            </w: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  <w:vertAlign w:val="superscript"/>
              </w:rPr>
              <w:t>(a)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Additions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>during the year</w:t>
            </w:r>
          </w:p>
        </w:tc>
        <w:tc>
          <w:tcPr>
            <w:tcW w:w="2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Deletions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 xml:space="preserve"> (other than invoked) during the year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Invoked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>during the year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Outstanding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 xml:space="preserve"> at the end of the year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Guarantee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 xml:space="preserve">Commission 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br/>
              <w:t>or Fee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Other material details</w:t>
            </w:r>
          </w:p>
        </w:tc>
      </w:tr>
      <w:tr w:rsidR="00763C02" w:rsidRPr="0014637E" w:rsidTr="00C807F5">
        <w:trPr>
          <w:jc w:val="center"/>
        </w:trPr>
        <w:tc>
          <w:tcPr>
            <w:tcW w:w="228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8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₹</w:t>
            </w: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in crore)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3E50E3" w:rsidRPr="0014637E" w:rsidTr="00C807F5">
        <w:trPr>
          <w:cantSplit/>
          <w:trHeight w:val="1115"/>
          <w:jc w:val="center"/>
        </w:trPr>
        <w:tc>
          <w:tcPr>
            <w:tcW w:w="228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Principal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Interest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Principal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Interest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Principal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Interest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textDirection w:val="btLr"/>
            <w:vAlign w:val="center"/>
            <w:hideMark/>
          </w:tcPr>
          <w:p w:rsidR="00763C02" w:rsidRPr="0014637E" w:rsidRDefault="00763C02" w:rsidP="00B03197">
            <w:pPr>
              <w:spacing w:before="40" w:after="0" w:line="240" w:lineRule="auto"/>
              <w:ind w:right="113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Discharged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textDirection w:val="btLr"/>
            <w:vAlign w:val="center"/>
            <w:hideMark/>
          </w:tcPr>
          <w:p w:rsidR="00763C02" w:rsidRPr="0014637E" w:rsidRDefault="00763C02" w:rsidP="00B03197">
            <w:pPr>
              <w:spacing w:after="0" w:line="240" w:lineRule="auto"/>
              <w:ind w:right="115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Not Discharged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Principal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Interest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Receivable (b)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Received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63C02" w:rsidRPr="0014637E" w:rsidRDefault="00763C02" w:rsidP="00B0319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3E50E3" w:rsidRPr="0014637E" w:rsidTr="00C807F5">
        <w:trPr>
          <w:trHeight w:val="260"/>
          <w:jc w:val="center"/>
        </w:trPr>
        <w:tc>
          <w:tcPr>
            <w:tcW w:w="2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(2)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(4)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(5)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(6)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(7)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(8)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(9)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(10)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(11)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(12)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(13)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(14)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8866F4" w:rsidRPr="0014637E" w:rsidRDefault="008866F4" w:rsidP="006369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14637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(15)</w:t>
            </w:r>
          </w:p>
        </w:tc>
      </w:tr>
      <w:tr w:rsidR="003E50E3" w:rsidRPr="0014637E" w:rsidTr="00C807F5">
        <w:trPr>
          <w:jc w:val="center"/>
        </w:trPr>
        <w:tc>
          <w:tcPr>
            <w:tcW w:w="2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17825" w:rsidP="00747942">
            <w:pPr>
              <w:spacing w:after="120" w:line="240" w:lineRule="auto"/>
              <w:rPr>
                <w:rFonts w:ascii="Times New Roman" w:hAnsi="Times New Roman"/>
                <w:lang w:val="en-US" w:bidi="hi-IN"/>
              </w:rPr>
            </w:pPr>
            <w:r w:rsidRPr="0014637E">
              <w:rPr>
                <w:rFonts w:ascii="Times New Roman" w:hAnsi="Times New Roman"/>
                <w:lang w:val="en-US" w:bidi="hi-IN"/>
              </w:rPr>
              <w:t>Food, Civil Supplies &amp; Consumer Affairs Department (1)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FF072F" w:rsidP="0006795A">
            <w:pPr>
              <w:tabs>
                <w:tab w:val="center" w:pos="590"/>
              </w:tabs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06795A">
            <w:pPr>
              <w:tabs>
                <w:tab w:val="center" w:pos="527"/>
                <w:tab w:val="right" w:pos="1054"/>
              </w:tabs>
              <w:spacing w:after="1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06795A">
            <w:pPr>
              <w:spacing w:after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C7189C" w:rsidP="0006795A">
            <w:pPr>
              <w:spacing w:after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8330C" w:rsidP="0006795A">
            <w:pPr>
              <w:spacing w:after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C40FC5" w:rsidP="0006795A">
            <w:pPr>
              <w:tabs>
                <w:tab w:val="center" w:pos="445"/>
                <w:tab w:val="right" w:pos="890"/>
              </w:tabs>
              <w:spacing w:after="1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B110D3" w:rsidP="0006795A">
            <w:pPr>
              <w:spacing w:after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06795A">
            <w:pPr>
              <w:spacing w:after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06795A">
            <w:pPr>
              <w:tabs>
                <w:tab w:val="right" w:pos="455"/>
              </w:tabs>
              <w:spacing w:after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0B60C0" w:rsidP="0006795A">
            <w:pPr>
              <w:tabs>
                <w:tab w:val="center" w:pos="527"/>
                <w:tab w:val="right" w:pos="1054"/>
              </w:tabs>
              <w:spacing w:after="1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0B60C0" w:rsidP="0006795A">
            <w:pPr>
              <w:spacing w:after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23483E" w:rsidP="0006795A">
            <w:pPr>
              <w:tabs>
                <w:tab w:val="center" w:pos="481"/>
                <w:tab w:val="right" w:pos="962"/>
              </w:tabs>
              <w:spacing w:after="120"/>
              <w:ind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22.71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23483E" w:rsidP="0006795A">
            <w:pPr>
              <w:spacing w:after="1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7825" w:rsidRPr="0014637E" w:rsidRDefault="00D17825" w:rsidP="007A6911">
            <w:pPr>
              <w:spacing w:after="12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</w:p>
        </w:tc>
      </w:tr>
      <w:tr w:rsidR="003E50E3" w:rsidRPr="0014637E" w:rsidTr="00C807F5">
        <w:trPr>
          <w:jc w:val="center"/>
        </w:trPr>
        <w:tc>
          <w:tcPr>
            <w:tcW w:w="2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17825" w:rsidP="00491B9D">
            <w:pPr>
              <w:spacing w:after="120" w:line="240" w:lineRule="auto"/>
              <w:rPr>
                <w:rFonts w:ascii="Times New Roman" w:hAnsi="Times New Roman"/>
                <w:lang w:val="en-US" w:bidi="hi-IN"/>
              </w:rPr>
            </w:pPr>
            <w:r w:rsidRPr="0014637E">
              <w:rPr>
                <w:rFonts w:ascii="Times New Roman" w:hAnsi="Times New Roman"/>
                <w:lang w:val="en-US" w:bidi="hi-IN"/>
              </w:rPr>
              <w:t>State Financial Corporation (</w:t>
            </w:r>
            <w:r w:rsidR="00491B9D">
              <w:rPr>
                <w:rFonts w:ascii="Times New Roman" w:hAnsi="Times New Roman"/>
                <w:lang w:val="en-US" w:bidi="hi-IN"/>
              </w:rPr>
              <w:t>7</w:t>
            </w:r>
            <w:r w:rsidRPr="0014637E">
              <w:rPr>
                <w:rFonts w:ascii="Times New Roman" w:hAnsi="Times New Roman"/>
                <w:lang w:val="en-US" w:bidi="hi-IN"/>
              </w:rPr>
              <w:t>)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FF072F" w:rsidP="0006795A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03E8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250.00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06795A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694.77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06795A">
            <w:pPr>
              <w:spacing w:after="1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C7189C" w:rsidP="0006795A">
            <w:pPr>
              <w:spacing w:after="1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8330C" w:rsidP="0032140A">
            <w:pPr>
              <w:spacing w:after="120"/>
              <w:ind w:right="17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58.76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C40FC5" w:rsidP="0006795A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236.20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B110D3" w:rsidP="0032140A">
            <w:pPr>
              <w:tabs>
                <w:tab w:val="center" w:pos="438"/>
                <w:tab w:val="right" w:pos="876"/>
              </w:tabs>
              <w:spacing w:after="120"/>
              <w:ind w:right="17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58.76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06795A">
            <w:pPr>
              <w:tabs>
                <w:tab w:val="left" w:pos="195"/>
                <w:tab w:val="right" w:pos="505"/>
              </w:tabs>
              <w:spacing w:after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06795A">
            <w:pPr>
              <w:spacing w:after="12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0B60C0" w:rsidP="0006795A">
            <w:pPr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458.57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0B60C0" w:rsidP="0006795A">
            <w:pPr>
              <w:spacing w:after="1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...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23483E" w:rsidP="0006795A">
            <w:pPr>
              <w:tabs>
                <w:tab w:val="center" w:pos="481"/>
                <w:tab w:val="right" w:pos="962"/>
              </w:tabs>
              <w:spacing w:after="12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5.89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23483E" w:rsidP="0032140A">
            <w:pPr>
              <w:tabs>
                <w:tab w:val="right" w:pos="-16557"/>
              </w:tabs>
              <w:spacing w:after="1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5.89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7825" w:rsidRPr="0014637E" w:rsidRDefault="00D17825" w:rsidP="007A6911">
            <w:pPr>
              <w:spacing w:after="12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</w:p>
        </w:tc>
      </w:tr>
      <w:tr w:rsidR="003E50E3" w:rsidRPr="0014637E" w:rsidTr="00C807F5">
        <w:trPr>
          <w:jc w:val="center"/>
        </w:trPr>
        <w:tc>
          <w:tcPr>
            <w:tcW w:w="2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825" w:rsidRPr="0014637E" w:rsidRDefault="00D17825" w:rsidP="001768C0">
            <w:pPr>
              <w:spacing w:after="0" w:line="240" w:lineRule="auto"/>
              <w:rPr>
                <w:rFonts w:ascii="Times New Roman" w:hAnsi="Times New Roman"/>
                <w:lang w:val="en-US" w:bidi="hi-IN"/>
              </w:rPr>
            </w:pPr>
            <w:r w:rsidRPr="0014637E">
              <w:rPr>
                <w:rFonts w:ascii="Times New Roman" w:hAnsi="Times New Roman"/>
                <w:lang w:val="en-US" w:bidi="hi-IN"/>
              </w:rPr>
              <w:t>Any other (</w:t>
            </w:r>
            <w:r w:rsidR="00E87A9F">
              <w:rPr>
                <w:rFonts w:ascii="Times New Roman" w:hAnsi="Times New Roman"/>
                <w:lang w:val="en-US" w:bidi="hi-IN"/>
              </w:rPr>
              <w:t>28</w:t>
            </w:r>
            <w:r w:rsidRPr="0014637E">
              <w:rPr>
                <w:rFonts w:ascii="Times New Roman" w:hAnsi="Times New Roman"/>
                <w:lang w:val="en-US" w:bidi="hi-IN"/>
              </w:rPr>
              <w:t>)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FF072F" w:rsidP="003A1A80">
            <w:pPr>
              <w:tabs>
                <w:tab w:val="center" w:pos="590"/>
                <w:tab w:val="right" w:pos="1180"/>
              </w:tabs>
              <w:spacing w:after="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03E8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401.38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17825" w:rsidP="003A1A80">
            <w:pPr>
              <w:spacing w:after="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727.89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17825" w:rsidP="003A1A80">
            <w:pPr>
              <w:spacing w:after="0"/>
              <w:ind w:right="-2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48.29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C7189C" w:rsidP="003A1A80">
            <w:pPr>
              <w:spacing w:after="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99.88</w:t>
            </w:r>
          </w:p>
        </w:tc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8330C" w:rsidP="0032140A">
            <w:pPr>
              <w:spacing w:after="0"/>
              <w:ind w:right="17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43.03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C40FC5" w:rsidP="003A1A80">
            <w:pPr>
              <w:spacing w:after="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252.90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B110D3" w:rsidP="0032140A">
            <w:pPr>
              <w:spacing w:after="0"/>
              <w:ind w:right="17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46.55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17825" w:rsidP="003A1A80">
            <w:pPr>
              <w:tabs>
                <w:tab w:val="left" w:pos="225"/>
              </w:tabs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D17825" w:rsidP="003A1A80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0B60C0" w:rsidP="003A1A80">
            <w:pPr>
              <w:spacing w:after="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574.87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0B60C0" w:rsidP="0032140A">
            <w:pPr>
              <w:spacing w:after="0"/>
              <w:ind w:right="17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44.77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23483E" w:rsidP="003A1A80">
            <w:pPr>
              <w:spacing w:after="0"/>
              <w:ind w:right="113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44.65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25" w:rsidRPr="0014637E" w:rsidRDefault="0023483E" w:rsidP="0032140A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5.75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7825" w:rsidRPr="0014637E" w:rsidRDefault="00D17825" w:rsidP="007A6911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</w:p>
        </w:tc>
      </w:tr>
      <w:tr w:rsidR="003E50E3" w:rsidRPr="0014637E" w:rsidTr="00C807F5">
        <w:trPr>
          <w:trHeight w:val="350"/>
          <w:jc w:val="center"/>
        </w:trPr>
        <w:tc>
          <w:tcPr>
            <w:tcW w:w="2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E87A9F" w:rsidP="00A17A6A">
            <w:pPr>
              <w:spacing w:before="60"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 w:bidi="hi-IN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bidi="hi-IN"/>
              </w:rPr>
              <w:t>GRAND TOTAL (146</w:t>
            </w:r>
            <w:r w:rsidR="00D17825" w:rsidRPr="0014637E">
              <w:rPr>
                <w:rFonts w:ascii="Times New Roman" w:hAnsi="Times New Roman"/>
                <w:b/>
                <w:bCs/>
                <w:sz w:val="20"/>
                <w:szCs w:val="20"/>
                <w:lang w:val="en-US" w:bidi="hi-IN"/>
              </w:rPr>
              <w:t>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FF072F" w:rsidP="007A6911">
            <w:pPr>
              <w:spacing w:before="60" w:after="0"/>
              <w:ind w:right="113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78</w:t>
            </w:r>
            <w:r w:rsidR="00F03E88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>146.63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D17825" w:rsidP="0032140A">
            <w:pPr>
              <w:spacing w:before="60" w:after="0"/>
              <w:ind w:right="113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38,26</w:t>
            </w:r>
            <w:r w:rsidR="00C55382">
              <w:rPr>
                <w:rFonts w:ascii="Times New Roman" w:hAnsi="Times New Roman"/>
                <w:b/>
                <w:color w:val="000000"/>
              </w:rPr>
              <w:t>7.</w:t>
            </w:r>
            <w:r>
              <w:rPr>
                <w:rFonts w:ascii="Times New Roman" w:hAnsi="Times New Roman"/>
                <w:b/>
                <w:color w:val="000000"/>
              </w:rPr>
              <w:t>4</w:t>
            </w:r>
            <w:r w:rsidR="00C55382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D17825" w:rsidP="003A1A80">
            <w:pPr>
              <w:spacing w:before="60" w:after="0"/>
              <w:ind w:right="-20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94.</w:t>
            </w:r>
            <w:r w:rsidR="00C55382">
              <w:rPr>
                <w:rFonts w:ascii="Times New Roman" w:hAnsi="Times New Roman"/>
                <w:b/>
                <w:color w:val="000000"/>
              </w:rPr>
              <w:t>10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C7189C" w:rsidP="0032140A">
            <w:pPr>
              <w:spacing w:before="60" w:after="0"/>
              <w:ind w:left="-57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15</w:t>
            </w:r>
            <w:r w:rsidR="00B65764">
              <w:rPr>
                <w:rFonts w:ascii="Times New Roman" w:hAnsi="Times New Roman"/>
                <w:b/>
                <w:color w:val="000000"/>
              </w:rPr>
              <w:t>,</w:t>
            </w:r>
            <w:r w:rsidR="00E14D9A">
              <w:rPr>
                <w:rFonts w:ascii="Times New Roman" w:hAnsi="Times New Roman"/>
                <w:b/>
                <w:color w:val="000000"/>
              </w:rPr>
              <w:t>744.28</w:t>
            </w:r>
            <w:r w:rsidR="00D55621" w:rsidRPr="00D55621">
              <w:rPr>
                <w:rFonts w:ascii="Times New Roman" w:hAnsi="Times New Roman"/>
                <w:b/>
                <w:color w:val="000000"/>
                <w:vertAlign w:val="superscript"/>
              </w:rPr>
              <w:t>(</w:t>
            </w:r>
            <w:r w:rsidR="00DD57AC">
              <w:rPr>
                <w:rFonts w:ascii="Times New Roman" w:hAnsi="Times New Roman"/>
                <w:b/>
                <w:color w:val="000000"/>
                <w:vertAlign w:val="superscript"/>
              </w:rPr>
              <w:t>c</w:t>
            </w:r>
            <w:r w:rsidR="00D55621" w:rsidRPr="00D55621">
              <w:rPr>
                <w:rFonts w:ascii="Times New Roman" w:hAnsi="Times New Roman"/>
                <w:b/>
                <w:color w:val="000000"/>
                <w:vertAlign w:val="superscript"/>
              </w:rPr>
              <w:t>)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D8330C" w:rsidP="00755992">
            <w:pPr>
              <w:spacing w:before="60" w:after="0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  <w:r w:rsidR="00B65764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>77</w:t>
            </w:r>
            <w:r w:rsidR="00E14D9A">
              <w:rPr>
                <w:rFonts w:ascii="Times New Roman" w:hAnsi="Times New Roman"/>
                <w:b/>
                <w:color w:val="000000"/>
              </w:rPr>
              <w:t>3.67</w:t>
            </w:r>
            <w:r w:rsidR="00755992" w:rsidRPr="00755992">
              <w:rPr>
                <w:rFonts w:ascii="Times New Roman" w:hAnsi="Times New Roman"/>
                <w:b/>
                <w:color w:val="000000"/>
                <w:vertAlign w:val="superscript"/>
              </w:rPr>
              <w:t>(d)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C40FC5" w:rsidP="0032140A">
            <w:pPr>
              <w:spacing w:before="60" w:after="0"/>
              <w:ind w:right="113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</w:t>
            </w:r>
            <w:r w:rsidR="00B65764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>850.</w:t>
            </w:r>
            <w:r w:rsidR="00E14D9A">
              <w:rPr>
                <w:rFonts w:ascii="Times New Roman" w:hAnsi="Times New Roman"/>
                <w:b/>
                <w:color w:val="000000"/>
              </w:rPr>
              <w:t>02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B110D3" w:rsidP="006A5E85">
            <w:pPr>
              <w:spacing w:before="60" w:after="0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  <w:r w:rsidR="00E14D9A">
              <w:rPr>
                <w:rFonts w:ascii="Times New Roman" w:hAnsi="Times New Roman"/>
                <w:b/>
                <w:color w:val="000000"/>
              </w:rPr>
              <w:t>,782.64</w:t>
            </w:r>
            <w:r w:rsidR="00C34695" w:rsidRPr="00C34695">
              <w:rPr>
                <w:rFonts w:ascii="Times New Roman" w:hAnsi="Times New Roman"/>
                <w:b/>
                <w:color w:val="000000"/>
                <w:vertAlign w:val="superscript"/>
              </w:rPr>
              <w:t>(</w:t>
            </w:r>
            <w:r w:rsidR="006A5E85">
              <w:rPr>
                <w:rFonts w:ascii="Times New Roman" w:hAnsi="Times New Roman"/>
                <w:b/>
                <w:color w:val="000000"/>
                <w:vertAlign w:val="superscript"/>
              </w:rPr>
              <w:t>d</w:t>
            </w:r>
            <w:r w:rsidR="00C34695" w:rsidRPr="00C34695">
              <w:rPr>
                <w:rFonts w:ascii="Times New Roman" w:hAnsi="Times New Roman"/>
                <w:b/>
                <w:color w:val="000000"/>
                <w:vertAlign w:val="superscript"/>
              </w:rPr>
              <w:t>)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D17825" w:rsidP="007A6911">
            <w:pPr>
              <w:tabs>
                <w:tab w:val="left" w:pos="255"/>
                <w:tab w:val="left" w:pos="300"/>
              </w:tabs>
              <w:spacing w:before="6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D17825" w:rsidP="007A6911">
            <w:pPr>
              <w:spacing w:before="6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E14D9A" w:rsidP="007A6911">
            <w:pPr>
              <w:spacing w:before="60" w:after="0"/>
              <w:ind w:right="113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44,161.68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E14D9A" w:rsidP="00F01899">
            <w:pPr>
              <w:spacing w:before="60" w:after="0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85.13</w:t>
            </w:r>
            <w:r w:rsidR="00D966A6" w:rsidRPr="00D966A6">
              <w:rPr>
                <w:rFonts w:ascii="Times New Roman" w:hAnsi="Times New Roman"/>
                <w:b/>
                <w:color w:val="000000"/>
                <w:vertAlign w:val="superscript"/>
              </w:rPr>
              <w:t>(c)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23483E" w:rsidP="00A470CD">
            <w:pPr>
              <w:spacing w:before="60" w:after="0"/>
              <w:ind w:right="-34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647.7</w:t>
            </w:r>
            <w:r w:rsidR="00592A2A">
              <w:rPr>
                <w:rFonts w:ascii="Times New Roman" w:hAnsi="Times New Roman"/>
                <w:b/>
                <w:color w:val="000000"/>
              </w:rPr>
              <w:t>0</w:t>
            </w:r>
            <w:r w:rsidR="00C56E6C" w:rsidRPr="00C56E6C">
              <w:rPr>
                <w:rFonts w:ascii="Times New Roman" w:hAnsi="Times New Roman"/>
                <w:b/>
                <w:color w:val="000000"/>
                <w:vertAlign w:val="superscript"/>
              </w:rPr>
              <w:t>(b)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7825" w:rsidRPr="0014637E" w:rsidRDefault="0023483E" w:rsidP="000E3F3D">
            <w:pPr>
              <w:spacing w:before="60" w:after="0"/>
              <w:ind w:right="-11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306.69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7825" w:rsidRPr="0014637E" w:rsidRDefault="00D17825" w:rsidP="007A6911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</w:p>
        </w:tc>
      </w:tr>
      <w:tr w:rsidR="00D17825" w:rsidRPr="00EF6D50" w:rsidTr="00C807F5">
        <w:trPr>
          <w:trHeight w:val="197"/>
          <w:jc w:val="center"/>
        </w:trPr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17825" w:rsidRPr="00EF6D50" w:rsidRDefault="00D17825" w:rsidP="001601D1">
            <w:pPr>
              <w:spacing w:before="60"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F6D50">
              <w:rPr>
                <w:rFonts w:ascii="Times New Roman" w:hAnsi="Times New Roman"/>
                <w:sz w:val="18"/>
                <w:szCs w:val="18"/>
              </w:rPr>
              <w:t>(a)</w:t>
            </w:r>
          </w:p>
        </w:tc>
        <w:tc>
          <w:tcPr>
            <w:tcW w:w="15844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17825" w:rsidRPr="00EF6D50" w:rsidRDefault="00D17825" w:rsidP="00401D63">
            <w:pPr>
              <w:spacing w:before="6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F6D50">
              <w:rPr>
                <w:rFonts w:ascii="Times New Roman" w:hAnsi="Times New Roman"/>
                <w:sz w:val="18"/>
                <w:szCs w:val="18"/>
              </w:rPr>
              <w:t>There is a Difference of (-)</w:t>
            </w:r>
            <w:r w:rsidR="00366EC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₹</w:t>
            </w:r>
            <w:r w:rsidR="00E528E9">
              <w:rPr>
                <w:rFonts w:ascii="Times New Roman" w:hAnsi="Times New Roman"/>
                <w:sz w:val="18"/>
                <w:szCs w:val="18"/>
              </w:rPr>
              <w:t>5.89</w:t>
            </w:r>
            <w:r w:rsidRPr="00EF6D50">
              <w:rPr>
                <w:rFonts w:ascii="Times New Roman" w:hAnsi="Times New Roman"/>
                <w:sz w:val="18"/>
                <w:szCs w:val="18"/>
              </w:rPr>
              <w:t xml:space="preserve"> crore</w:t>
            </w:r>
            <w:r w:rsidRPr="00EF6D50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="00063722">
              <w:rPr>
                <w:rFonts w:ascii="Times New Roman" w:hAnsi="Times New Roman"/>
                <w:sz w:val="18"/>
                <w:szCs w:val="18"/>
              </w:rPr>
              <w:t>between CB 2022</w:t>
            </w:r>
            <w:r w:rsidRPr="00EF6D50">
              <w:rPr>
                <w:rFonts w:ascii="Times New Roman" w:hAnsi="Times New Roman"/>
                <w:sz w:val="18"/>
                <w:szCs w:val="18"/>
              </w:rPr>
              <w:t>-2</w:t>
            </w:r>
            <w:r w:rsidR="00063722">
              <w:rPr>
                <w:rFonts w:ascii="Times New Roman" w:hAnsi="Times New Roman"/>
                <w:sz w:val="18"/>
                <w:szCs w:val="18"/>
              </w:rPr>
              <w:t>3</w:t>
            </w:r>
            <w:r w:rsidRPr="00EF6D50">
              <w:rPr>
                <w:rFonts w:ascii="Times New Roman" w:hAnsi="Times New Roman"/>
                <w:sz w:val="18"/>
                <w:szCs w:val="18"/>
              </w:rPr>
              <w:t xml:space="preserve"> and OB 202</w:t>
            </w:r>
            <w:r w:rsidR="00063722">
              <w:rPr>
                <w:rFonts w:ascii="Times New Roman" w:hAnsi="Times New Roman"/>
                <w:sz w:val="18"/>
                <w:szCs w:val="18"/>
              </w:rPr>
              <w:t>3-24</w:t>
            </w:r>
            <w:r w:rsidRPr="00EF6D50">
              <w:rPr>
                <w:rFonts w:ascii="Times New Roman" w:hAnsi="Times New Roman"/>
                <w:sz w:val="18"/>
                <w:szCs w:val="18"/>
              </w:rPr>
              <w:t xml:space="preserve"> (Principal) in respect of Co-operation</w:t>
            </w:r>
            <w:r w:rsidR="00E528E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F6D50">
              <w:rPr>
                <w:rFonts w:ascii="Times New Roman" w:hAnsi="Times New Roman"/>
                <w:sz w:val="18"/>
                <w:szCs w:val="18"/>
              </w:rPr>
              <w:t>(-)</w:t>
            </w:r>
            <w:r w:rsidR="008706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528E9">
              <w:rPr>
                <w:rFonts w:ascii="Times New Roman" w:hAnsi="Times New Roman"/>
                <w:sz w:val="18"/>
                <w:szCs w:val="18"/>
              </w:rPr>
              <w:t>₹0.82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crore</w:t>
            </w:r>
            <w:r w:rsidR="00BF48C0">
              <w:rPr>
                <w:rFonts w:ascii="Times New Roman" w:hAnsi="Times New Roman"/>
                <w:sz w:val="18"/>
                <w:szCs w:val="18"/>
              </w:rPr>
              <w:t>,</w:t>
            </w:r>
            <w:r w:rsidR="00401D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Irrigation </w:t>
            </w:r>
            <w:r w:rsidR="00D70F88" w:rsidRPr="00EF6D50">
              <w:rPr>
                <w:rFonts w:ascii="Times New Roman" w:hAnsi="Times New Roman"/>
                <w:sz w:val="18"/>
                <w:szCs w:val="18"/>
              </w:rPr>
              <w:t>(-)</w:t>
            </w:r>
            <w:r w:rsidR="008706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01D63">
              <w:rPr>
                <w:rFonts w:ascii="Times New Roman" w:hAnsi="Times New Roman"/>
                <w:sz w:val="18"/>
                <w:szCs w:val="18"/>
              </w:rPr>
              <w:t>₹2.17 crore</w:t>
            </w:r>
            <w:r w:rsidR="00BF48C0">
              <w:rPr>
                <w:rFonts w:ascii="Times New Roman" w:hAnsi="Times New Roman"/>
                <w:sz w:val="18"/>
                <w:szCs w:val="18"/>
              </w:rPr>
              <w:t>,</w:t>
            </w:r>
            <w:r w:rsidR="00401D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70F88">
              <w:rPr>
                <w:rFonts w:ascii="Times New Roman" w:hAnsi="Times New Roman"/>
                <w:sz w:val="18"/>
                <w:szCs w:val="18"/>
              </w:rPr>
              <w:t xml:space="preserve">Roads and Transport </w:t>
            </w:r>
            <w:r w:rsidR="00401D63">
              <w:rPr>
                <w:rFonts w:ascii="Times New Roman" w:hAnsi="Times New Roman"/>
                <w:sz w:val="18"/>
                <w:szCs w:val="18"/>
              </w:rPr>
              <w:t>(-)</w:t>
            </w:r>
            <w:r w:rsidR="008706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₹</w:t>
            </w:r>
            <w:r w:rsidR="00D70F88">
              <w:rPr>
                <w:rFonts w:ascii="Times New Roman" w:hAnsi="Times New Roman"/>
                <w:sz w:val="18"/>
                <w:szCs w:val="18"/>
              </w:rPr>
              <w:t>2.90</w:t>
            </w:r>
            <w:r w:rsidRPr="00EF6D50">
              <w:rPr>
                <w:rFonts w:ascii="Times New Roman" w:hAnsi="Times New Roman"/>
                <w:sz w:val="18"/>
                <w:szCs w:val="18"/>
              </w:rPr>
              <w:t xml:space="preserve"> crore</w:t>
            </w:r>
            <w:r w:rsidR="00BF48C0">
              <w:rPr>
                <w:rFonts w:ascii="Times New Roman" w:hAnsi="Times New Roman"/>
                <w:sz w:val="18"/>
                <w:szCs w:val="18"/>
              </w:rPr>
              <w:t xml:space="preserve"> and a difference of </w:t>
            </w:r>
            <w:r w:rsidR="00401D63">
              <w:rPr>
                <w:rFonts w:ascii="Times New Roman" w:hAnsi="Times New Roman"/>
                <w:sz w:val="18"/>
                <w:szCs w:val="18"/>
              </w:rPr>
              <w:br/>
            </w:r>
            <w:r w:rsidR="00BF48C0">
              <w:rPr>
                <w:rFonts w:ascii="Times New Roman" w:hAnsi="Times New Roman"/>
                <w:sz w:val="18"/>
                <w:szCs w:val="18"/>
              </w:rPr>
              <w:t xml:space="preserve">₹0.82 in the Interest portion in respect of </w:t>
            </w:r>
            <w:r w:rsidR="00BF48C0" w:rsidRPr="00EF6D50">
              <w:rPr>
                <w:rFonts w:ascii="Times New Roman" w:hAnsi="Times New Roman"/>
                <w:sz w:val="18"/>
                <w:szCs w:val="18"/>
              </w:rPr>
              <w:t>Co-operation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 </w:t>
            </w:r>
            <w:r w:rsidRPr="00EF6D50">
              <w:rPr>
                <w:rFonts w:ascii="Times New Roman" w:hAnsi="Times New Roman"/>
                <w:sz w:val="18"/>
                <w:szCs w:val="18"/>
              </w:rPr>
              <w:t>The differences are reported against the Entity of the respective Sector in Section B of Statement</w:t>
            </w:r>
            <w:r w:rsidR="0021136C">
              <w:rPr>
                <w:rFonts w:ascii="Times New Roman" w:hAnsi="Times New Roman"/>
                <w:sz w:val="18"/>
                <w:szCs w:val="18"/>
              </w:rPr>
              <w:t xml:space="preserve"> No.</w:t>
            </w:r>
            <w:r w:rsidRPr="00EF6D50"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</w:tr>
      <w:tr w:rsidR="00D17825" w:rsidRPr="00EF6D50" w:rsidTr="00C807F5">
        <w:trPr>
          <w:trHeight w:val="197"/>
          <w:jc w:val="center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7825" w:rsidRPr="00EF6D50" w:rsidRDefault="00D17825" w:rsidP="001601D1">
            <w:pPr>
              <w:spacing w:before="60"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EF6D50">
              <w:rPr>
                <w:rFonts w:ascii="Times New Roman" w:hAnsi="Times New Roman"/>
                <w:sz w:val="18"/>
                <w:szCs w:val="18"/>
              </w:rPr>
              <w:t>(b)</w:t>
            </w:r>
          </w:p>
        </w:tc>
        <w:tc>
          <w:tcPr>
            <w:tcW w:w="1584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6637" w:rsidRPr="00EF6D50" w:rsidRDefault="00D17825" w:rsidP="00401D63">
            <w:pPr>
              <w:spacing w:before="6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F6D50">
              <w:rPr>
                <w:rFonts w:ascii="Times New Roman" w:hAnsi="Times New Roman"/>
                <w:sz w:val="18"/>
                <w:szCs w:val="18"/>
              </w:rPr>
              <w:t>The Receivable Guarantee Commission amounts shown in the stateme</w:t>
            </w:r>
            <w:r w:rsidR="005F10D6">
              <w:rPr>
                <w:rFonts w:ascii="Times New Roman" w:hAnsi="Times New Roman"/>
                <w:sz w:val="18"/>
                <w:szCs w:val="18"/>
              </w:rPr>
              <w:t xml:space="preserve">nt are </w:t>
            </w:r>
            <w:r w:rsidR="00401D63">
              <w:rPr>
                <w:rFonts w:ascii="Times New Roman" w:hAnsi="Times New Roman"/>
                <w:sz w:val="18"/>
                <w:szCs w:val="18"/>
              </w:rPr>
              <w:t>tentative and differs</w:t>
            </w:r>
            <w:r w:rsidR="005F10D6" w:rsidRPr="00666637">
              <w:rPr>
                <w:rFonts w:ascii="Times New Roman" w:hAnsi="Times New Roman"/>
                <w:sz w:val="18"/>
                <w:szCs w:val="18"/>
              </w:rPr>
              <w:t xml:space="preserve"> from roundin</w:t>
            </w:r>
            <w:r w:rsidR="005F10D6">
              <w:rPr>
                <w:rFonts w:ascii="Times New Roman" w:hAnsi="Times New Roman"/>
                <w:sz w:val="18"/>
                <w:szCs w:val="18"/>
              </w:rPr>
              <w:t>g-off of absolute figure by</w:t>
            </w:r>
            <w:r w:rsidR="004A592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470CD">
              <w:rPr>
                <w:rFonts w:ascii="Times New Roman" w:hAnsi="Times New Roman"/>
                <w:sz w:val="18"/>
                <w:szCs w:val="18"/>
              </w:rPr>
              <w:t>(-)</w:t>
            </w:r>
            <w:r w:rsidR="008706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F10D6" w:rsidRPr="00666637">
              <w:rPr>
                <w:rFonts w:ascii="Times New Roman" w:hAnsi="Times New Roman"/>
                <w:sz w:val="18"/>
                <w:szCs w:val="18"/>
              </w:rPr>
              <w:t>₹0.0</w:t>
            </w:r>
            <w:r w:rsidR="005F10D6">
              <w:rPr>
                <w:rFonts w:ascii="Times New Roman" w:hAnsi="Times New Roman"/>
                <w:sz w:val="18"/>
                <w:szCs w:val="18"/>
              </w:rPr>
              <w:t>1</w:t>
            </w:r>
            <w:r w:rsidR="005F10D6" w:rsidRPr="00666637">
              <w:rPr>
                <w:rFonts w:ascii="Times New Roman" w:hAnsi="Times New Roman"/>
                <w:sz w:val="18"/>
                <w:szCs w:val="18"/>
              </w:rPr>
              <w:t xml:space="preserve"> crore.</w:t>
            </w:r>
          </w:p>
        </w:tc>
      </w:tr>
      <w:tr w:rsidR="002F5908" w:rsidRPr="00EF6D50" w:rsidTr="00C807F5">
        <w:trPr>
          <w:trHeight w:val="197"/>
          <w:jc w:val="center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5908" w:rsidRPr="00EF6D50" w:rsidRDefault="002F5908" w:rsidP="001601D1">
            <w:pPr>
              <w:spacing w:before="60"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(c)</w:t>
            </w:r>
          </w:p>
        </w:tc>
        <w:tc>
          <w:tcPr>
            <w:tcW w:w="1584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5908" w:rsidRPr="00EF6D50" w:rsidRDefault="00E72750" w:rsidP="002F5908">
            <w:pPr>
              <w:spacing w:before="6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</w:t>
            </w:r>
            <w:r w:rsidRPr="00666637">
              <w:rPr>
                <w:rFonts w:ascii="Times New Roman" w:hAnsi="Times New Roman"/>
                <w:sz w:val="18"/>
                <w:szCs w:val="18"/>
              </w:rPr>
              <w:t>iffers from roundin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g-off of absolute figure by </w:t>
            </w:r>
            <w:r w:rsidRPr="00666637">
              <w:rPr>
                <w:rFonts w:ascii="Times New Roman" w:hAnsi="Times New Roman"/>
                <w:sz w:val="18"/>
                <w:szCs w:val="18"/>
              </w:rPr>
              <w:t>₹0.0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666637">
              <w:rPr>
                <w:rFonts w:ascii="Times New Roman" w:hAnsi="Times New Roman"/>
                <w:sz w:val="18"/>
                <w:szCs w:val="18"/>
              </w:rPr>
              <w:t xml:space="preserve"> crore.</w:t>
            </w:r>
          </w:p>
        </w:tc>
      </w:tr>
      <w:tr w:rsidR="007306B7" w:rsidRPr="00EF6D50" w:rsidTr="00C807F5">
        <w:trPr>
          <w:trHeight w:val="197"/>
          <w:jc w:val="center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6B7" w:rsidRPr="00EF6D50" w:rsidRDefault="008D640F" w:rsidP="001601D1">
            <w:pPr>
              <w:spacing w:before="60"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(d</w:t>
            </w:r>
            <w:r w:rsidR="007306B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84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6B7" w:rsidRPr="00EF6D50" w:rsidRDefault="007306B7" w:rsidP="00D966A6">
            <w:pPr>
              <w:spacing w:before="60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</w:t>
            </w:r>
            <w:r w:rsidRPr="00666637">
              <w:rPr>
                <w:rFonts w:ascii="Times New Roman" w:hAnsi="Times New Roman"/>
                <w:sz w:val="18"/>
                <w:szCs w:val="18"/>
              </w:rPr>
              <w:t>iffers from roundin</w:t>
            </w:r>
            <w:r>
              <w:rPr>
                <w:rFonts w:ascii="Times New Roman" w:hAnsi="Times New Roman"/>
                <w:sz w:val="18"/>
                <w:szCs w:val="18"/>
              </w:rPr>
              <w:t>g-off of absolute figure by</w:t>
            </w:r>
            <w:r w:rsidR="005E1A7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01D63">
              <w:rPr>
                <w:rFonts w:ascii="Times New Roman" w:hAnsi="Times New Roman"/>
                <w:sz w:val="18"/>
                <w:szCs w:val="18"/>
              </w:rPr>
              <w:t>(-)</w:t>
            </w:r>
            <w:r w:rsidR="008706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66637">
              <w:rPr>
                <w:rFonts w:ascii="Times New Roman" w:hAnsi="Times New Roman"/>
                <w:sz w:val="18"/>
                <w:szCs w:val="18"/>
              </w:rPr>
              <w:t>₹0.0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666637">
              <w:rPr>
                <w:rFonts w:ascii="Times New Roman" w:hAnsi="Times New Roman"/>
                <w:sz w:val="18"/>
                <w:szCs w:val="18"/>
              </w:rPr>
              <w:t xml:space="preserve"> crore.</w:t>
            </w:r>
          </w:p>
        </w:tc>
      </w:tr>
      <w:tr w:rsidR="007306B7" w:rsidRPr="0014637E" w:rsidTr="00C807F5">
        <w:trPr>
          <w:jc w:val="center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6B7" w:rsidRPr="0014637E" w:rsidRDefault="007306B7" w:rsidP="000B0D34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4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6B7" w:rsidRPr="0014637E" w:rsidRDefault="007306B7" w:rsidP="00074142">
            <w:pPr>
              <w:pStyle w:val="ListParagraph"/>
              <w:spacing w:before="40" w:after="40" w:line="240" w:lineRule="auto"/>
              <w:ind w:left="0"/>
              <w:rPr>
                <w:rFonts w:cs="Times New Roman"/>
                <w:sz w:val="18"/>
                <w:szCs w:val="18"/>
              </w:rPr>
            </w:pPr>
          </w:p>
        </w:tc>
      </w:tr>
      <w:tr w:rsidR="007306B7" w:rsidRPr="0014637E" w:rsidTr="00C807F5">
        <w:trPr>
          <w:jc w:val="center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6B7" w:rsidRPr="0014637E" w:rsidRDefault="007306B7" w:rsidP="00A13F86">
            <w:pPr>
              <w:spacing w:before="60"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4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6B7" w:rsidRPr="0014637E" w:rsidRDefault="007306B7" w:rsidP="00A13F86">
            <w:pPr>
              <w:pStyle w:val="ListParagraph"/>
              <w:spacing w:before="60" w:after="0" w:line="240" w:lineRule="auto"/>
              <w:ind w:left="0"/>
              <w:rPr>
                <w:rFonts w:cs="Times New Roman"/>
                <w:sz w:val="18"/>
                <w:szCs w:val="18"/>
              </w:rPr>
            </w:pPr>
          </w:p>
        </w:tc>
      </w:tr>
    </w:tbl>
    <w:p w:rsidR="00285FFB" w:rsidRPr="0014637E" w:rsidRDefault="00285FFB" w:rsidP="00E528E9">
      <w:pPr>
        <w:tabs>
          <w:tab w:val="left" w:pos="720"/>
          <w:tab w:val="left" w:pos="810"/>
          <w:tab w:val="left" w:pos="1170"/>
        </w:tabs>
        <w:spacing w:after="120"/>
        <w:contextualSpacing/>
        <w:rPr>
          <w:rFonts w:ascii="Times New Roman" w:hAnsi="Times New Roman"/>
          <w:bCs/>
          <w:sz w:val="32"/>
          <w:szCs w:val="32"/>
        </w:rPr>
      </w:pPr>
    </w:p>
    <w:p w:rsidR="008866F4" w:rsidRDefault="008866F4" w:rsidP="00B23FAB">
      <w:pPr>
        <w:tabs>
          <w:tab w:val="left" w:pos="720"/>
          <w:tab w:val="left" w:pos="810"/>
          <w:tab w:val="left" w:pos="117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2C709D">
        <w:rPr>
          <w:rFonts w:ascii="Times New Roman" w:hAnsi="Times New Roman"/>
          <w:b/>
          <w:bCs/>
          <w:sz w:val="24"/>
          <w:szCs w:val="24"/>
        </w:rPr>
        <w:t>~~~</w:t>
      </w:r>
    </w:p>
    <w:p w:rsidR="00E14D9A" w:rsidRPr="002C709D" w:rsidRDefault="00E14D9A" w:rsidP="007F3A86">
      <w:pPr>
        <w:tabs>
          <w:tab w:val="left" w:pos="720"/>
          <w:tab w:val="left" w:pos="810"/>
          <w:tab w:val="left" w:pos="1170"/>
        </w:tabs>
        <w:spacing w:after="12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E14D9A" w:rsidRPr="002C709D" w:rsidSect="00700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 w:code="9"/>
      <w:pgMar w:top="990" w:right="1440" w:bottom="851" w:left="1440" w:header="706" w:footer="230" w:gutter="0"/>
      <w:pgNumType w:start="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764" w:rsidRDefault="00D26764" w:rsidP="008C2782">
      <w:pPr>
        <w:spacing w:after="0" w:line="240" w:lineRule="auto"/>
      </w:pPr>
      <w:r>
        <w:separator/>
      </w:r>
    </w:p>
  </w:endnote>
  <w:endnote w:type="continuationSeparator" w:id="1">
    <w:p w:rsidR="00D26764" w:rsidRDefault="00D26764" w:rsidP="008C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ung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A0" w:rsidRDefault="00310D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5DB" w:rsidRPr="00BD36D0" w:rsidRDefault="0014128A">
    <w:pPr>
      <w:pStyle w:val="Footer"/>
      <w:jc w:val="center"/>
      <w:rPr>
        <w:rFonts w:ascii="Times New Roman" w:hAnsi="Times New Roman"/>
        <w:bCs/>
        <w:sz w:val="20"/>
        <w:szCs w:val="20"/>
      </w:rPr>
    </w:pPr>
    <w:r w:rsidRPr="00BD36D0">
      <w:rPr>
        <w:rFonts w:ascii="Times New Roman" w:hAnsi="Times New Roman"/>
        <w:bCs/>
        <w:sz w:val="20"/>
        <w:szCs w:val="20"/>
      </w:rPr>
      <w:fldChar w:fldCharType="begin"/>
    </w:r>
    <w:r w:rsidR="006145DB" w:rsidRPr="00BD36D0">
      <w:rPr>
        <w:rFonts w:ascii="Times New Roman" w:hAnsi="Times New Roman"/>
        <w:bCs/>
        <w:sz w:val="20"/>
        <w:szCs w:val="20"/>
      </w:rPr>
      <w:instrText xml:space="preserve"> PAGE   \* MERGEFORMAT </w:instrText>
    </w:r>
    <w:r w:rsidRPr="00BD36D0">
      <w:rPr>
        <w:rFonts w:ascii="Times New Roman" w:hAnsi="Times New Roman"/>
        <w:bCs/>
        <w:sz w:val="20"/>
        <w:szCs w:val="20"/>
      </w:rPr>
      <w:fldChar w:fldCharType="separate"/>
    </w:r>
    <w:r w:rsidR="0032140A">
      <w:rPr>
        <w:rFonts w:ascii="Times New Roman" w:hAnsi="Times New Roman"/>
        <w:bCs/>
        <w:noProof/>
        <w:sz w:val="20"/>
        <w:szCs w:val="20"/>
      </w:rPr>
      <w:t>44</w:t>
    </w:r>
    <w:r w:rsidRPr="00BD36D0">
      <w:rPr>
        <w:rFonts w:ascii="Times New Roman" w:hAnsi="Times New Roman"/>
        <w:bCs/>
        <w:sz w:val="20"/>
        <w:szCs w:val="20"/>
      </w:rPr>
      <w:fldChar w:fldCharType="end"/>
    </w:r>
  </w:p>
  <w:p w:rsidR="006145DB" w:rsidRDefault="006145D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A0" w:rsidRDefault="00310D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764" w:rsidRDefault="00D26764" w:rsidP="008C2782">
      <w:pPr>
        <w:spacing w:after="0" w:line="240" w:lineRule="auto"/>
      </w:pPr>
      <w:r>
        <w:separator/>
      </w:r>
    </w:p>
  </w:footnote>
  <w:footnote w:type="continuationSeparator" w:id="1">
    <w:p w:rsidR="00D26764" w:rsidRDefault="00D26764" w:rsidP="008C2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A0" w:rsidRDefault="00310D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A0" w:rsidRDefault="00310DA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DA0" w:rsidRDefault="00310D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15356"/>
    <w:multiLevelType w:val="hybridMultilevel"/>
    <w:tmpl w:val="28F240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4ED3"/>
    <w:rsid w:val="00000D5E"/>
    <w:rsid w:val="00006120"/>
    <w:rsid w:val="000256A8"/>
    <w:rsid w:val="00026BAF"/>
    <w:rsid w:val="00027B3B"/>
    <w:rsid w:val="00031747"/>
    <w:rsid w:val="000363CF"/>
    <w:rsid w:val="00040633"/>
    <w:rsid w:val="000451A1"/>
    <w:rsid w:val="00046F1C"/>
    <w:rsid w:val="00050561"/>
    <w:rsid w:val="00054785"/>
    <w:rsid w:val="0005483B"/>
    <w:rsid w:val="000557E7"/>
    <w:rsid w:val="000606D0"/>
    <w:rsid w:val="000633A1"/>
    <w:rsid w:val="00063722"/>
    <w:rsid w:val="00065556"/>
    <w:rsid w:val="0006795A"/>
    <w:rsid w:val="00074142"/>
    <w:rsid w:val="000775D5"/>
    <w:rsid w:val="00087C9C"/>
    <w:rsid w:val="00093930"/>
    <w:rsid w:val="000B0D34"/>
    <w:rsid w:val="000B3D6B"/>
    <w:rsid w:val="000B5A09"/>
    <w:rsid w:val="000B60C0"/>
    <w:rsid w:val="000B6B26"/>
    <w:rsid w:val="000C1E03"/>
    <w:rsid w:val="000C6FCD"/>
    <w:rsid w:val="000D21C1"/>
    <w:rsid w:val="000D262B"/>
    <w:rsid w:val="000D4052"/>
    <w:rsid w:val="000D41C0"/>
    <w:rsid w:val="000D452B"/>
    <w:rsid w:val="000D61B2"/>
    <w:rsid w:val="000D79D6"/>
    <w:rsid w:val="000E09F3"/>
    <w:rsid w:val="000E3F3D"/>
    <w:rsid w:val="000F66D6"/>
    <w:rsid w:val="000F7B67"/>
    <w:rsid w:val="00100672"/>
    <w:rsid w:val="00101424"/>
    <w:rsid w:val="001051E8"/>
    <w:rsid w:val="00106326"/>
    <w:rsid w:val="00107742"/>
    <w:rsid w:val="001115D8"/>
    <w:rsid w:val="00112A97"/>
    <w:rsid w:val="00113763"/>
    <w:rsid w:val="00123BA6"/>
    <w:rsid w:val="00134EAC"/>
    <w:rsid w:val="00135A94"/>
    <w:rsid w:val="0014128A"/>
    <w:rsid w:val="00143331"/>
    <w:rsid w:val="00143ED8"/>
    <w:rsid w:val="00144DC8"/>
    <w:rsid w:val="00145708"/>
    <w:rsid w:val="0014637E"/>
    <w:rsid w:val="00152D1A"/>
    <w:rsid w:val="00152E61"/>
    <w:rsid w:val="001549E5"/>
    <w:rsid w:val="00154CD8"/>
    <w:rsid w:val="00155CA3"/>
    <w:rsid w:val="001601D1"/>
    <w:rsid w:val="00160373"/>
    <w:rsid w:val="00164D5D"/>
    <w:rsid w:val="001653C8"/>
    <w:rsid w:val="00165E4C"/>
    <w:rsid w:val="0017554F"/>
    <w:rsid w:val="001768C0"/>
    <w:rsid w:val="0018578C"/>
    <w:rsid w:val="001939B3"/>
    <w:rsid w:val="00193D46"/>
    <w:rsid w:val="001969E1"/>
    <w:rsid w:val="001A6932"/>
    <w:rsid w:val="001B2C87"/>
    <w:rsid w:val="001B7621"/>
    <w:rsid w:val="001B7A66"/>
    <w:rsid w:val="001B7F22"/>
    <w:rsid w:val="001C0422"/>
    <w:rsid w:val="001C290E"/>
    <w:rsid w:val="001C50D5"/>
    <w:rsid w:val="001D05C6"/>
    <w:rsid w:val="001D25ED"/>
    <w:rsid w:val="001D4187"/>
    <w:rsid w:val="001D4D9F"/>
    <w:rsid w:val="001D6FC2"/>
    <w:rsid w:val="001F067A"/>
    <w:rsid w:val="001F069F"/>
    <w:rsid w:val="001F34B6"/>
    <w:rsid w:val="001F36D5"/>
    <w:rsid w:val="001F5231"/>
    <w:rsid w:val="00205BD2"/>
    <w:rsid w:val="0021136C"/>
    <w:rsid w:val="002151E5"/>
    <w:rsid w:val="002157CF"/>
    <w:rsid w:val="002163E4"/>
    <w:rsid w:val="00216547"/>
    <w:rsid w:val="00222113"/>
    <w:rsid w:val="00226F96"/>
    <w:rsid w:val="00231AB5"/>
    <w:rsid w:val="0023447E"/>
    <w:rsid w:val="0023483E"/>
    <w:rsid w:val="00234BCB"/>
    <w:rsid w:val="00235424"/>
    <w:rsid w:val="0024018E"/>
    <w:rsid w:val="00242F66"/>
    <w:rsid w:val="00246033"/>
    <w:rsid w:val="002517BE"/>
    <w:rsid w:val="002606F1"/>
    <w:rsid w:val="00264D58"/>
    <w:rsid w:val="002663D8"/>
    <w:rsid w:val="0026700C"/>
    <w:rsid w:val="00275D8D"/>
    <w:rsid w:val="0027651E"/>
    <w:rsid w:val="0028345E"/>
    <w:rsid w:val="00285FFB"/>
    <w:rsid w:val="002861CB"/>
    <w:rsid w:val="00292BDF"/>
    <w:rsid w:val="002943B6"/>
    <w:rsid w:val="00297249"/>
    <w:rsid w:val="002A4193"/>
    <w:rsid w:val="002A7319"/>
    <w:rsid w:val="002B23E7"/>
    <w:rsid w:val="002B23F3"/>
    <w:rsid w:val="002B3137"/>
    <w:rsid w:val="002B7CB0"/>
    <w:rsid w:val="002C27C0"/>
    <w:rsid w:val="002C36E1"/>
    <w:rsid w:val="002C709D"/>
    <w:rsid w:val="002C75BB"/>
    <w:rsid w:val="002D3B77"/>
    <w:rsid w:val="002E20AB"/>
    <w:rsid w:val="002E7988"/>
    <w:rsid w:val="002F20E2"/>
    <w:rsid w:val="002F29D1"/>
    <w:rsid w:val="002F2B11"/>
    <w:rsid w:val="002F4D7F"/>
    <w:rsid w:val="002F5908"/>
    <w:rsid w:val="002F7C98"/>
    <w:rsid w:val="00310DA0"/>
    <w:rsid w:val="00311704"/>
    <w:rsid w:val="003179E7"/>
    <w:rsid w:val="0032140A"/>
    <w:rsid w:val="00331A27"/>
    <w:rsid w:val="00334B3D"/>
    <w:rsid w:val="00334F67"/>
    <w:rsid w:val="0034121F"/>
    <w:rsid w:val="003460CD"/>
    <w:rsid w:val="00346440"/>
    <w:rsid w:val="00347AB3"/>
    <w:rsid w:val="003527F1"/>
    <w:rsid w:val="003570E4"/>
    <w:rsid w:val="00366ECD"/>
    <w:rsid w:val="00372F17"/>
    <w:rsid w:val="00374A1D"/>
    <w:rsid w:val="003770AE"/>
    <w:rsid w:val="00383B8B"/>
    <w:rsid w:val="003841DB"/>
    <w:rsid w:val="0038496C"/>
    <w:rsid w:val="00390817"/>
    <w:rsid w:val="00390A21"/>
    <w:rsid w:val="00392A11"/>
    <w:rsid w:val="003961AA"/>
    <w:rsid w:val="003966BD"/>
    <w:rsid w:val="003A0764"/>
    <w:rsid w:val="003A1A80"/>
    <w:rsid w:val="003A3FFF"/>
    <w:rsid w:val="003A5808"/>
    <w:rsid w:val="003B1742"/>
    <w:rsid w:val="003B267A"/>
    <w:rsid w:val="003B3C84"/>
    <w:rsid w:val="003C0722"/>
    <w:rsid w:val="003C16C2"/>
    <w:rsid w:val="003C1A69"/>
    <w:rsid w:val="003C1C64"/>
    <w:rsid w:val="003C21C2"/>
    <w:rsid w:val="003C4F36"/>
    <w:rsid w:val="003D1705"/>
    <w:rsid w:val="003D42F0"/>
    <w:rsid w:val="003D733A"/>
    <w:rsid w:val="003E38B1"/>
    <w:rsid w:val="003E50E3"/>
    <w:rsid w:val="003E6FC6"/>
    <w:rsid w:val="003F0487"/>
    <w:rsid w:val="003F31CE"/>
    <w:rsid w:val="003F516E"/>
    <w:rsid w:val="003F7AD8"/>
    <w:rsid w:val="00401D63"/>
    <w:rsid w:val="004053DC"/>
    <w:rsid w:val="00410A5F"/>
    <w:rsid w:val="0041598A"/>
    <w:rsid w:val="00416D60"/>
    <w:rsid w:val="00417C53"/>
    <w:rsid w:val="0042396C"/>
    <w:rsid w:val="0043594E"/>
    <w:rsid w:val="00435E3A"/>
    <w:rsid w:val="00441B85"/>
    <w:rsid w:val="0044203C"/>
    <w:rsid w:val="004501A1"/>
    <w:rsid w:val="00450AE8"/>
    <w:rsid w:val="004513A0"/>
    <w:rsid w:val="00451FBC"/>
    <w:rsid w:val="004567E7"/>
    <w:rsid w:val="00457CBA"/>
    <w:rsid w:val="004632E5"/>
    <w:rsid w:val="00466A5A"/>
    <w:rsid w:val="00467033"/>
    <w:rsid w:val="00475A9F"/>
    <w:rsid w:val="00475B85"/>
    <w:rsid w:val="00476A4C"/>
    <w:rsid w:val="004770C0"/>
    <w:rsid w:val="00483691"/>
    <w:rsid w:val="00484721"/>
    <w:rsid w:val="0048620B"/>
    <w:rsid w:val="0049009A"/>
    <w:rsid w:val="00491B9D"/>
    <w:rsid w:val="00492E5D"/>
    <w:rsid w:val="00497994"/>
    <w:rsid w:val="004A0251"/>
    <w:rsid w:val="004A592F"/>
    <w:rsid w:val="004A5A00"/>
    <w:rsid w:val="004A60F6"/>
    <w:rsid w:val="004A6584"/>
    <w:rsid w:val="004B17F1"/>
    <w:rsid w:val="004B4CB2"/>
    <w:rsid w:val="004B741F"/>
    <w:rsid w:val="004C56EB"/>
    <w:rsid w:val="004C61FE"/>
    <w:rsid w:val="004C7083"/>
    <w:rsid w:val="004C7239"/>
    <w:rsid w:val="004D0DE8"/>
    <w:rsid w:val="004D2EBB"/>
    <w:rsid w:val="004D6B9C"/>
    <w:rsid w:val="004E3982"/>
    <w:rsid w:val="004E4203"/>
    <w:rsid w:val="004E4631"/>
    <w:rsid w:val="004E4ED3"/>
    <w:rsid w:val="004E595B"/>
    <w:rsid w:val="004F12E7"/>
    <w:rsid w:val="004F24AA"/>
    <w:rsid w:val="004F2EB2"/>
    <w:rsid w:val="004F3551"/>
    <w:rsid w:val="004F39BA"/>
    <w:rsid w:val="004F4246"/>
    <w:rsid w:val="004F7B16"/>
    <w:rsid w:val="00504011"/>
    <w:rsid w:val="0050446F"/>
    <w:rsid w:val="005169E4"/>
    <w:rsid w:val="00517F00"/>
    <w:rsid w:val="005245B0"/>
    <w:rsid w:val="00524DC0"/>
    <w:rsid w:val="00524F2A"/>
    <w:rsid w:val="0053696C"/>
    <w:rsid w:val="00543CC5"/>
    <w:rsid w:val="00555FA5"/>
    <w:rsid w:val="00560936"/>
    <w:rsid w:val="00562499"/>
    <w:rsid w:val="00563912"/>
    <w:rsid w:val="00567CBB"/>
    <w:rsid w:val="005716FC"/>
    <w:rsid w:val="00576B1C"/>
    <w:rsid w:val="005815E4"/>
    <w:rsid w:val="00581B9B"/>
    <w:rsid w:val="00591666"/>
    <w:rsid w:val="00591D97"/>
    <w:rsid w:val="00592A2A"/>
    <w:rsid w:val="0059375D"/>
    <w:rsid w:val="0059408D"/>
    <w:rsid w:val="005952FD"/>
    <w:rsid w:val="005955AD"/>
    <w:rsid w:val="005A1B75"/>
    <w:rsid w:val="005B4FB4"/>
    <w:rsid w:val="005B6AF3"/>
    <w:rsid w:val="005C1FC7"/>
    <w:rsid w:val="005C38B0"/>
    <w:rsid w:val="005D3195"/>
    <w:rsid w:val="005D3D1C"/>
    <w:rsid w:val="005E0BB1"/>
    <w:rsid w:val="005E0CF2"/>
    <w:rsid w:val="005E1A72"/>
    <w:rsid w:val="005E4338"/>
    <w:rsid w:val="005E6610"/>
    <w:rsid w:val="005E6A4B"/>
    <w:rsid w:val="005F0531"/>
    <w:rsid w:val="005F10D6"/>
    <w:rsid w:val="005F2273"/>
    <w:rsid w:val="005F55C3"/>
    <w:rsid w:val="005F6070"/>
    <w:rsid w:val="005F7039"/>
    <w:rsid w:val="00603C62"/>
    <w:rsid w:val="006069BF"/>
    <w:rsid w:val="00607C56"/>
    <w:rsid w:val="006102EE"/>
    <w:rsid w:val="00610E3D"/>
    <w:rsid w:val="006119AA"/>
    <w:rsid w:val="0061204A"/>
    <w:rsid w:val="00613CC4"/>
    <w:rsid w:val="006145DB"/>
    <w:rsid w:val="0061511F"/>
    <w:rsid w:val="00616458"/>
    <w:rsid w:val="006205B0"/>
    <w:rsid w:val="00621A82"/>
    <w:rsid w:val="006224DA"/>
    <w:rsid w:val="00632693"/>
    <w:rsid w:val="006326A3"/>
    <w:rsid w:val="00632ECC"/>
    <w:rsid w:val="006330BA"/>
    <w:rsid w:val="0063698B"/>
    <w:rsid w:val="006539B0"/>
    <w:rsid w:val="00654710"/>
    <w:rsid w:val="00660739"/>
    <w:rsid w:val="0066570D"/>
    <w:rsid w:val="00665E56"/>
    <w:rsid w:val="00666637"/>
    <w:rsid w:val="00683052"/>
    <w:rsid w:val="00691EB4"/>
    <w:rsid w:val="0069403B"/>
    <w:rsid w:val="006960BA"/>
    <w:rsid w:val="00697E32"/>
    <w:rsid w:val="006A032D"/>
    <w:rsid w:val="006A0F1F"/>
    <w:rsid w:val="006A5E85"/>
    <w:rsid w:val="006A71E3"/>
    <w:rsid w:val="006B03BF"/>
    <w:rsid w:val="006B1392"/>
    <w:rsid w:val="006B5015"/>
    <w:rsid w:val="006C5FD2"/>
    <w:rsid w:val="006D2908"/>
    <w:rsid w:val="006D31B3"/>
    <w:rsid w:val="006D6D05"/>
    <w:rsid w:val="006D7D68"/>
    <w:rsid w:val="006E6758"/>
    <w:rsid w:val="006E7429"/>
    <w:rsid w:val="006F2C60"/>
    <w:rsid w:val="006F5966"/>
    <w:rsid w:val="006F6DFC"/>
    <w:rsid w:val="00700E71"/>
    <w:rsid w:val="007042CE"/>
    <w:rsid w:val="00706B10"/>
    <w:rsid w:val="00710D84"/>
    <w:rsid w:val="00710F8C"/>
    <w:rsid w:val="00713638"/>
    <w:rsid w:val="00714CA8"/>
    <w:rsid w:val="007150DF"/>
    <w:rsid w:val="007153CA"/>
    <w:rsid w:val="00716357"/>
    <w:rsid w:val="00717406"/>
    <w:rsid w:val="0072062C"/>
    <w:rsid w:val="00721425"/>
    <w:rsid w:val="007247E0"/>
    <w:rsid w:val="0072655A"/>
    <w:rsid w:val="007306B7"/>
    <w:rsid w:val="007334BD"/>
    <w:rsid w:val="0073445A"/>
    <w:rsid w:val="007352F3"/>
    <w:rsid w:val="00735A14"/>
    <w:rsid w:val="00736557"/>
    <w:rsid w:val="00746448"/>
    <w:rsid w:val="00747942"/>
    <w:rsid w:val="00755992"/>
    <w:rsid w:val="00755D03"/>
    <w:rsid w:val="00757BF1"/>
    <w:rsid w:val="007607C6"/>
    <w:rsid w:val="00763C02"/>
    <w:rsid w:val="007658DD"/>
    <w:rsid w:val="00767745"/>
    <w:rsid w:val="007714CD"/>
    <w:rsid w:val="00772811"/>
    <w:rsid w:val="007768B0"/>
    <w:rsid w:val="00781432"/>
    <w:rsid w:val="0078273B"/>
    <w:rsid w:val="00782A04"/>
    <w:rsid w:val="007876C9"/>
    <w:rsid w:val="0079157C"/>
    <w:rsid w:val="00792058"/>
    <w:rsid w:val="0079242D"/>
    <w:rsid w:val="0079354B"/>
    <w:rsid w:val="007961C3"/>
    <w:rsid w:val="00796347"/>
    <w:rsid w:val="007A0D01"/>
    <w:rsid w:val="007A133B"/>
    <w:rsid w:val="007A1829"/>
    <w:rsid w:val="007A4CEB"/>
    <w:rsid w:val="007A6911"/>
    <w:rsid w:val="007B798C"/>
    <w:rsid w:val="007C195E"/>
    <w:rsid w:val="007C4C1C"/>
    <w:rsid w:val="007C652E"/>
    <w:rsid w:val="007D1E87"/>
    <w:rsid w:val="007D22DF"/>
    <w:rsid w:val="007D5E4C"/>
    <w:rsid w:val="007D6066"/>
    <w:rsid w:val="007E2709"/>
    <w:rsid w:val="007E4D02"/>
    <w:rsid w:val="007F03D1"/>
    <w:rsid w:val="007F0B43"/>
    <w:rsid w:val="007F3A86"/>
    <w:rsid w:val="007F4C34"/>
    <w:rsid w:val="0080515C"/>
    <w:rsid w:val="00806ED9"/>
    <w:rsid w:val="00810541"/>
    <w:rsid w:val="008136C4"/>
    <w:rsid w:val="00814DD3"/>
    <w:rsid w:val="00814EFE"/>
    <w:rsid w:val="00815BF2"/>
    <w:rsid w:val="00822537"/>
    <w:rsid w:val="0082425D"/>
    <w:rsid w:val="00827E13"/>
    <w:rsid w:val="00831CA7"/>
    <w:rsid w:val="008360D0"/>
    <w:rsid w:val="00837EBD"/>
    <w:rsid w:val="00840E00"/>
    <w:rsid w:val="00840F75"/>
    <w:rsid w:val="00841862"/>
    <w:rsid w:val="00846F7F"/>
    <w:rsid w:val="00853B0B"/>
    <w:rsid w:val="00853EA9"/>
    <w:rsid w:val="0086331E"/>
    <w:rsid w:val="00863F62"/>
    <w:rsid w:val="008673E7"/>
    <w:rsid w:val="008706DB"/>
    <w:rsid w:val="00874316"/>
    <w:rsid w:val="00874C30"/>
    <w:rsid w:val="0088540E"/>
    <w:rsid w:val="008866F4"/>
    <w:rsid w:val="008868FF"/>
    <w:rsid w:val="008875F3"/>
    <w:rsid w:val="0089068F"/>
    <w:rsid w:val="00890F5F"/>
    <w:rsid w:val="00892501"/>
    <w:rsid w:val="00894F38"/>
    <w:rsid w:val="008A1408"/>
    <w:rsid w:val="008A32EB"/>
    <w:rsid w:val="008A4694"/>
    <w:rsid w:val="008A56C8"/>
    <w:rsid w:val="008A768B"/>
    <w:rsid w:val="008B09F0"/>
    <w:rsid w:val="008C15A0"/>
    <w:rsid w:val="008C2782"/>
    <w:rsid w:val="008C2867"/>
    <w:rsid w:val="008C2AD6"/>
    <w:rsid w:val="008C6867"/>
    <w:rsid w:val="008C7638"/>
    <w:rsid w:val="008D4FD2"/>
    <w:rsid w:val="008D640F"/>
    <w:rsid w:val="008F0463"/>
    <w:rsid w:val="008F4E78"/>
    <w:rsid w:val="008F736C"/>
    <w:rsid w:val="008F7476"/>
    <w:rsid w:val="008F77ED"/>
    <w:rsid w:val="008F7CCE"/>
    <w:rsid w:val="009027E4"/>
    <w:rsid w:val="00904944"/>
    <w:rsid w:val="00906B85"/>
    <w:rsid w:val="009122E8"/>
    <w:rsid w:val="0091349C"/>
    <w:rsid w:val="0092123D"/>
    <w:rsid w:val="0092135D"/>
    <w:rsid w:val="009234A4"/>
    <w:rsid w:val="00930BB0"/>
    <w:rsid w:val="00932732"/>
    <w:rsid w:val="009339FF"/>
    <w:rsid w:val="00934049"/>
    <w:rsid w:val="00940117"/>
    <w:rsid w:val="00942043"/>
    <w:rsid w:val="00943985"/>
    <w:rsid w:val="00953445"/>
    <w:rsid w:val="00956C89"/>
    <w:rsid w:val="00962757"/>
    <w:rsid w:val="00964E67"/>
    <w:rsid w:val="009775F0"/>
    <w:rsid w:val="009803B5"/>
    <w:rsid w:val="00980476"/>
    <w:rsid w:val="00981671"/>
    <w:rsid w:val="00993410"/>
    <w:rsid w:val="009A1507"/>
    <w:rsid w:val="009A1AAF"/>
    <w:rsid w:val="009A2A35"/>
    <w:rsid w:val="009B2AC6"/>
    <w:rsid w:val="009C1C1B"/>
    <w:rsid w:val="009C2A38"/>
    <w:rsid w:val="009C30B6"/>
    <w:rsid w:val="009C4972"/>
    <w:rsid w:val="009C539B"/>
    <w:rsid w:val="009D2D47"/>
    <w:rsid w:val="009D55E9"/>
    <w:rsid w:val="009E44AE"/>
    <w:rsid w:val="009F004D"/>
    <w:rsid w:val="009F0255"/>
    <w:rsid w:val="009F2577"/>
    <w:rsid w:val="009F2B4B"/>
    <w:rsid w:val="009F3C4D"/>
    <w:rsid w:val="009F5115"/>
    <w:rsid w:val="00A01B15"/>
    <w:rsid w:val="00A01E1A"/>
    <w:rsid w:val="00A028FA"/>
    <w:rsid w:val="00A05C05"/>
    <w:rsid w:val="00A06239"/>
    <w:rsid w:val="00A068CE"/>
    <w:rsid w:val="00A06AFE"/>
    <w:rsid w:val="00A06B7F"/>
    <w:rsid w:val="00A13F86"/>
    <w:rsid w:val="00A15B3F"/>
    <w:rsid w:val="00A17A6A"/>
    <w:rsid w:val="00A20A4A"/>
    <w:rsid w:val="00A22339"/>
    <w:rsid w:val="00A226C6"/>
    <w:rsid w:val="00A227E7"/>
    <w:rsid w:val="00A24B40"/>
    <w:rsid w:val="00A306B3"/>
    <w:rsid w:val="00A33DBA"/>
    <w:rsid w:val="00A4299D"/>
    <w:rsid w:val="00A44907"/>
    <w:rsid w:val="00A46383"/>
    <w:rsid w:val="00A4659C"/>
    <w:rsid w:val="00A46DFE"/>
    <w:rsid w:val="00A470CD"/>
    <w:rsid w:val="00A474DA"/>
    <w:rsid w:val="00A50785"/>
    <w:rsid w:val="00A515A5"/>
    <w:rsid w:val="00A61509"/>
    <w:rsid w:val="00A625EA"/>
    <w:rsid w:val="00A6420A"/>
    <w:rsid w:val="00A7191C"/>
    <w:rsid w:val="00A727D1"/>
    <w:rsid w:val="00A75E06"/>
    <w:rsid w:val="00A77464"/>
    <w:rsid w:val="00A8169F"/>
    <w:rsid w:val="00A86C90"/>
    <w:rsid w:val="00A91ADE"/>
    <w:rsid w:val="00A93EDB"/>
    <w:rsid w:val="00A94CDE"/>
    <w:rsid w:val="00AA63A7"/>
    <w:rsid w:val="00AB076A"/>
    <w:rsid w:val="00AB569D"/>
    <w:rsid w:val="00AB797A"/>
    <w:rsid w:val="00AC484C"/>
    <w:rsid w:val="00AD0CB0"/>
    <w:rsid w:val="00AD30D7"/>
    <w:rsid w:val="00AD3601"/>
    <w:rsid w:val="00AD514B"/>
    <w:rsid w:val="00AE361F"/>
    <w:rsid w:val="00AE6A8E"/>
    <w:rsid w:val="00AF20ED"/>
    <w:rsid w:val="00AF3309"/>
    <w:rsid w:val="00AF4233"/>
    <w:rsid w:val="00AF4643"/>
    <w:rsid w:val="00AF778F"/>
    <w:rsid w:val="00B0055D"/>
    <w:rsid w:val="00B07C4B"/>
    <w:rsid w:val="00B110D3"/>
    <w:rsid w:val="00B1519C"/>
    <w:rsid w:val="00B1726B"/>
    <w:rsid w:val="00B21DF9"/>
    <w:rsid w:val="00B2304F"/>
    <w:rsid w:val="00B2383E"/>
    <w:rsid w:val="00B23FAB"/>
    <w:rsid w:val="00B314E1"/>
    <w:rsid w:val="00B3227E"/>
    <w:rsid w:val="00B3229E"/>
    <w:rsid w:val="00B375BC"/>
    <w:rsid w:val="00B43BB9"/>
    <w:rsid w:val="00B4504F"/>
    <w:rsid w:val="00B4565A"/>
    <w:rsid w:val="00B55121"/>
    <w:rsid w:val="00B56B6F"/>
    <w:rsid w:val="00B61BFB"/>
    <w:rsid w:val="00B62E05"/>
    <w:rsid w:val="00B64994"/>
    <w:rsid w:val="00B65764"/>
    <w:rsid w:val="00B6658B"/>
    <w:rsid w:val="00B7143D"/>
    <w:rsid w:val="00B7597F"/>
    <w:rsid w:val="00B76580"/>
    <w:rsid w:val="00B8325D"/>
    <w:rsid w:val="00B86765"/>
    <w:rsid w:val="00B874E1"/>
    <w:rsid w:val="00B91D72"/>
    <w:rsid w:val="00B9577C"/>
    <w:rsid w:val="00B97697"/>
    <w:rsid w:val="00BA13F3"/>
    <w:rsid w:val="00BA5F71"/>
    <w:rsid w:val="00BA7F55"/>
    <w:rsid w:val="00BB18BC"/>
    <w:rsid w:val="00BB6444"/>
    <w:rsid w:val="00BB6882"/>
    <w:rsid w:val="00BC0795"/>
    <w:rsid w:val="00BC1583"/>
    <w:rsid w:val="00BC2606"/>
    <w:rsid w:val="00BC34A3"/>
    <w:rsid w:val="00BC3848"/>
    <w:rsid w:val="00BC3B04"/>
    <w:rsid w:val="00BC5B2E"/>
    <w:rsid w:val="00BC6092"/>
    <w:rsid w:val="00BD36D0"/>
    <w:rsid w:val="00BD69F7"/>
    <w:rsid w:val="00BE0779"/>
    <w:rsid w:val="00BE4241"/>
    <w:rsid w:val="00BE5C37"/>
    <w:rsid w:val="00BF2146"/>
    <w:rsid w:val="00BF48C0"/>
    <w:rsid w:val="00C01508"/>
    <w:rsid w:val="00C153E6"/>
    <w:rsid w:val="00C207FC"/>
    <w:rsid w:val="00C34695"/>
    <w:rsid w:val="00C366A9"/>
    <w:rsid w:val="00C40FC5"/>
    <w:rsid w:val="00C418F1"/>
    <w:rsid w:val="00C42CA7"/>
    <w:rsid w:val="00C43147"/>
    <w:rsid w:val="00C46026"/>
    <w:rsid w:val="00C46FB3"/>
    <w:rsid w:val="00C50D4E"/>
    <w:rsid w:val="00C52161"/>
    <w:rsid w:val="00C54531"/>
    <w:rsid w:val="00C55382"/>
    <w:rsid w:val="00C56CD3"/>
    <w:rsid w:val="00C56E6C"/>
    <w:rsid w:val="00C57437"/>
    <w:rsid w:val="00C60B74"/>
    <w:rsid w:val="00C6114B"/>
    <w:rsid w:val="00C6218C"/>
    <w:rsid w:val="00C633A7"/>
    <w:rsid w:val="00C63EC8"/>
    <w:rsid w:val="00C655EA"/>
    <w:rsid w:val="00C70C64"/>
    <w:rsid w:val="00C7189C"/>
    <w:rsid w:val="00C769F6"/>
    <w:rsid w:val="00C807F5"/>
    <w:rsid w:val="00C83649"/>
    <w:rsid w:val="00C87759"/>
    <w:rsid w:val="00C93207"/>
    <w:rsid w:val="00C94C41"/>
    <w:rsid w:val="00CA1F01"/>
    <w:rsid w:val="00CA3437"/>
    <w:rsid w:val="00CA5001"/>
    <w:rsid w:val="00CA727A"/>
    <w:rsid w:val="00CB6800"/>
    <w:rsid w:val="00CB6B5F"/>
    <w:rsid w:val="00CB6FF2"/>
    <w:rsid w:val="00CB74E7"/>
    <w:rsid w:val="00CC3648"/>
    <w:rsid w:val="00CC4249"/>
    <w:rsid w:val="00CC50A2"/>
    <w:rsid w:val="00CD15ED"/>
    <w:rsid w:val="00CD4772"/>
    <w:rsid w:val="00CD62F8"/>
    <w:rsid w:val="00CD64B7"/>
    <w:rsid w:val="00CE4FC8"/>
    <w:rsid w:val="00CE56F4"/>
    <w:rsid w:val="00CE6285"/>
    <w:rsid w:val="00CE69EC"/>
    <w:rsid w:val="00CE7A08"/>
    <w:rsid w:val="00CF7BAE"/>
    <w:rsid w:val="00CF7CB4"/>
    <w:rsid w:val="00D005A1"/>
    <w:rsid w:val="00D028A9"/>
    <w:rsid w:val="00D11C59"/>
    <w:rsid w:val="00D12218"/>
    <w:rsid w:val="00D15CF6"/>
    <w:rsid w:val="00D17825"/>
    <w:rsid w:val="00D20E32"/>
    <w:rsid w:val="00D21586"/>
    <w:rsid w:val="00D21C63"/>
    <w:rsid w:val="00D227B9"/>
    <w:rsid w:val="00D26764"/>
    <w:rsid w:val="00D301D4"/>
    <w:rsid w:val="00D32481"/>
    <w:rsid w:val="00D328D8"/>
    <w:rsid w:val="00D33A48"/>
    <w:rsid w:val="00D358A6"/>
    <w:rsid w:val="00D4619F"/>
    <w:rsid w:val="00D4661D"/>
    <w:rsid w:val="00D55621"/>
    <w:rsid w:val="00D5577D"/>
    <w:rsid w:val="00D55C1C"/>
    <w:rsid w:val="00D60459"/>
    <w:rsid w:val="00D64F63"/>
    <w:rsid w:val="00D70F88"/>
    <w:rsid w:val="00D71196"/>
    <w:rsid w:val="00D72A98"/>
    <w:rsid w:val="00D74C04"/>
    <w:rsid w:val="00D76DF9"/>
    <w:rsid w:val="00D817C6"/>
    <w:rsid w:val="00D8206F"/>
    <w:rsid w:val="00D8330C"/>
    <w:rsid w:val="00D8554D"/>
    <w:rsid w:val="00D87BF1"/>
    <w:rsid w:val="00D92823"/>
    <w:rsid w:val="00D966A6"/>
    <w:rsid w:val="00DB698F"/>
    <w:rsid w:val="00DB72A8"/>
    <w:rsid w:val="00DC26DC"/>
    <w:rsid w:val="00DC5EB9"/>
    <w:rsid w:val="00DD27E9"/>
    <w:rsid w:val="00DD57AC"/>
    <w:rsid w:val="00DD62FA"/>
    <w:rsid w:val="00DD72D9"/>
    <w:rsid w:val="00DE416A"/>
    <w:rsid w:val="00DF4976"/>
    <w:rsid w:val="00DF653C"/>
    <w:rsid w:val="00E01DF7"/>
    <w:rsid w:val="00E035D9"/>
    <w:rsid w:val="00E10C00"/>
    <w:rsid w:val="00E1486B"/>
    <w:rsid w:val="00E14D9A"/>
    <w:rsid w:val="00E21BC3"/>
    <w:rsid w:val="00E23FE1"/>
    <w:rsid w:val="00E25E5A"/>
    <w:rsid w:val="00E26915"/>
    <w:rsid w:val="00E31CB5"/>
    <w:rsid w:val="00E33442"/>
    <w:rsid w:val="00E419D3"/>
    <w:rsid w:val="00E44246"/>
    <w:rsid w:val="00E47913"/>
    <w:rsid w:val="00E528E9"/>
    <w:rsid w:val="00E52CD4"/>
    <w:rsid w:val="00E54D65"/>
    <w:rsid w:val="00E55D15"/>
    <w:rsid w:val="00E62580"/>
    <w:rsid w:val="00E63DFA"/>
    <w:rsid w:val="00E67B1A"/>
    <w:rsid w:val="00E70148"/>
    <w:rsid w:val="00E7080F"/>
    <w:rsid w:val="00E72028"/>
    <w:rsid w:val="00E72750"/>
    <w:rsid w:val="00E72AAD"/>
    <w:rsid w:val="00E74E3C"/>
    <w:rsid w:val="00E81479"/>
    <w:rsid w:val="00E8479E"/>
    <w:rsid w:val="00E84CE2"/>
    <w:rsid w:val="00E86961"/>
    <w:rsid w:val="00E87A9F"/>
    <w:rsid w:val="00E91D62"/>
    <w:rsid w:val="00EA13BD"/>
    <w:rsid w:val="00EA22AB"/>
    <w:rsid w:val="00EA3B3F"/>
    <w:rsid w:val="00EA647C"/>
    <w:rsid w:val="00EA6944"/>
    <w:rsid w:val="00EA6F94"/>
    <w:rsid w:val="00EB13E8"/>
    <w:rsid w:val="00EB16ED"/>
    <w:rsid w:val="00EB1DEE"/>
    <w:rsid w:val="00EB35A3"/>
    <w:rsid w:val="00EB59B0"/>
    <w:rsid w:val="00EB5CA3"/>
    <w:rsid w:val="00EB7440"/>
    <w:rsid w:val="00ED0309"/>
    <w:rsid w:val="00ED1E9A"/>
    <w:rsid w:val="00ED3A1A"/>
    <w:rsid w:val="00ED481C"/>
    <w:rsid w:val="00EE0347"/>
    <w:rsid w:val="00EE1367"/>
    <w:rsid w:val="00EE192F"/>
    <w:rsid w:val="00EE19E1"/>
    <w:rsid w:val="00EE3D22"/>
    <w:rsid w:val="00EE47E0"/>
    <w:rsid w:val="00EE7EE7"/>
    <w:rsid w:val="00EF0859"/>
    <w:rsid w:val="00EF0E7C"/>
    <w:rsid w:val="00EF2605"/>
    <w:rsid w:val="00EF663D"/>
    <w:rsid w:val="00EF6D50"/>
    <w:rsid w:val="00F0029E"/>
    <w:rsid w:val="00F01899"/>
    <w:rsid w:val="00F03E88"/>
    <w:rsid w:val="00F05230"/>
    <w:rsid w:val="00F103BF"/>
    <w:rsid w:val="00F1051F"/>
    <w:rsid w:val="00F12A60"/>
    <w:rsid w:val="00F13AEA"/>
    <w:rsid w:val="00F140C0"/>
    <w:rsid w:val="00F17DD1"/>
    <w:rsid w:val="00F24DE0"/>
    <w:rsid w:val="00F255E2"/>
    <w:rsid w:val="00F25DC1"/>
    <w:rsid w:val="00F27ECD"/>
    <w:rsid w:val="00F30A57"/>
    <w:rsid w:val="00F340B1"/>
    <w:rsid w:val="00F367F6"/>
    <w:rsid w:val="00F37D90"/>
    <w:rsid w:val="00F45331"/>
    <w:rsid w:val="00F46513"/>
    <w:rsid w:val="00F513A4"/>
    <w:rsid w:val="00F5357F"/>
    <w:rsid w:val="00F550EC"/>
    <w:rsid w:val="00F65144"/>
    <w:rsid w:val="00F7160C"/>
    <w:rsid w:val="00F86340"/>
    <w:rsid w:val="00F92A60"/>
    <w:rsid w:val="00F96A8A"/>
    <w:rsid w:val="00F973A2"/>
    <w:rsid w:val="00FA1719"/>
    <w:rsid w:val="00FA338E"/>
    <w:rsid w:val="00FA68E2"/>
    <w:rsid w:val="00FB498A"/>
    <w:rsid w:val="00FB7748"/>
    <w:rsid w:val="00FC2B35"/>
    <w:rsid w:val="00FD0155"/>
    <w:rsid w:val="00FD13DD"/>
    <w:rsid w:val="00FD3A34"/>
    <w:rsid w:val="00FD3E03"/>
    <w:rsid w:val="00FD60E9"/>
    <w:rsid w:val="00FE008C"/>
    <w:rsid w:val="00FE7600"/>
    <w:rsid w:val="00FF072F"/>
    <w:rsid w:val="00FF44F6"/>
    <w:rsid w:val="00FF5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4E1"/>
    <w:pPr>
      <w:spacing w:after="200" w:line="276" w:lineRule="auto"/>
    </w:pPr>
    <w:rPr>
      <w:sz w:val="22"/>
      <w:szCs w:val="22"/>
      <w:lang w:val="en-IN" w:eastAsia="en-IN" w:bidi="ar-SA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E4ED3"/>
    <w:pPr>
      <w:keepNext/>
      <w:spacing w:before="120" w:after="240" w:line="240" w:lineRule="auto"/>
      <w:ind w:left="1440" w:right="389" w:hanging="1440"/>
      <w:jc w:val="center"/>
      <w:outlineLvl w:val="7"/>
    </w:pPr>
    <w:rPr>
      <w:rFonts w:ascii="Times New Roman" w:hAnsi="Times New Roman"/>
      <w:b/>
      <w:b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link w:val="Heading8"/>
    <w:semiHidden/>
    <w:rsid w:val="004E4ED3"/>
    <w:rPr>
      <w:rFonts w:ascii="Times New Roman" w:eastAsia="Times New Roman" w:hAnsi="Times New Roman" w:cs="Times New Roman"/>
      <w:b/>
      <w:bCs/>
      <w:szCs w:val="20"/>
      <w:lang w:val="en-US" w:eastAsia="en-US"/>
    </w:rPr>
  </w:style>
  <w:style w:type="paragraph" w:styleId="Header">
    <w:name w:val="header"/>
    <w:basedOn w:val="Normal"/>
    <w:link w:val="HeaderChar"/>
    <w:unhideWhenUsed/>
    <w:rsid w:val="004E4ED3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HeaderChar">
    <w:name w:val="Header Char"/>
    <w:link w:val="Header"/>
    <w:rsid w:val="004E4ED3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3C07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C278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C2782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3B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803B5"/>
    <w:rPr>
      <w:rFonts w:ascii="Segoe UI" w:hAnsi="Segoe UI" w:cs="Segoe UI"/>
      <w:sz w:val="18"/>
      <w:szCs w:val="18"/>
      <w:lang w:val="en-IN" w:eastAsia="en-IN"/>
    </w:rPr>
  </w:style>
  <w:style w:type="paragraph" w:styleId="NoSpacing">
    <w:name w:val="No Spacing"/>
    <w:uiPriority w:val="1"/>
    <w:qFormat/>
    <w:rsid w:val="00CA5001"/>
    <w:rPr>
      <w:sz w:val="22"/>
      <w:szCs w:val="22"/>
      <w:lang w:val="en-IN" w:eastAsia="en-IN" w:bidi="ar-SA"/>
    </w:rPr>
  </w:style>
  <w:style w:type="paragraph" w:styleId="ListParagraph">
    <w:name w:val="List Paragraph"/>
    <w:basedOn w:val="Normal"/>
    <w:uiPriority w:val="34"/>
    <w:qFormat/>
    <w:rsid w:val="008866F4"/>
    <w:pPr>
      <w:ind w:left="720"/>
      <w:contextualSpacing/>
    </w:pPr>
    <w:rPr>
      <w:rFonts w:ascii="Times New Roman" w:eastAsia="Calibri" w:hAnsi="Times New Roman" w:cs="Tunga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37</cp:revision>
  <cp:lastPrinted>2024-10-01T06:57:00Z</cp:lastPrinted>
  <dcterms:created xsi:type="dcterms:W3CDTF">2024-07-15T05:21:00Z</dcterms:created>
  <dcterms:modified xsi:type="dcterms:W3CDTF">2024-11-12T11:29:00Z</dcterms:modified>
</cp:coreProperties>
</file>