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3024A" w14:textId="7B268043" w:rsidR="00133C88" w:rsidRPr="00E5795A" w:rsidRDefault="00133C88" w:rsidP="00133C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Appendix – V- EXPENDITURE ON SCHEMES – A – CENTRAL SCHEMES</w:t>
      </w:r>
    </w:p>
    <w:p w14:paraId="2D4B8B1B" w14:textId="77777777" w:rsidR="00133C88" w:rsidRPr="00E5795A" w:rsidRDefault="00133C88" w:rsidP="00133C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46244374" w14:textId="77777777" w:rsidR="00133C88" w:rsidRPr="00E5795A" w:rsidRDefault="00133C88" w:rsidP="005C4167">
      <w:pPr>
        <w:spacing w:after="0" w:line="240" w:lineRule="auto"/>
        <w:ind w:left="-1260" w:right="-7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65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42"/>
        <w:gridCol w:w="1151"/>
        <w:gridCol w:w="1115"/>
        <w:gridCol w:w="1278"/>
        <w:gridCol w:w="1046"/>
        <w:gridCol w:w="1072"/>
        <w:gridCol w:w="1186"/>
        <w:gridCol w:w="1185"/>
        <w:gridCol w:w="1184"/>
        <w:gridCol w:w="1028"/>
        <w:gridCol w:w="1062"/>
        <w:gridCol w:w="1016"/>
      </w:tblGrid>
      <w:tr w:rsidR="009B0E0F" w:rsidRPr="00E5795A" w14:paraId="3F9AFE33" w14:textId="08B63AEA" w:rsidTr="00EC0D78">
        <w:trPr>
          <w:trHeight w:val="71"/>
        </w:trPr>
        <w:tc>
          <w:tcPr>
            <w:tcW w:w="1329" w:type="dxa"/>
            <w:vMerge w:val="restart"/>
            <w:vAlign w:val="center"/>
          </w:tcPr>
          <w:p w14:paraId="783C9F44" w14:textId="669F9BC2" w:rsidR="009B0E0F" w:rsidRPr="00E5795A" w:rsidRDefault="009B0E0F" w:rsidP="00E455F2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</w:t>
            </w:r>
            <w:r w:rsidR="00AE72C1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Schemes</w:t>
            </w:r>
          </w:p>
        </w:tc>
        <w:tc>
          <w:tcPr>
            <w:tcW w:w="1471" w:type="dxa"/>
            <w:vMerge w:val="restart"/>
          </w:tcPr>
          <w:p w14:paraId="48B6E3A5" w14:textId="77777777" w:rsidR="009B0E0F" w:rsidRPr="00E5795A" w:rsidRDefault="009B0E0F" w:rsidP="0032782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42" w:type="dxa"/>
            <w:vMerge w:val="restart"/>
          </w:tcPr>
          <w:p w14:paraId="2B48192B" w14:textId="77777777" w:rsidR="009B0E0F" w:rsidRPr="00AE72C1" w:rsidRDefault="009B0E0F" w:rsidP="00AE72C1">
            <w:pPr>
              <w:ind w:left="-99" w:right="-18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2C1">
              <w:rPr>
                <w:rFonts w:ascii="Times New Roman" w:hAnsi="Times New Roman" w:cs="Times New Roman"/>
                <w:b/>
                <w:sz w:val="24"/>
                <w:szCs w:val="24"/>
              </w:rPr>
              <w:t>Normal / Tribal / Scheduled Caste</w:t>
            </w:r>
          </w:p>
        </w:tc>
        <w:tc>
          <w:tcPr>
            <w:tcW w:w="3544" w:type="dxa"/>
            <w:gridSpan w:val="3"/>
            <w:vAlign w:val="center"/>
          </w:tcPr>
          <w:p w14:paraId="07FA5380" w14:textId="2C28186D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46" w:type="dxa"/>
            <w:vMerge w:val="restart"/>
            <w:vAlign w:val="center"/>
          </w:tcPr>
          <w:p w14:paraId="296216EA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3315D870" w14:textId="5F80EFB3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184" w:type="dxa"/>
            <w:vMerge w:val="restart"/>
            <w:tcBorders>
              <w:right w:val="single" w:sz="4" w:space="0" w:color="auto"/>
            </w:tcBorders>
            <w:vAlign w:val="center"/>
          </w:tcPr>
          <w:p w14:paraId="681D1AD3" w14:textId="4D69E768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106" w:type="dxa"/>
            <w:gridSpan w:val="3"/>
            <w:tcBorders>
              <w:right w:val="single" w:sz="4" w:space="0" w:color="auto"/>
            </w:tcBorders>
            <w:vAlign w:val="center"/>
          </w:tcPr>
          <w:p w14:paraId="51FED030" w14:textId="3434F8AD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9B0E0F" w:rsidRPr="00E5795A" w14:paraId="0FD89368" w14:textId="77777777" w:rsidTr="00EC0D78">
        <w:trPr>
          <w:trHeight w:val="60"/>
        </w:trPr>
        <w:tc>
          <w:tcPr>
            <w:tcW w:w="1329" w:type="dxa"/>
            <w:vMerge/>
          </w:tcPr>
          <w:p w14:paraId="3816B36F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59EE790C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vMerge/>
          </w:tcPr>
          <w:p w14:paraId="2CA6A564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1023B39D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44AE500C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6E41B72C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46" w:type="dxa"/>
            <w:vMerge/>
            <w:vAlign w:val="center"/>
          </w:tcPr>
          <w:p w14:paraId="6A1CF284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7390A291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0EB9951B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0099ED2D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84" w:type="dxa"/>
            <w:vMerge/>
            <w:tcBorders>
              <w:right w:val="single" w:sz="4" w:space="0" w:color="auto"/>
            </w:tcBorders>
            <w:vAlign w:val="center"/>
          </w:tcPr>
          <w:p w14:paraId="2C2C8BF3" w14:textId="4BA32908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6" w:type="dxa"/>
            <w:gridSpan w:val="3"/>
            <w:tcBorders>
              <w:left w:val="single" w:sz="4" w:space="0" w:color="auto"/>
            </w:tcBorders>
            <w:vAlign w:val="center"/>
          </w:tcPr>
          <w:p w14:paraId="4401B063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9B0E0F" w:rsidRPr="00E5795A" w14:paraId="6F7661A0" w14:textId="77777777" w:rsidTr="00EC0D78">
        <w:trPr>
          <w:trHeight w:val="60"/>
        </w:trPr>
        <w:tc>
          <w:tcPr>
            <w:tcW w:w="1329" w:type="dxa"/>
            <w:vMerge/>
          </w:tcPr>
          <w:p w14:paraId="029BB8E1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2B1036C7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vMerge/>
          </w:tcPr>
          <w:p w14:paraId="28123C20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5E995B35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3C4CFA50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702BA4C7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6" w:type="dxa"/>
            <w:vMerge/>
          </w:tcPr>
          <w:p w14:paraId="555D5EB4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7A06F555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77FEA4D4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7F064908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right w:val="single" w:sz="4" w:space="0" w:color="auto"/>
            </w:tcBorders>
          </w:tcPr>
          <w:p w14:paraId="2F2CA707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5F107967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160E57A9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016" w:type="dxa"/>
            <w:vAlign w:val="center"/>
          </w:tcPr>
          <w:p w14:paraId="3F45AFCF" w14:textId="77777777" w:rsidR="009B0E0F" w:rsidRPr="00E5795A" w:rsidRDefault="009B0E0F" w:rsidP="0032782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322D2F" w:rsidRPr="00E5795A" w14:paraId="640DE0E2" w14:textId="77777777" w:rsidTr="00EC0D78">
        <w:trPr>
          <w:trHeight w:val="575"/>
        </w:trPr>
        <w:tc>
          <w:tcPr>
            <w:tcW w:w="1329" w:type="dxa"/>
            <w:vMerge w:val="restart"/>
          </w:tcPr>
          <w:p w14:paraId="2B8C37A1" w14:textId="77777777" w:rsidR="00322D2F" w:rsidRPr="00E5795A" w:rsidRDefault="00322D2F" w:rsidP="00322D2F">
            <w:pPr>
              <w:ind w:left="-95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Mahat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 Gandhi National Rural Employment Guarantee Program</w:t>
            </w:r>
          </w:p>
        </w:tc>
        <w:tc>
          <w:tcPr>
            <w:tcW w:w="1471" w:type="dxa"/>
            <w:vMerge w:val="restart"/>
            <w:vAlign w:val="center"/>
          </w:tcPr>
          <w:p w14:paraId="3D3EE2BF" w14:textId="1B6D38FD" w:rsidR="00322D2F" w:rsidRPr="00E5795A" w:rsidRDefault="00322D2F" w:rsidP="00D57694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 xml:space="preserve">National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Rural </w:t>
            </w: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 xml:space="preserve">Employment Guarantee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Scheme (NREGS</w:t>
            </w: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(CSS</w:t>
            </w:r>
            <w:r w:rsidR="00587B37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2" w:type="dxa"/>
            <w:vAlign w:val="center"/>
          </w:tcPr>
          <w:p w14:paraId="308D8943" w14:textId="3C8A3A22" w:rsidR="00322D2F" w:rsidRPr="00E5795A" w:rsidRDefault="00322D2F" w:rsidP="00322D2F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587B37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1151" w:type="dxa"/>
            <w:vAlign w:val="center"/>
          </w:tcPr>
          <w:p w14:paraId="40D79AF1" w14:textId="66442CAB" w:rsidR="00322D2F" w:rsidRPr="00E5795A" w:rsidRDefault="005714C4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63,000.</w:t>
            </w:r>
            <w:r w:rsidR="008C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15" w:type="dxa"/>
            <w:vAlign w:val="center"/>
          </w:tcPr>
          <w:p w14:paraId="2A5FF3F5" w14:textId="49607528" w:rsidR="00322D2F" w:rsidRPr="00E5795A" w:rsidRDefault="008C56F4" w:rsidP="0080655E">
            <w:pPr>
              <w:ind w:left="-155"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20,000.01</w:t>
            </w:r>
          </w:p>
        </w:tc>
        <w:tc>
          <w:tcPr>
            <w:tcW w:w="1278" w:type="dxa"/>
            <w:vAlign w:val="center"/>
          </w:tcPr>
          <w:p w14:paraId="3E1EC0C4" w14:textId="46F50DA3" w:rsidR="00322D2F" w:rsidRPr="00E5795A" w:rsidRDefault="008C56F4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83,000.05</w:t>
            </w:r>
          </w:p>
        </w:tc>
        <w:tc>
          <w:tcPr>
            <w:tcW w:w="1046" w:type="dxa"/>
            <w:vMerge w:val="restart"/>
            <w:vAlign w:val="center"/>
          </w:tcPr>
          <w:p w14:paraId="3CD5F2F9" w14:textId="7D547A79" w:rsidR="00322D2F" w:rsidRPr="00E5795A" w:rsidRDefault="00812C91" w:rsidP="00322D2F">
            <w:pPr>
              <w:ind w:left="-155" w:right="-93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80,446.69</w:t>
            </w:r>
          </w:p>
        </w:tc>
        <w:tc>
          <w:tcPr>
            <w:tcW w:w="1072" w:type="dxa"/>
            <w:vAlign w:val="center"/>
          </w:tcPr>
          <w:p w14:paraId="76D71724" w14:textId="543B2DF6" w:rsidR="00322D2F" w:rsidRPr="00E5795A" w:rsidRDefault="00BC41B8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40,436.49</w:t>
            </w:r>
          </w:p>
        </w:tc>
        <w:tc>
          <w:tcPr>
            <w:tcW w:w="1186" w:type="dxa"/>
            <w:vAlign w:val="center"/>
          </w:tcPr>
          <w:p w14:paraId="349FB45E" w14:textId="464133FA" w:rsidR="00322D2F" w:rsidRPr="00E5795A" w:rsidRDefault="00BC41B8" w:rsidP="00322D2F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13,475.</w:t>
            </w:r>
            <w:r w:rsidR="00F4792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85" w:type="dxa"/>
            <w:vAlign w:val="center"/>
          </w:tcPr>
          <w:p w14:paraId="6DD75063" w14:textId="7C23944E" w:rsidR="00322D2F" w:rsidRPr="00E5795A" w:rsidRDefault="00F47927" w:rsidP="00322D2F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53,912.21</w:t>
            </w:r>
          </w:p>
        </w:tc>
        <w:tc>
          <w:tcPr>
            <w:tcW w:w="1184" w:type="dxa"/>
            <w:vMerge w:val="restart"/>
            <w:vAlign w:val="center"/>
          </w:tcPr>
          <w:p w14:paraId="7833E8C9" w14:textId="2E401891" w:rsidR="00322D2F" w:rsidRPr="00E5795A" w:rsidRDefault="00322D2F" w:rsidP="00322D2F">
            <w:pPr>
              <w:ind w:left="-155" w:right="-93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1,03,872.64</w:t>
            </w:r>
          </w:p>
        </w:tc>
        <w:tc>
          <w:tcPr>
            <w:tcW w:w="1028" w:type="dxa"/>
            <w:vAlign w:val="center"/>
          </w:tcPr>
          <w:p w14:paraId="7A766CEA" w14:textId="1ED6621E" w:rsidR="00322D2F" w:rsidRPr="00E5795A" w:rsidRDefault="00322D2F" w:rsidP="00322D2F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52,605.66</w:t>
            </w:r>
          </w:p>
        </w:tc>
        <w:tc>
          <w:tcPr>
            <w:tcW w:w="1062" w:type="dxa"/>
            <w:vAlign w:val="center"/>
          </w:tcPr>
          <w:p w14:paraId="2C3D3DA0" w14:textId="1822D42C" w:rsidR="00322D2F" w:rsidRPr="00E5795A" w:rsidRDefault="00322D2F" w:rsidP="00322D2F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14,608.12</w:t>
            </w:r>
          </w:p>
        </w:tc>
        <w:tc>
          <w:tcPr>
            <w:tcW w:w="1016" w:type="dxa"/>
            <w:vAlign w:val="center"/>
          </w:tcPr>
          <w:p w14:paraId="4471FD44" w14:textId="241973CD" w:rsidR="00322D2F" w:rsidRPr="00E5795A" w:rsidRDefault="00322D2F" w:rsidP="00322D2F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67,213.78</w:t>
            </w:r>
          </w:p>
        </w:tc>
      </w:tr>
      <w:tr w:rsidR="00322D2F" w:rsidRPr="00E5795A" w14:paraId="6934658D" w14:textId="77777777" w:rsidTr="00EC0D78">
        <w:trPr>
          <w:trHeight w:val="647"/>
        </w:trPr>
        <w:tc>
          <w:tcPr>
            <w:tcW w:w="1329" w:type="dxa"/>
            <w:vMerge/>
            <w:vAlign w:val="center"/>
          </w:tcPr>
          <w:p w14:paraId="03792D60" w14:textId="77777777" w:rsidR="00322D2F" w:rsidRPr="00E5795A" w:rsidRDefault="00322D2F" w:rsidP="00322D2F">
            <w:pPr>
              <w:ind w:left="-42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5ACE653C" w14:textId="77777777" w:rsidR="00322D2F" w:rsidRPr="00E5795A" w:rsidRDefault="00322D2F" w:rsidP="00D57694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14:paraId="3B0E92D4" w14:textId="77777777" w:rsidR="00322D2F" w:rsidRPr="00E5795A" w:rsidRDefault="00322D2F" w:rsidP="00322D2F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3923954D" w14:textId="71D41508" w:rsidR="00322D2F" w:rsidRPr="00E5795A" w:rsidRDefault="00F47927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49,500.00</w:t>
            </w:r>
          </w:p>
        </w:tc>
        <w:tc>
          <w:tcPr>
            <w:tcW w:w="1115" w:type="dxa"/>
            <w:vAlign w:val="center"/>
          </w:tcPr>
          <w:p w14:paraId="25236CFD" w14:textId="5B501FC6" w:rsidR="00322D2F" w:rsidRPr="00E5795A" w:rsidRDefault="006200D5" w:rsidP="0080655E">
            <w:pPr>
              <w:ind w:left="-155" w:righ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15,900.00</w:t>
            </w:r>
          </w:p>
        </w:tc>
        <w:tc>
          <w:tcPr>
            <w:tcW w:w="1278" w:type="dxa"/>
            <w:vAlign w:val="center"/>
          </w:tcPr>
          <w:p w14:paraId="5B18DA5C" w14:textId="5887DA99" w:rsidR="00322D2F" w:rsidRPr="00E5795A" w:rsidRDefault="006200D5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65,400.00</w:t>
            </w:r>
          </w:p>
        </w:tc>
        <w:tc>
          <w:tcPr>
            <w:tcW w:w="1046" w:type="dxa"/>
            <w:vMerge/>
            <w:vAlign w:val="center"/>
          </w:tcPr>
          <w:p w14:paraId="637DDAF4" w14:textId="77777777" w:rsidR="00322D2F" w:rsidRPr="00E5795A" w:rsidRDefault="00322D2F" w:rsidP="00322D2F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E45B32E" w14:textId="374231FC" w:rsidR="00322D2F" w:rsidRPr="00E5795A" w:rsidRDefault="006200D5" w:rsidP="00322D2F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30,407.75</w:t>
            </w:r>
          </w:p>
        </w:tc>
        <w:tc>
          <w:tcPr>
            <w:tcW w:w="1186" w:type="dxa"/>
            <w:vAlign w:val="center"/>
          </w:tcPr>
          <w:p w14:paraId="02F7E52C" w14:textId="0666C8F7" w:rsidR="00322D2F" w:rsidRPr="00E5795A" w:rsidRDefault="00027E77" w:rsidP="00322D2F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10,241.54</w:t>
            </w:r>
          </w:p>
        </w:tc>
        <w:tc>
          <w:tcPr>
            <w:tcW w:w="1185" w:type="dxa"/>
            <w:vAlign w:val="center"/>
          </w:tcPr>
          <w:p w14:paraId="7B1F8D64" w14:textId="5437D0DF" w:rsidR="00322D2F" w:rsidRPr="00E5795A" w:rsidRDefault="00027E77" w:rsidP="00322D2F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40,649.29</w:t>
            </w:r>
          </w:p>
        </w:tc>
        <w:tc>
          <w:tcPr>
            <w:tcW w:w="1184" w:type="dxa"/>
            <w:vMerge/>
            <w:vAlign w:val="center"/>
          </w:tcPr>
          <w:p w14:paraId="04802F51" w14:textId="77777777" w:rsidR="00322D2F" w:rsidRPr="00E5795A" w:rsidRDefault="00322D2F" w:rsidP="00322D2F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44A3F5E4" w14:textId="5BE6587F" w:rsidR="00322D2F" w:rsidRPr="00E5795A" w:rsidRDefault="00322D2F" w:rsidP="00322D2F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38,962.90</w:t>
            </w:r>
          </w:p>
        </w:tc>
        <w:tc>
          <w:tcPr>
            <w:tcW w:w="1062" w:type="dxa"/>
            <w:vAlign w:val="center"/>
          </w:tcPr>
          <w:p w14:paraId="611CFFE5" w14:textId="14B7672E" w:rsidR="00322D2F" w:rsidRPr="00E5795A" w:rsidRDefault="00322D2F" w:rsidP="00322D2F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11,102.16</w:t>
            </w:r>
          </w:p>
        </w:tc>
        <w:tc>
          <w:tcPr>
            <w:tcW w:w="1016" w:type="dxa"/>
            <w:vAlign w:val="center"/>
          </w:tcPr>
          <w:p w14:paraId="3091ECC1" w14:textId="5D0F62A5" w:rsidR="00322D2F" w:rsidRPr="00E5795A" w:rsidRDefault="00322D2F" w:rsidP="00322D2F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50,065.06</w:t>
            </w:r>
          </w:p>
        </w:tc>
      </w:tr>
      <w:tr w:rsidR="00322D2F" w:rsidRPr="00E5795A" w14:paraId="08DF094B" w14:textId="77777777" w:rsidTr="00EC0D78">
        <w:trPr>
          <w:trHeight w:val="134"/>
        </w:trPr>
        <w:tc>
          <w:tcPr>
            <w:tcW w:w="1329" w:type="dxa"/>
            <w:vMerge/>
            <w:vAlign w:val="center"/>
          </w:tcPr>
          <w:p w14:paraId="1A28D054" w14:textId="77777777" w:rsidR="00322D2F" w:rsidRPr="00E5795A" w:rsidRDefault="00322D2F" w:rsidP="00322D2F">
            <w:pPr>
              <w:ind w:left="-42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ACCF4E4" w14:textId="77777777" w:rsidR="00322D2F" w:rsidRPr="00E5795A" w:rsidRDefault="00322D2F" w:rsidP="00D57694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14:paraId="13DBA885" w14:textId="77777777" w:rsidR="00322D2F" w:rsidRPr="00E5795A" w:rsidRDefault="00322D2F" w:rsidP="00322D2F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6CDCBA0D" w14:textId="473648B0" w:rsidR="00322D2F" w:rsidRPr="00E5795A" w:rsidRDefault="00A635D3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16,200.00</w:t>
            </w:r>
          </w:p>
        </w:tc>
        <w:tc>
          <w:tcPr>
            <w:tcW w:w="1115" w:type="dxa"/>
            <w:vAlign w:val="center"/>
          </w:tcPr>
          <w:p w14:paraId="6ADA665A" w14:textId="1F9A3971" w:rsidR="00322D2F" w:rsidRPr="00E5795A" w:rsidRDefault="0061549F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5,400.00</w:t>
            </w:r>
          </w:p>
        </w:tc>
        <w:tc>
          <w:tcPr>
            <w:tcW w:w="1278" w:type="dxa"/>
            <w:vAlign w:val="center"/>
          </w:tcPr>
          <w:p w14:paraId="57957E9C" w14:textId="514EC9A5" w:rsidR="00322D2F" w:rsidRPr="00E5795A" w:rsidRDefault="0061549F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21,600.00</w:t>
            </w:r>
          </w:p>
        </w:tc>
        <w:tc>
          <w:tcPr>
            <w:tcW w:w="1046" w:type="dxa"/>
            <w:vMerge/>
            <w:vAlign w:val="center"/>
          </w:tcPr>
          <w:p w14:paraId="1D270083" w14:textId="77777777" w:rsidR="00322D2F" w:rsidRPr="00E5795A" w:rsidRDefault="00322D2F" w:rsidP="00322D2F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7C4B7342" w14:textId="07901C96" w:rsidR="00322D2F" w:rsidRPr="00E5795A" w:rsidRDefault="0061549F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9,602.45</w:t>
            </w:r>
          </w:p>
        </w:tc>
        <w:tc>
          <w:tcPr>
            <w:tcW w:w="1186" w:type="dxa"/>
            <w:vAlign w:val="center"/>
          </w:tcPr>
          <w:p w14:paraId="7591AABA" w14:textId="4EC19AC3" w:rsidR="00322D2F" w:rsidRPr="00E5795A" w:rsidRDefault="00215870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3,234.18</w:t>
            </w:r>
          </w:p>
        </w:tc>
        <w:tc>
          <w:tcPr>
            <w:tcW w:w="1185" w:type="dxa"/>
            <w:vAlign w:val="center"/>
          </w:tcPr>
          <w:p w14:paraId="704F963B" w14:textId="79EA306B" w:rsidR="00322D2F" w:rsidRPr="00E5795A" w:rsidRDefault="00215870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12,836.63</w:t>
            </w:r>
          </w:p>
        </w:tc>
        <w:tc>
          <w:tcPr>
            <w:tcW w:w="1184" w:type="dxa"/>
            <w:vMerge/>
            <w:vAlign w:val="center"/>
          </w:tcPr>
          <w:p w14:paraId="38434E98" w14:textId="77777777" w:rsidR="00322D2F" w:rsidRPr="00E5795A" w:rsidRDefault="00322D2F" w:rsidP="00322D2F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92AEC1F" w14:textId="16841E28" w:rsidR="00322D2F" w:rsidRPr="00E5795A" w:rsidRDefault="00322D2F" w:rsidP="00322D2F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12,304.07</w:t>
            </w:r>
          </w:p>
        </w:tc>
        <w:tc>
          <w:tcPr>
            <w:tcW w:w="1062" w:type="dxa"/>
            <w:vAlign w:val="center"/>
          </w:tcPr>
          <w:p w14:paraId="4EB11F01" w14:textId="551EE89E" w:rsidR="00322D2F" w:rsidRPr="00E5795A" w:rsidRDefault="00322D2F" w:rsidP="00322D2F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3,505.94</w:t>
            </w:r>
          </w:p>
        </w:tc>
        <w:tc>
          <w:tcPr>
            <w:tcW w:w="1016" w:type="dxa"/>
            <w:vAlign w:val="center"/>
          </w:tcPr>
          <w:p w14:paraId="7BFF369C" w14:textId="21B7AB6C" w:rsidR="00322D2F" w:rsidRPr="00E5795A" w:rsidRDefault="00322D2F" w:rsidP="00322D2F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15,810.01</w:t>
            </w:r>
          </w:p>
        </w:tc>
      </w:tr>
      <w:tr w:rsidR="00C72D9A" w:rsidRPr="00E5795A" w14:paraId="0EC95648" w14:textId="77777777" w:rsidTr="00EC0D78">
        <w:trPr>
          <w:trHeight w:val="426"/>
        </w:trPr>
        <w:tc>
          <w:tcPr>
            <w:tcW w:w="1329" w:type="dxa"/>
            <w:vMerge w:val="restart"/>
            <w:vAlign w:val="center"/>
          </w:tcPr>
          <w:p w14:paraId="1C3B9825" w14:textId="2794ED9F" w:rsidR="00C72D9A" w:rsidRPr="00E5795A" w:rsidRDefault="00C72D9A" w:rsidP="00C72D9A">
            <w:pPr>
              <w:ind w:left="-42" w:right="-78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Nati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onal Social Assistance Program</w:t>
            </w: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 xml:space="preserve"> (NSAP)</w:t>
            </w:r>
          </w:p>
        </w:tc>
        <w:tc>
          <w:tcPr>
            <w:tcW w:w="1471" w:type="dxa"/>
            <w:vMerge w:val="restart"/>
            <w:vAlign w:val="center"/>
          </w:tcPr>
          <w:p w14:paraId="354885E7" w14:textId="02F58D14" w:rsidR="00C72D9A" w:rsidRPr="00E5795A" w:rsidRDefault="00C72D9A" w:rsidP="00C72D9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National Family Benefit Scheme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42" w:type="dxa"/>
            <w:vAlign w:val="center"/>
          </w:tcPr>
          <w:p w14:paraId="3A45CD2E" w14:textId="45F15869" w:rsidR="00C72D9A" w:rsidRPr="00E5795A" w:rsidRDefault="00C72D9A" w:rsidP="00C72D9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22DD2485" w14:textId="2FE0E479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1,712.00</w:t>
            </w:r>
          </w:p>
        </w:tc>
        <w:tc>
          <w:tcPr>
            <w:tcW w:w="1115" w:type="dxa"/>
            <w:vAlign w:val="center"/>
          </w:tcPr>
          <w:p w14:paraId="18CECEBF" w14:textId="0E39F9E5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278" w:type="dxa"/>
            <w:vAlign w:val="center"/>
          </w:tcPr>
          <w:p w14:paraId="50DE335A" w14:textId="6D7E256E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1,712.05</w:t>
            </w:r>
          </w:p>
        </w:tc>
        <w:tc>
          <w:tcPr>
            <w:tcW w:w="1046" w:type="dxa"/>
            <w:vMerge w:val="restart"/>
            <w:vAlign w:val="center"/>
          </w:tcPr>
          <w:p w14:paraId="7764E5D9" w14:textId="52A36674" w:rsidR="00C72D9A" w:rsidRPr="00E5795A" w:rsidRDefault="00DE25F0" w:rsidP="0002622F">
            <w:pPr>
              <w:ind w:left="-155" w:right="-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74D2B415" w14:textId="02CC4F57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1,145.74</w:t>
            </w:r>
          </w:p>
        </w:tc>
        <w:tc>
          <w:tcPr>
            <w:tcW w:w="1186" w:type="dxa"/>
            <w:vAlign w:val="center"/>
          </w:tcPr>
          <w:p w14:paraId="52538C61" w14:textId="7F6890AC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6A3D3DBA" w14:textId="5860595C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1,145.74</w:t>
            </w:r>
          </w:p>
        </w:tc>
        <w:tc>
          <w:tcPr>
            <w:tcW w:w="1184" w:type="dxa"/>
            <w:vMerge w:val="restart"/>
            <w:vAlign w:val="center"/>
          </w:tcPr>
          <w:p w14:paraId="4A75F644" w14:textId="3323D958" w:rsidR="00C72D9A" w:rsidRPr="00E5795A" w:rsidRDefault="00C72D9A" w:rsidP="0002622F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2,699.70</w:t>
            </w:r>
          </w:p>
        </w:tc>
        <w:tc>
          <w:tcPr>
            <w:tcW w:w="1028" w:type="dxa"/>
            <w:vAlign w:val="center"/>
          </w:tcPr>
          <w:p w14:paraId="2A75658C" w14:textId="11023894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1,419.08</w:t>
            </w:r>
          </w:p>
        </w:tc>
        <w:tc>
          <w:tcPr>
            <w:tcW w:w="1062" w:type="dxa"/>
            <w:vAlign w:val="center"/>
          </w:tcPr>
          <w:p w14:paraId="74C57357" w14:textId="6527F54A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16" w:type="dxa"/>
            <w:vAlign w:val="center"/>
          </w:tcPr>
          <w:p w14:paraId="55E6B562" w14:textId="2D41B28B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1,419.08</w:t>
            </w:r>
          </w:p>
        </w:tc>
      </w:tr>
      <w:tr w:rsidR="00C72D9A" w:rsidRPr="00E5795A" w14:paraId="16485741" w14:textId="77777777" w:rsidTr="00EC0D78">
        <w:trPr>
          <w:trHeight w:val="278"/>
        </w:trPr>
        <w:tc>
          <w:tcPr>
            <w:tcW w:w="1329" w:type="dxa"/>
            <w:vMerge/>
            <w:vAlign w:val="center"/>
          </w:tcPr>
          <w:p w14:paraId="687DC493" w14:textId="77777777" w:rsidR="00C72D9A" w:rsidRPr="00E5795A" w:rsidRDefault="00C72D9A" w:rsidP="00C72D9A">
            <w:pPr>
              <w:ind w:left="-42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3BEB3888" w14:textId="77777777" w:rsidR="00C72D9A" w:rsidRPr="00E5795A" w:rsidRDefault="00C72D9A" w:rsidP="00C72D9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14:paraId="49E4A048" w14:textId="56D99999" w:rsidR="00C72D9A" w:rsidRPr="00E5795A" w:rsidRDefault="00C72D9A" w:rsidP="00C72D9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62E5D30E" w14:textId="169CC8FA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580.00</w:t>
            </w:r>
          </w:p>
        </w:tc>
        <w:tc>
          <w:tcPr>
            <w:tcW w:w="1115" w:type="dxa"/>
            <w:vAlign w:val="center"/>
          </w:tcPr>
          <w:p w14:paraId="25DEA551" w14:textId="11741783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278" w:type="dxa"/>
            <w:vAlign w:val="center"/>
          </w:tcPr>
          <w:p w14:paraId="6978D71C" w14:textId="2E161934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580.04</w:t>
            </w:r>
          </w:p>
        </w:tc>
        <w:tc>
          <w:tcPr>
            <w:tcW w:w="1046" w:type="dxa"/>
            <w:vMerge/>
            <w:vAlign w:val="center"/>
          </w:tcPr>
          <w:p w14:paraId="5BE14056" w14:textId="77777777" w:rsidR="00C72D9A" w:rsidRPr="00E5795A" w:rsidRDefault="00C72D9A" w:rsidP="00C72D9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B6E040C" w14:textId="710C5F2B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400.60</w:t>
            </w:r>
          </w:p>
        </w:tc>
        <w:tc>
          <w:tcPr>
            <w:tcW w:w="1186" w:type="dxa"/>
            <w:vAlign w:val="center"/>
          </w:tcPr>
          <w:p w14:paraId="769E3445" w14:textId="1FE2B268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2E483B45" w14:textId="14A66D34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400.60</w:t>
            </w:r>
          </w:p>
        </w:tc>
        <w:tc>
          <w:tcPr>
            <w:tcW w:w="1184" w:type="dxa"/>
            <w:vMerge/>
            <w:vAlign w:val="center"/>
          </w:tcPr>
          <w:p w14:paraId="241697D1" w14:textId="77777777" w:rsidR="00C72D9A" w:rsidRPr="00E5795A" w:rsidRDefault="00C72D9A" w:rsidP="0002622F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11CAE6EC" w14:textId="4ABBDF86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469.60</w:t>
            </w:r>
          </w:p>
        </w:tc>
        <w:tc>
          <w:tcPr>
            <w:tcW w:w="1062" w:type="dxa"/>
            <w:vAlign w:val="center"/>
          </w:tcPr>
          <w:p w14:paraId="3009B5D7" w14:textId="48FA01E8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16" w:type="dxa"/>
            <w:vAlign w:val="center"/>
          </w:tcPr>
          <w:p w14:paraId="7F91C53B" w14:textId="4C6B3E2F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469.60</w:t>
            </w:r>
          </w:p>
        </w:tc>
      </w:tr>
      <w:tr w:rsidR="00C72D9A" w:rsidRPr="00E5795A" w14:paraId="26A27929" w14:textId="77777777" w:rsidTr="00EC0D78">
        <w:trPr>
          <w:trHeight w:val="134"/>
        </w:trPr>
        <w:tc>
          <w:tcPr>
            <w:tcW w:w="1329" w:type="dxa"/>
            <w:vMerge/>
            <w:vAlign w:val="center"/>
          </w:tcPr>
          <w:p w14:paraId="051DC51A" w14:textId="77777777" w:rsidR="00C72D9A" w:rsidRPr="00E5795A" w:rsidRDefault="00C72D9A" w:rsidP="00C72D9A">
            <w:pPr>
              <w:ind w:left="-42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21F2E44" w14:textId="77777777" w:rsidR="00C72D9A" w:rsidRPr="00E5795A" w:rsidRDefault="00C72D9A" w:rsidP="00C72D9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14:paraId="613ECCE7" w14:textId="74E65A2C" w:rsidR="00C72D9A" w:rsidRPr="00E5795A" w:rsidRDefault="00C72D9A" w:rsidP="00C72D9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4147B0D4" w14:textId="04F9AF85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180.00</w:t>
            </w:r>
          </w:p>
        </w:tc>
        <w:tc>
          <w:tcPr>
            <w:tcW w:w="1115" w:type="dxa"/>
            <w:vAlign w:val="center"/>
          </w:tcPr>
          <w:p w14:paraId="765798F8" w14:textId="4DCFC57B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278" w:type="dxa"/>
            <w:vAlign w:val="center"/>
          </w:tcPr>
          <w:p w14:paraId="199447C6" w14:textId="78522086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180.03</w:t>
            </w:r>
          </w:p>
        </w:tc>
        <w:tc>
          <w:tcPr>
            <w:tcW w:w="1046" w:type="dxa"/>
            <w:vMerge/>
            <w:vAlign w:val="center"/>
          </w:tcPr>
          <w:p w14:paraId="68923D23" w14:textId="77777777" w:rsidR="00C72D9A" w:rsidRPr="00E5795A" w:rsidRDefault="00C72D9A" w:rsidP="00C72D9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4D40491F" w14:textId="1423E431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124.00</w:t>
            </w:r>
          </w:p>
        </w:tc>
        <w:tc>
          <w:tcPr>
            <w:tcW w:w="1186" w:type="dxa"/>
            <w:vAlign w:val="center"/>
          </w:tcPr>
          <w:p w14:paraId="36420932" w14:textId="2E42629B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1E67A253" w14:textId="0360CAF9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124.00</w:t>
            </w:r>
          </w:p>
        </w:tc>
        <w:tc>
          <w:tcPr>
            <w:tcW w:w="1184" w:type="dxa"/>
            <w:vMerge/>
            <w:vAlign w:val="center"/>
          </w:tcPr>
          <w:p w14:paraId="08CB17DB" w14:textId="77777777" w:rsidR="00C72D9A" w:rsidRPr="00E5795A" w:rsidRDefault="00C72D9A" w:rsidP="0002622F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725EEDE5" w14:textId="37282AA9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153.99</w:t>
            </w:r>
          </w:p>
        </w:tc>
        <w:tc>
          <w:tcPr>
            <w:tcW w:w="1062" w:type="dxa"/>
            <w:vAlign w:val="center"/>
          </w:tcPr>
          <w:p w14:paraId="3ED95304" w14:textId="3A27FBF2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16" w:type="dxa"/>
            <w:vAlign w:val="center"/>
          </w:tcPr>
          <w:p w14:paraId="32529ECA" w14:textId="493D7A0C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153.99</w:t>
            </w:r>
          </w:p>
        </w:tc>
      </w:tr>
      <w:tr w:rsidR="00C72D9A" w:rsidRPr="00E5795A" w14:paraId="2B24DDE7" w14:textId="77777777" w:rsidTr="00EC0D78">
        <w:trPr>
          <w:trHeight w:val="387"/>
        </w:trPr>
        <w:tc>
          <w:tcPr>
            <w:tcW w:w="1329" w:type="dxa"/>
            <w:vMerge/>
            <w:vAlign w:val="center"/>
          </w:tcPr>
          <w:p w14:paraId="1C196529" w14:textId="77777777" w:rsidR="00C72D9A" w:rsidRPr="00E5795A" w:rsidRDefault="00C72D9A" w:rsidP="00C72D9A">
            <w:pPr>
              <w:ind w:left="-42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154A9A15" w14:textId="7E255BA2" w:rsidR="00C72D9A" w:rsidRPr="00E5795A" w:rsidRDefault="00C72D9A" w:rsidP="00C72D9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Indira Gandhi </w:t>
            </w: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National Old Age Pension Scheme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42" w:type="dxa"/>
            <w:vAlign w:val="center"/>
          </w:tcPr>
          <w:p w14:paraId="6A05D657" w14:textId="691A2A07" w:rsidR="00C72D9A" w:rsidRPr="00E5795A" w:rsidRDefault="00C72D9A" w:rsidP="00C72D9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7CFCC914" w14:textId="46BDDA62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11,057.26</w:t>
            </w:r>
          </w:p>
        </w:tc>
        <w:tc>
          <w:tcPr>
            <w:tcW w:w="1115" w:type="dxa"/>
            <w:vAlign w:val="center"/>
          </w:tcPr>
          <w:p w14:paraId="08BAFFAD" w14:textId="698A3EC2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278" w:type="dxa"/>
            <w:vAlign w:val="center"/>
          </w:tcPr>
          <w:p w14:paraId="08EF499F" w14:textId="2676A2E1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11,057.31</w:t>
            </w:r>
          </w:p>
        </w:tc>
        <w:tc>
          <w:tcPr>
            <w:tcW w:w="1046" w:type="dxa"/>
            <w:vMerge w:val="restart"/>
            <w:vAlign w:val="center"/>
          </w:tcPr>
          <w:p w14:paraId="5EE80DF6" w14:textId="77066E91" w:rsidR="00C72D9A" w:rsidRPr="00E5795A" w:rsidRDefault="00F42DB9" w:rsidP="00C72D9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0118DC">
              <w:rPr>
                <w:rFonts w:ascii="Times New Roman" w:hAnsi="Times New Roman" w:cs="Times New Roman"/>
                <w:sz w:val="24"/>
                <w:szCs w:val="24"/>
              </w:rPr>
              <w:t>062.51</w:t>
            </w:r>
          </w:p>
        </w:tc>
        <w:tc>
          <w:tcPr>
            <w:tcW w:w="1072" w:type="dxa"/>
            <w:vAlign w:val="center"/>
          </w:tcPr>
          <w:p w14:paraId="076C6EDC" w14:textId="5E977DD1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10,825.61</w:t>
            </w:r>
          </w:p>
        </w:tc>
        <w:tc>
          <w:tcPr>
            <w:tcW w:w="1186" w:type="dxa"/>
            <w:vAlign w:val="center"/>
          </w:tcPr>
          <w:p w14:paraId="65E5B540" w14:textId="507C7068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38675575" w14:textId="4F3253DA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10,825.61</w:t>
            </w:r>
          </w:p>
        </w:tc>
        <w:tc>
          <w:tcPr>
            <w:tcW w:w="1184" w:type="dxa"/>
            <w:vMerge w:val="restart"/>
            <w:vAlign w:val="center"/>
          </w:tcPr>
          <w:p w14:paraId="6F4630FC" w14:textId="511544E0" w:rsidR="00C72D9A" w:rsidRPr="00E5795A" w:rsidRDefault="00C72D9A" w:rsidP="0002622F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18,769.35</w:t>
            </w:r>
          </w:p>
        </w:tc>
        <w:tc>
          <w:tcPr>
            <w:tcW w:w="1028" w:type="dxa"/>
            <w:vAlign w:val="center"/>
          </w:tcPr>
          <w:p w14:paraId="72D21853" w14:textId="088035A3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9,917.10</w:t>
            </w:r>
          </w:p>
        </w:tc>
        <w:tc>
          <w:tcPr>
            <w:tcW w:w="1062" w:type="dxa"/>
            <w:vAlign w:val="center"/>
          </w:tcPr>
          <w:p w14:paraId="00FC0DD6" w14:textId="2AF94483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16" w:type="dxa"/>
            <w:vAlign w:val="center"/>
          </w:tcPr>
          <w:p w14:paraId="60AB6A96" w14:textId="56800A8E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9,917.10</w:t>
            </w:r>
          </w:p>
        </w:tc>
      </w:tr>
      <w:tr w:rsidR="00C72D9A" w:rsidRPr="00E5795A" w14:paraId="41EFD28F" w14:textId="77777777" w:rsidTr="00EC0D78">
        <w:trPr>
          <w:trHeight w:val="278"/>
        </w:trPr>
        <w:tc>
          <w:tcPr>
            <w:tcW w:w="1329" w:type="dxa"/>
            <w:vMerge/>
            <w:vAlign w:val="center"/>
          </w:tcPr>
          <w:p w14:paraId="64B762CA" w14:textId="77777777" w:rsidR="00C72D9A" w:rsidRPr="00E5795A" w:rsidRDefault="00C72D9A" w:rsidP="00C72D9A">
            <w:pPr>
              <w:ind w:left="-42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A55CA87" w14:textId="77777777" w:rsidR="00C72D9A" w:rsidRPr="00E5795A" w:rsidRDefault="00C72D9A" w:rsidP="00C72D9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14:paraId="78479380" w14:textId="2BCB3C77" w:rsidR="00C72D9A" w:rsidRPr="00E5795A" w:rsidRDefault="00C72D9A" w:rsidP="00C72D9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6CF29C5E" w14:textId="7B785D1E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5,754.00</w:t>
            </w:r>
          </w:p>
        </w:tc>
        <w:tc>
          <w:tcPr>
            <w:tcW w:w="1115" w:type="dxa"/>
            <w:vAlign w:val="center"/>
          </w:tcPr>
          <w:p w14:paraId="3265C08E" w14:textId="333D84DB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278" w:type="dxa"/>
            <w:vAlign w:val="center"/>
          </w:tcPr>
          <w:p w14:paraId="0498CB8D" w14:textId="0A6F82C7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5,754.04</w:t>
            </w:r>
          </w:p>
        </w:tc>
        <w:tc>
          <w:tcPr>
            <w:tcW w:w="1046" w:type="dxa"/>
            <w:vMerge/>
            <w:vAlign w:val="center"/>
          </w:tcPr>
          <w:p w14:paraId="74C58A08" w14:textId="77777777" w:rsidR="00C72D9A" w:rsidRPr="00E5795A" w:rsidRDefault="00C72D9A" w:rsidP="00C72D9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594D3C62" w14:textId="0D6F878D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5,663.03</w:t>
            </w:r>
          </w:p>
        </w:tc>
        <w:tc>
          <w:tcPr>
            <w:tcW w:w="1186" w:type="dxa"/>
            <w:vAlign w:val="center"/>
          </w:tcPr>
          <w:p w14:paraId="03124F9A" w14:textId="07262E1E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70846BCF" w14:textId="1F5CDE07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5,663.03</w:t>
            </w:r>
          </w:p>
        </w:tc>
        <w:tc>
          <w:tcPr>
            <w:tcW w:w="1184" w:type="dxa"/>
            <w:vMerge/>
            <w:vAlign w:val="center"/>
          </w:tcPr>
          <w:p w14:paraId="2328CC21" w14:textId="77777777" w:rsidR="00C72D9A" w:rsidRPr="00E5795A" w:rsidRDefault="00C72D9A" w:rsidP="0002622F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F2BD5FE" w14:textId="33FBAF50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5,666.00</w:t>
            </w:r>
          </w:p>
        </w:tc>
        <w:tc>
          <w:tcPr>
            <w:tcW w:w="1062" w:type="dxa"/>
            <w:vAlign w:val="center"/>
          </w:tcPr>
          <w:p w14:paraId="7FBD6077" w14:textId="37C62803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16" w:type="dxa"/>
            <w:vAlign w:val="center"/>
          </w:tcPr>
          <w:p w14:paraId="1F2AA45A" w14:textId="0921CE85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5,666.00</w:t>
            </w:r>
          </w:p>
        </w:tc>
      </w:tr>
      <w:tr w:rsidR="00C72D9A" w:rsidRPr="00E5795A" w14:paraId="62D7B9BD" w14:textId="77777777" w:rsidTr="00EC0D78">
        <w:trPr>
          <w:trHeight w:val="134"/>
        </w:trPr>
        <w:tc>
          <w:tcPr>
            <w:tcW w:w="1329" w:type="dxa"/>
            <w:vMerge/>
            <w:vAlign w:val="center"/>
          </w:tcPr>
          <w:p w14:paraId="7630930C" w14:textId="77777777" w:rsidR="00C72D9A" w:rsidRPr="00E5795A" w:rsidRDefault="00C72D9A" w:rsidP="00C72D9A">
            <w:pPr>
              <w:ind w:left="-42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40863356" w14:textId="77777777" w:rsidR="00C72D9A" w:rsidRPr="00E5795A" w:rsidRDefault="00C72D9A" w:rsidP="00C72D9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14:paraId="776C4D5F" w14:textId="2EDB669E" w:rsidR="00C72D9A" w:rsidRPr="00E5795A" w:rsidRDefault="00C72D9A" w:rsidP="00C72D9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10E11B44" w14:textId="78804BBF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3,151.20</w:t>
            </w:r>
          </w:p>
        </w:tc>
        <w:tc>
          <w:tcPr>
            <w:tcW w:w="1115" w:type="dxa"/>
            <w:vAlign w:val="center"/>
          </w:tcPr>
          <w:p w14:paraId="26DFCCF5" w14:textId="5C1BF856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278" w:type="dxa"/>
            <w:vAlign w:val="center"/>
          </w:tcPr>
          <w:p w14:paraId="72C690E4" w14:textId="36BD15EA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3,151.23</w:t>
            </w:r>
          </w:p>
        </w:tc>
        <w:tc>
          <w:tcPr>
            <w:tcW w:w="1046" w:type="dxa"/>
            <w:vMerge/>
            <w:vAlign w:val="center"/>
          </w:tcPr>
          <w:p w14:paraId="46B17C61" w14:textId="77777777" w:rsidR="00C72D9A" w:rsidRPr="00E5795A" w:rsidRDefault="00C72D9A" w:rsidP="00C72D9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21FD7154" w14:textId="4EB30670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3,197.36</w:t>
            </w:r>
          </w:p>
        </w:tc>
        <w:tc>
          <w:tcPr>
            <w:tcW w:w="1186" w:type="dxa"/>
            <w:vAlign w:val="center"/>
          </w:tcPr>
          <w:p w14:paraId="12F16010" w14:textId="53B11E83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50FEF04C" w14:textId="5CF6435B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3,197.36</w:t>
            </w:r>
          </w:p>
        </w:tc>
        <w:tc>
          <w:tcPr>
            <w:tcW w:w="1184" w:type="dxa"/>
            <w:vMerge/>
            <w:vAlign w:val="center"/>
          </w:tcPr>
          <w:p w14:paraId="5F556D12" w14:textId="77777777" w:rsidR="00C72D9A" w:rsidRPr="00E5795A" w:rsidRDefault="00C72D9A" w:rsidP="0002622F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B464718" w14:textId="3EFB4E9B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3,237.62</w:t>
            </w:r>
          </w:p>
        </w:tc>
        <w:tc>
          <w:tcPr>
            <w:tcW w:w="1062" w:type="dxa"/>
            <w:vAlign w:val="center"/>
          </w:tcPr>
          <w:p w14:paraId="022251B8" w14:textId="47F9CD70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16" w:type="dxa"/>
            <w:vAlign w:val="center"/>
          </w:tcPr>
          <w:p w14:paraId="79A5A5D4" w14:textId="70FC6B20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3,237.62</w:t>
            </w:r>
          </w:p>
        </w:tc>
      </w:tr>
      <w:tr w:rsidR="00C72D9A" w:rsidRPr="00E5795A" w14:paraId="5C3491EE" w14:textId="77777777" w:rsidTr="00EC0D78">
        <w:trPr>
          <w:trHeight w:val="416"/>
        </w:trPr>
        <w:tc>
          <w:tcPr>
            <w:tcW w:w="1329" w:type="dxa"/>
            <w:vMerge/>
            <w:vAlign w:val="center"/>
          </w:tcPr>
          <w:p w14:paraId="3C344B2C" w14:textId="77777777" w:rsidR="00C72D9A" w:rsidRPr="00E5795A" w:rsidRDefault="00C72D9A" w:rsidP="00C72D9A">
            <w:pPr>
              <w:ind w:left="-42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3D34A85B" w14:textId="3680BB41" w:rsidR="00C72D9A" w:rsidRPr="00E5795A" w:rsidRDefault="00C72D9A" w:rsidP="00C72D9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Indira Gandhi National Widow Pension Scheme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42" w:type="dxa"/>
            <w:vAlign w:val="center"/>
          </w:tcPr>
          <w:p w14:paraId="282B8EF1" w14:textId="1A7F8295" w:rsidR="00C72D9A" w:rsidRPr="00E5795A" w:rsidRDefault="00C72D9A" w:rsidP="00C72D9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2A176BE6" w14:textId="3EAB9C57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4,438.44</w:t>
            </w:r>
          </w:p>
        </w:tc>
        <w:tc>
          <w:tcPr>
            <w:tcW w:w="1115" w:type="dxa"/>
            <w:vAlign w:val="center"/>
          </w:tcPr>
          <w:p w14:paraId="5F9320CF" w14:textId="64E95D70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278" w:type="dxa"/>
            <w:vAlign w:val="center"/>
          </w:tcPr>
          <w:p w14:paraId="2A5E7F44" w14:textId="693FE0EE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4,438.49</w:t>
            </w:r>
          </w:p>
        </w:tc>
        <w:tc>
          <w:tcPr>
            <w:tcW w:w="1046" w:type="dxa"/>
            <w:vMerge w:val="restart"/>
            <w:vAlign w:val="center"/>
          </w:tcPr>
          <w:p w14:paraId="064513EC" w14:textId="59092413" w:rsidR="00C72D9A" w:rsidRPr="00E5795A" w:rsidRDefault="00DE25F0" w:rsidP="0002622F">
            <w:pPr>
              <w:ind w:left="-155" w:right="-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7,502.92</w:t>
            </w:r>
          </w:p>
        </w:tc>
        <w:tc>
          <w:tcPr>
            <w:tcW w:w="1072" w:type="dxa"/>
            <w:vAlign w:val="center"/>
          </w:tcPr>
          <w:p w14:paraId="2319EB66" w14:textId="60F55E76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4,308.02</w:t>
            </w:r>
          </w:p>
        </w:tc>
        <w:tc>
          <w:tcPr>
            <w:tcW w:w="1186" w:type="dxa"/>
            <w:vAlign w:val="center"/>
          </w:tcPr>
          <w:p w14:paraId="34687768" w14:textId="6486DEB3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26B991F9" w14:textId="02452E25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4,308.02</w:t>
            </w:r>
          </w:p>
        </w:tc>
        <w:tc>
          <w:tcPr>
            <w:tcW w:w="1184" w:type="dxa"/>
            <w:vMerge w:val="restart"/>
            <w:vAlign w:val="center"/>
          </w:tcPr>
          <w:p w14:paraId="3821B1FC" w14:textId="5083B682" w:rsidR="00C72D9A" w:rsidRPr="00E5795A" w:rsidRDefault="00C72D9A" w:rsidP="0002622F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7,306.43</w:t>
            </w:r>
          </w:p>
        </w:tc>
        <w:tc>
          <w:tcPr>
            <w:tcW w:w="1028" w:type="dxa"/>
            <w:vAlign w:val="center"/>
          </w:tcPr>
          <w:p w14:paraId="7FB5D0AF" w14:textId="75B40BB7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3,947.80</w:t>
            </w:r>
          </w:p>
        </w:tc>
        <w:tc>
          <w:tcPr>
            <w:tcW w:w="1062" w:type="dxa"/>
            <w:vAlign w:val="center"/>
          </w:tcPr>
          <w:p w14:paraId="7D13B5FE" w14:textId="554B0D10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16" w:type="dxa"/>
            <w:vAlign w:val="center"/>
          </w:tcPr>
          <w:p w14:paraId="7839CB2E" w14:textId="1EA6AE47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3,947.80</w:t>
            </w:r>
          </w:p>
        </w:tc>
      </w:tr>
      <w:tr w:rsidR="00C72D9A" w:rsidRPr="00E5795A" w14:paraId="37B270CC" w14:textId="77777777" w:rsidTr="00EC0D78">
        <w:trPr>
          <w:trHeight w:val="422"/>
        </w:trPr>
        <w:tc>
          <w:tcPr>
            <w:tcW w:w="1329" w:type="dxa"/>
            <w:vMerge/>
            <w:vAlign w:val="center"/>
          </w:tcPr>
          <w:p w14:paraId="46F56663" w14:textId="77777777" w:rsidR="00C72D9A" w:rsidRPr="00E5795A" w:rsidRDefault="00C72D9A" w:rsidP="00C72D9A">
            <w:pPr>
              <w:ind w:left="-42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4F65C6A5" w14:textId="77777777" w:rsidR="00C72D9A" w:rsidRPr="00E5795A" w:rsidRDefault="00C72D9A" w:rsidP="00C72D9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14:paraId="0E828A40" w14:textId="28C13FCF" w:rsidR="00C72D9A" w:rsidRPr="00E5795A" w:rsidRDefault="00C72D9A" w:rsidP="00C72D9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40FE78B7" w14:textId="3CFD9FAF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2,376.00</w:t>
            </w:r>
          </w:p>
        </w:tc>
        <w:tc>
          <w:tcPr>
            <w:tcW w:w="1115" w:type="dxa"/>
            <w:vAlign w:val="center"/>
          </w:tcPr>
          <w:p w14:paraId="7D69D88C" w14:textId="67B26FB8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278" w:type="dxa"/>
            <w:vAlign w:val="center"/>
          </w:tcPr>
          <w:p w14:paraId="60A56B6B" w14:textId="5E0C1B5E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2,376.04</w:t>
            </w:r>
          </w:p>
        </w:tc>
        <w:tc>
          <w:tcPr>
            <w:tcW w:w="1046" w:type="dxa"/>
            <w:vMerge/>
            <w:vAlign w:val="center"/>
          </w:tcPr>
          <w:p w14:paraId="4516CBC0" w14:textId="77777777" w:rsidR="00C72D9A" w:rsidRPr="00E5795A" w:rsidRDefault="00C72D9A" w:rsidP="0002622F">
            <w:pPr>
              <w:ind w:left="-155" w:right="-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16936376" w14:textId="3F8E767A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2,324.11</w:t>
            </w:r>
          </w:p>
        </w:tc>
        <w:tc>
          <w:tcPr>
            <w:tcW w:w="1186" w:type="dxa"/>
            <w:vAlign w:val="center"/>
          </w:tcPr>
          <w:p w14:paraId="2F5B701F" w14:textId="6280AE8E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61E92F53" w14:textId="3B7A3040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2,324.11</w:t>
            </w:r>
          </w:p>
        </w:tc>
        <w:tc>
          <w:tcPr>
            <w:tcW w:w="1184" w:type="dxa"/>
            <w:vMerge/>
            <w:vAlign w:val="center"/>
          </w:tcPr>
          <w:p w14:paraId="49C969BB" w14:textId="77777777" w:rsidR="00C72D9A" w:rsidRPr="00E5795A" w:rsidRDefault="00C72D9A" w:rsidP="0002622F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4EE9F7F6" w14:textId="2C7A3F74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2,317.77</w:t>
            </w:r>
          </w:p>
        </w:tc>
        <w:tc>
          <w:tcPr>
            <w:tcW w:w="1062" w:type="dxa"/>
            <w:vAlign w:val="center"/>
          </w:tcPr>
          <w:p w14:paraId="00DA67B8" w14:textId="3B4114AD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16" w:type="dxa"/>
            <w:vAlign w:val="center"/>
          </w:tcPr>
          <w:p w14:paraId="55C9BF08" w14:textId="7B7892CF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2,317.77</w:t>
            </w:r>
          </w:p>
        </w:tc>
      </w:tr>
      <w:tr w:rsidR="00C72D9A" w:rsidRPr="00E5795A" w14:paraId="0C627B1C" w14:textId="77777777" w:rsidTr="00EC0D78">
        <w:trPr>
          <w:trHeight w:val="134"/>
        </w:trPr>
        <w:tc>
          <w:tcPr>
            <w:tcW w:w="1329" w:type="dxa"/>
            <w:vMerge/>
            <w:vAlign w:val="center"/>
          </w:tcPr>
          <w:p w14:paraId="4A89EE8D" w14:textId="77777777" w:rsidR="00C72D9A" w:rsidRPr="00E5795A" w:rsidRDefault="00C72D9A" w:rsidP="00C72D9A">
            <w:pPr>
              <w:ind w:left="-42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891809C" w14:textId="77777777" w:rsidR="00C72D9A" w:rsidRPr="00E5795A" w:rsidRDefault="00C72D9A" w:rsidP="00C72D9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14:paraId="70FFB9AF" w14:textId="18B9AC16" w:rsidR="00C72D9A" w:rsidRPr="00E5795A" w:rsidRDefault="00C72D9A" w:rsidP="00C72D9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1D8366B0" w14:textId="7E5152D3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1,083.60</w:t>
            </w:r>
          </w:p>
        </w:tc>
        <w:tc>
          <w:tcPr>
            <w:tcW w:w="1115" w:type="dxa"/>
            <w:vAlign w:val="center"/>
          </w:tcPr>
          <w:p w14:paraId="55072802" w14:textId="4374E479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278" w:type="dxa"/>
            <w:vAlign w:val="center"/>
          </w:tcPr>
          <w:p w14:paraId="0E96A5CD" w14:textId="2FEE143B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1,083.63</w:t>
            </w:r>
          </w:p>
        </w:tc>
        <w:tc>
          <w:tcPr>
            <w:tcW w:w="1046" w:type="dxa"/>
            <w:vMerge/>
            <w:vAlign w:val="center"/>
          </w:tcPr>
          <w:p w14:paraId="4463717B" w14:textId="77777777" w:rsidR="00C72D9A" w:rsidRPr="00E5795A" w:rsidRDefault="00C72D9A" w:rsidP="0002622F">
            <w:pPr>
              <w:ind w:left="-155" w:right="-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36054484" w14:textId="300238BA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1,065.28</w:t>
            </w:r>
          </w:p>
        </w:tc>
        <w:tc>
          <w:tcPr>
            <w:tcW w:w="1186" w:type="dxa"/>
            <w:vAlign w:val="center"/>
          </w:tcPr>
          <w:p w14:paraId="032244B6" w14:textId="147B1D7C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54B2BBE7" w14:textId="6EA687E4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1,065.28</w:t>
            </w:r>
          </w:p>
        </w:tc>
        <w:tc>
          <w:tcPr>
            <w:tcW w:w="1184" w:type="dxa"/>
            <w:vMerge/>
            <w:vAlign w:val="center"/>
          </w:tcPr>
          <w:p w14:paraId="67DF7931" w14:textId="77777777" w:rsidR="00C72D9A" w:rsidRPr="00E5795A" w:rsidRDefault="00C72D9A" w:rsidP="0002622F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3392957" w14:textId="432AD330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1,057.66</w:t>
            </w:r>
          </w:p>
        </w:tc>
        <w:tc>
          <w:tcPr>
            <w:tcW w:w="1062" w:type="dxa"/>
            <w:vAlign w:val="center"/>
          </w:tcPr>
          <w:p w14:paraId="42F3AE98" w14:textId="4AC2FFF9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16" w:type="dxa"/>
            <w:vAlign w:val="center"/>
          </w:tcPr>
          <w:p w14:paraId="197DDBB5" w14:textId="5BA5182B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1,057.66</w:t>
            </w:r>
          </w:p>
        </w:tc>
      </w:tr>
      <w:tr w:rsidR="00C72D9A" w:rsidRPr="00E5795A" w14:paraId="6B5CCA48" w14:textId="77777777" w:rsidTr="00EC0D78">
        <w:trPr>
          <w:trHeight w:val="309"/>
        </w:trPr>
        <w:tc>
          <w:tcPr>
            <w:tcW w:w="1329" w:type="dxa"/>
            <w:vMerge/>
            <w:vAlign w:val="center"/>
          </w:tcPr>
          <w:p w14:paraId="21A2D1AF" w14:textId="77777777" w:rsidR="00C72D9A" w:rsidRPr="00E5795A" w:rsidRDefault="00C72D9A" w:rsidP="00C72D9A">
            <w:pPr>
              <w:ind w:left="-42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7E52E62F" w14:textId="3BD3E515" w:rsidR="00C72D9A" w:rsidRPr="00E5795A" w:rsidRDefault="00C72D9A" w:rsidP="00C72D9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Indira Gandhi National Disability Pension Scheme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42" w:type="dxa"/>
            <w:vAlign w:val="center"/>
          </w:tcPr>
          <w:p w14:paraId="4D55A171" w14:textId="6C112DF7" w:rsidR="00C72D9A" w:rsidRPr="00E5795A" w:rsidRDefault="00C72D9A" w:rsidP="00C72D9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691F5C5E" w14:textId="2E0ED30B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637.70</w:t>
            </w:r>
          </w:p>
        </w:tc>
        <w:tc>
          <w:tcPr>
            <w:tcW w:w="1115" w:type="dxa"/>
            <w:vAlign w:val="center"/>
          </w:tcPr>
          <w:p w14:paraId="732766B3" w14:textId="764B4C63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278" w:type="dxa"/>
            <w:vAlign w:val="center"/>
          </w:tcPr>
          <w:p w14:paraId="499BD817" w14:textId="151FF927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637.75</w:t>
            </w:r>
          </w:p>
        </w:tc>
        <w:tc>
          <w:tcPr>
            <w:tcW w:w="1046" w:type="dxa"/>
            <w:vMerge w:val="restart"/>
            <w:vAlign w:val="center"/>
          </w:tcPr>
          <w:p w14:paraId="7ABDB5F4" w14:textId="4015DBA2" w:rsidR="00C72D9A" w:rsidRPr="00E5795A" w:rsidRDefault="00DE25F0" w:rsidP="0002622F">
            <w:pPr>
              <w:ind w:left="-155" w:right="-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1,188.79</w:t>
            </w:r>
          </w:p>
        </w:tc>
        <w:tc>
          <w:tcPr>
            <w:tcW w:w="1072" w:type="dxa"/>
            <w:vAlign w:val="center"/>
          </w:tcPr>
          <w:p w14:paraId="5AFA5C68" w14:textId="12CE42FC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630.28</w:t>
            </w:r>
          </w:p>
        </w:tc>
        <w:tc>
          <w:tcPr>
            <w:tcW w:w="1186" w:type="dxa"/>
            <w:vAlign w:val="center"/>
          </w:tcPr>
          <w:p w14:paraId="51B7EAE8" w14:textId="7CBBAC12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17BB9A0E" w14:textId="12B3A266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630.28</w:t>
            </w:r>
          </w:p>
        </w:tc>
        <w:tc>
          <w:tcPr>
            <w:tcW w:w="1184" w:type="dxa"/>
            <w:vMerge w:val="restart"/>
            <w:vAlign w:val="center"/>
          </w:tcPr>
          <w:p w14:paraId="1311C169" w14:textId="4CCCAB68" w:rsidR="00C72D9A" w:rsidRPr="00E5795A" w:rsidRDefault="00C72D9A" w:rsidP="0002622F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18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185.71</w:t>
            </w:r>
          </w:p>
        </w:tc>
        <w:tc>
          <w:tcPr>
            <w:tcW w:w="1028" w:type="dxa"/>
            <w:vAlign w:val="center"/>
          </w:tcPr>
          <w:p w14:paraId="2B35A712" w14:textId="466DCE1B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605.69</w:t>
            </w:r>
          </w:p>
        </w:tc>
        <w:tc>
          <w:tcPr>
            <w:tcW w:w="1062" w:type="dxa"/>
            <w:vAlign w:val="center"/>
          </w:tcPr>
          <w:p w14:paraId="445733C8" w14:textId="35E2C61B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16" w:type="dxa"/>
            <w:vAlign w:val="center"/>
          </w:tcPr>
          <w:p w14:paraId="606A5C1E" w14:textId="679D04F5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605.69</w:t>
            </w:r>
          </w:p>
        </w:tc>
      </w:tr>
      <w:tr w:rsidR="00C72D9A" w:rsidRPr="00E5795A" w14:paraId="629CE863" w14:textId="77777777" w:rsidTr="00EC0D78">
        <w:trPr>
          <w:trHeight w:val="496"/>
        </w:trPr>
        <w:tc>
          <w:tcPr>
            <w:tcW w:w="1329" w:type="dxa"/>
            <w:vMerge/>
            <w:vAlign w:val="center"/>
          </w:tcPr>
          <w:p w14:paraId="490DEE97" w14:textId="77777777" w:rsidR="00C72D9A" w:rsidRPr="00E5795A" w:rsidRDefault="00C72D9A" w:rsidP="00C72D9A">
            <w:pPr>
              <w:ind w:left="-42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3686F531" w14:textId="77777777" w:rsidR="00C72D9A" w:rsidRPr="00E5795A" w:rsidRDefault="00C72D9A" w:rsidP="00C72D9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14:paraId="72792693" w14:textId="6A1D43C1" w:rsidR="00C72D9A" w:rsidRPr="00E5795A" w:rsidRDefault="00C72D9A" w:rsidP="00C72D9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2CC9C413" w14:textId="0DB2C525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374.40</w:t>
            </w:r>
          </w:p>
        </w:tc>
        <w:tc>
          <w:tcPr>
            <w:tcW w:w="1115" w:type="dxa"/>
            <w:vAlign w:val="center"/>
          </w:tcPr>
          <w:p w14:paraId="5373CB51" w14:textId="41BE74A4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278" w:type="dxa"/>
            <w:vAlign w:val="center"/>
          </w:tcPr>
          <w:p w14:paraId="1C4BC808" w14:textId="7701400E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374.44</w:t>
            </w:r>
          </w:p>
        </w:tc>
        <w:tc>
          <w:tcPr>
            <w:tcW w:w="1046" w:type="dxa"/>
            <w:vMerge/>
            <w:vAlign w:val="center"/>
          </w:tcPr>
          <w:p w14:paraId="22459A13" w14:textId="77777777" w:rsidR="00C72D9A" w:rsidRPr="00E5795A" w:rsidRDefault="00C72D9A" w:rsidP="00C72D9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3348319" w14:textId="1ABA0718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367.59</w:t>
            </w:r>
          </w:p>
        </w:tc>
        <w:tc>
          <w:tcPr>
            <w:tcW w:w="1186" w:type="dxa"/>
            <w:vAlign w:val="center"/>
          </w:tcPr>
          <w:p w14:paraId="709638C3" w14:textId="77FE2506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4E0C7325" w14:textId="40A26629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367.59</w:t>
            </w:r>
          </w:p>
        </w:tc>
        <w:tc>
          <w:tcPr>
            <w:tcW w:w="1184" w:type="dxa"/>
            <w:vMerge/>
            <w:vAlign w:val="center"/>
          </w:tcPr>
          <w:p w14:paraId="4EAA3845" w14:textId="77777777" w:rsidR="00C72D9A" w:rsidRPr="00E5795A" w:rsidRDefault="00C72D9A" w:rsidP="00C72D9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733D8322" w14:textId="532F6866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363.08</w:t>
            </w:r>
          </w:p>
        </w:tc>
        <w:tc>
          <w:tcPr>
            <w:tcW w:w="1062" w:type="dxa"/>
            <w:vAlign w:val="center"/>
          </w:tcPr>
          <w:p w14:paraId="19DCA7EA" w14:textId="57D6BAB2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16" w:type="dxa"/>
            <w:vAlign w:val="center"/>
          </w:tcPr>
          <w:p w14:paraId="41227986" w14:textId="0DD414F5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363.08</w:t>
            </w:r>
          </w:p>
        </w:tc>
      </w:tr>
      <w:tr w:rsidR="00C72D9A" w:rsidRPr="00E5795A" w14:paraId="05C0268B" w14:textId="77777777" w:rsidTr="00EC0D78">
        <w:trPr>
          <w:trHeight w:val="134"/>
        </w:trPr>
        <w:tc>
          <w:tcPr>
            <w:tcW w:w="1329" w:type="dxa"/>
            <w:vMerge/>
            <w:vAlign w:val="center"/>
          </w:tcPr>
          <w:p w14:paraId="36550F24" w14:textId="77777777" w:rsidR="00C72D9A" w:rsidRPr="00E5795A" w:rsidRDefault="00C72D9A" w:rsidP="00C72D9A">
            <w:pPr>
              <w:ind w:left="-42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7832AC5F" w14:textId="77777777" w:rsidR="00C72D9A" w:rsidRPr="00E5795A" w:rsidRDefault="00C72D9A" w:rsidP="00C72D9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14:paraId="4B0B9F9D" w14:textId="7FBD3A05" w:rsidR="00C72D9A" w:rsidRPr="00E5795A" w:rsidRDefault="00C72D9A" w:rsidP="00C72D9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17F7217B" w14:textId="024F11E6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241.20</w:t>
            </w:r>
          </w:p>
        </w:tc>
        <w:tc>
          <w:tcPr>
            <w:tcW w:w="1115" w:type="dxa"/>
            <w:vAlign w:val="center"/>
          </w:tcPr>
          <w:p w14:paraId="7ECC1E2F" w14:textId="428D8906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278" w:type="dxa"/>
            <w:vAlign w:val="center"/>
          </w:tcPr>
          <w:p w14:paraId="77AEDB3F" w14:textId="690F77E2" w:rsidR="00C72D9A" w:rsidRPr="00E5795A" w:rsidRDefault="00C72D9A" w:rsidP="0080655E">
            <w:pPr>
              <w:ind w:left="-155" w:right="-4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241.23</w:t>
            </w:r>
          </w:p>
        </w:tc>
        <w:tc>
          <w:tcPr>
            <w:tcW w:w="1046" w:type="dxa"/>
            <w:vMerge/>
            <w:vAlign w:val="center"/>
          </w:tcPr>
          <w:p w14:paraId="0A1DE891" w14:textId="77777777" w:rsidR="00C72D9A" w:rsidRPr="00E5795A" w:rsidRDefault="00C72D9A" w:rsidP="00C72D9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386FACB6" w14:textId="1AF1F133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241.23</w:t>
            </w:r>
          </w:p>
        </w:tc>
        <w:tc>
          <w:tcPr>
            <w:tcW w:w="1186" w:type="dxa"/>
            <w:vAlign w:val="center"/>
          </w:tcPr>
          <w:p w14:paraId="2F419823" w14:textId="2AE17E26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02763E47" w14:textId="63E09C50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241.23</w:t>
            </w:r>
          </w:p>
        </w:tc>
        <w:tc>
          <w:tcPr>
            <w:tcW w:w="1184" w:type="dxa"/>
            <w:vMerge/>
            <w:vAlign w:val="center"/>
          </w:tcPr>
          <w:p w14:paraId="0D3FC8D1" w14:textId="77777777" w:rsidR="00C72D9A" w:rsidRPr="00E5795A" w:rsidRDefault="00C72D9A" w:rsidP="00C72D9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307B50B" w14:textId="272B73E6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229.54</w:t>
            </w:r>
          </w:p>
        </w:tc>
        <w:tc>
          <w:tcPr>
            <w:tcW w:w="1062" w:type="dxa"/>
            <w:vAlign w:val="center"/>
          </w:tcPr>
          <w:p w14:paraId="39B963E5" w14:textId="63C5240A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16" w:type="dxa"/>
            <w:vAlign w:val="center"/>
          </w:tcPr>
          <w:p w14:paraId="183A0AE1" w14:textId="1C34A857" w:rsidR="00C72D9A" w:rsidRDefault="00C72D9A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229.54</w:t>
            </w:r>
          </w:p>
        </w:tc>
      </w:tr>
    </w:tbl>
    <w:p w14:paraId="7604F4F1" w14:textId="77777777" w:rsidR="003B711A" w:rsidRDefault="003B711A" w:rsidP="00C72D9A">
      <w:pPr>
        <w:ind w:right="-78"/>
        <w:rPr>
          <w:rFonts w:ascii="Times New Roman" w:hAnsi="Times New Roman" w:cs="Times New Roman"/>
          <w:sz w:val="23"/>
          <w:szCs w:val="23"/>
        </w:rPr>
        <w:sectPr w:rsidR="003B711A" w:rsidSect="00C338EB">
          <w:headerReference w:type="default" r:id="rId8"/>
          <w:type w:val="continuous"/>
          <w:pgSz w:w="16838" w:h="11906" w:orient="landscape"/>
          <w:pgMar w:top="360" w:right="998" w:bottom="270" w:left="1440" w:header="706" w:footer="706" w:gutter="0"/>
          <w:pgNumType w:start="680"/>
          <w:cols w:space="708"/>
          <w:docGrid w:linePitch="360"/>
        </w:sectPr>
      </w:pPr>
    </w:p>
    <w:p w14:paraId="5EDAAAAE" w14:textId="210FB7A1" w:rsidR="003B711A" w:rsidRPr="00E5795A" w:rsidRDefault="003B711A" w:rsidP="003B71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AC2B46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05D2CCCD" w14:textId="77777777" w:rsidR="003B711A" w:rsidRPr="00E5795A" w:rsidRDefault="003B711A" w:rsidP="003B71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0307840E" w14:textId="77777777" w:rsidR="003B711A" w:rsidRPr="00E5795A" w:rsidRDefault="003B711A" w:rsidP="00494A90">
      <w:pPr>
        <w:spacing w:after="0" w:line="240" w:lineRule="auto"/>
        <w:ind w:left="-1260" w:right="-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165" w:type="dxa"/>
        <w:tblInd w:w="-1166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55"/>
        <w:gridCol w:w="1072"/>
        <w:gridCol w:w="1186"/>
        <w:gridCol w:w="1185"/>
        <w:gridCol w:w="1066"/>
        <w:gridCol w:w="1028"/>
        <w:gridCol w:w="1062"/>
        <w:gridCol w:w="1034"/>
      </w:tblGrid>
      <w:tr w:rsidR="003B711A" w:rsidRPr="00E5795A" w14:paraId="5B71E506" w14:textId="77777777" w:rsidTr="008E51E5">
        <w:trPr>
          <w:trHeight w:val="71"/>
        </w:trPr>
        <w:tc>
          <w:tcPr>
            <w:tcW w:w="1329" w:type="dxa"/>
            <w:vMerge w:val="restart"/>
            <w:vAlign w:val="center"/>
          </w:tcPr>
          <w:p w14:paraId="5261CDAC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0D1C2F5C" w14:textId="77777777" w:rsidR="003B711A" w:rsidRPr="00E5795A" w:rsidRDefault="003B711A" w:rsidP="00E927AD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0D5187CF" w14:textId="77777777" w:rsidR="003B711A" w:rsidRPr="00E5795A" w:rsidRDefault="003B711A" w:rsidP="00E927AD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0BD3CA32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55" w:type="dxa"/>
            <w:vMerge w:val="restart"/>
            <w:vAlign w:val="center"/>
          </w:tcPr>
          <w:p w14:paraId="5700AA44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4F90E531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066" w:type="dxa"/>
            <w:vMerge w:val="restart"/>
            <w:tcBorders>
              <w:right w:val="single" w:sz="4" w:space="0" w:color="auto"/>
            </w:tcBorders>
            <w:vAlign w:val="center"/>
          </w:tcPr>
          <w:p w14:paraId="04B577A0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124" w:type="dxa"/>
            <w:gridSpan w:val="3"/>
            <w:tcBorders>
              <w:right w:val="single" w:sz="4" w:space="0" w:color="auto"/>
            </w:tcBorders>
            <w:vAlign w:val="center"/>
          </w:tcPr>
          <w:p w14:paraId="40BADB0A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3B711A" w:rsidRPr="00E5795A" w14:paraId="06937F14" w14:textId="77777777" w:rsidTr="008E51E5">
        <w:trPr>
          <w:trHeight w:val="60"/>
        </w:trPr>
        <w:tc>
          <w:tcPr>
            <w:tcW w:w="1329" w:type="dxa"/>
            <w:vMerge/>
          </w:tcPr>
          <w:p w14:paraId="3B6C0194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398561E8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4D09E4A3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0F951583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65670353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3BF784F5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55" w:type="dxa"/>
            <w:vMerge/>
            <w:vAlign w:val="center"/>
          </w:tcPr>
          <w:p w14:paraId="21B483DF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2533C5D3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4E38F1E3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79A4812E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66" w:type="dxa"/>
            <w:vMerge/>
            <w:tcBorders>
              <w:right w:val="single" w:sz="4" w:space="0" w:color="auto"/>
            </w:tcBorders>
            <w:vAlign w:val="center"/>
          </w:tcPr>
          <w:p w14:paraId="36FCBB3F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4" w:type="dxa"/>
            <w:gridSpan w:val="3"/>
            <w:tcBorders>
              <w:left w:val="single" w:sz="4" w:space="0" w:color="auto"/>
            </w:tcBorders>
            <w:vAlign w:val="center"/>
          </w:tcPr>
          <w:p w14:paraId="18A82B58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3B711A" w:rsidRPr="00E5795A" w14:paraId="7578994C" w14:textId="77777777" w:rsidTr="008E51E5">
        <w:trPr>
          <w:trHeight w:val="60"/>
        </w:trPr>
        <w:tc>
          <w:tcPr>
            <w:tcW w:w="1329" w:type="dxa"/>
            <w:vMerge/>
          </w:tcPr>
          <w:p w14:paraId="637EC6E7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11A1854E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7C83BEB3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6537D029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2939ADE8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24D15E2C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5" w:type="dxa"/>
            <w:vMerge/>
          </w:tcPr>
          <w:p w14:paraId="0F167D01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6CC6399F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0B9D73B0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326BE235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right w:val="single" w:sz="4" w:space="0" w:color="auto"/>
            </w:tcBorders>
          </w:tcPr>
          <w:p w14:paraId="6FD1D8BA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607450BA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6949E4D5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034" w:type="dxa"/>
            <w:vAlign w:val="center"/>
          </w:tcPr>
          <w:p w14:paraId="52DCA37B" w14:textId="77777777" w:rsidR="003B711A" w:rsidRPr="00E5795A" w:rsidRDefault="003B711A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872E22" w:rsidRPr="00E5795A" w14:paraId="68A82C17" w14:textId="77777777" w:rsidTr="008E51E5">
        <w:trPr>
          <w:trHeight w:val="1058"/>
        </w:trPr>
        <w:tc>
          <w:tcPr>
            <w:tcW w:w="1329" w:type="dxa"/>
            <w:vMerge w:val="restart"/>
            <w:vAlign w:val="center"/>
          </w:tcPr>
          <w:p w14:paraId="3591A599" w14:textId="3A914B9F" w:rsidR="00872E22" w:rsidRPr="004B21C9" w:rsidRDefault="00872E22" w:rsidP="00C72D9A">
            <w:pPr>
              <w:ind w:right="-78"/>
              <w:rPr>
                <w:rFonts w:ascii="Times New Roman" w:hAnsi="Times New Roman" w:cs="Times New Roman"/>
                <w:sz w:val="23"/>
                <w:szCs w:val="23"/>
              </w:rPr>
            </w:pPr>
            <w:r w:rsidRPr="004B21C9">
              <w:rPr>
                <w:rFonts w:ascii="Times New Roman" w:hAnsi="Times New Roman" w:cs="Times New Roman"/>
                <w:sz w:val="23"/>
                <w:szCs w:val="23"/>
              </w:rPr>
              <w:t xml:space="preserve">Umbrella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Programme</w:t>
            </w:r>
            <w:r w:rsidRPr="004B21C9">
              <w:rPr>
                <w:rFonts w:ascii="Times New Roman" w:hAnsi="Times New Roman" w:cs="Times New Roman"/>
                <w:sz w:val="23"/>
                <w:szCs w:val="23"/>
              </w:rPr>
              <w:t xml:space="preserve"> for Develop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proofErr w:type="spellStart"/>
            <w:r w:rsidRPr="004B21C9">
              <w:rPr>
                <w:rFonts w:ascii="Times New Roman" w:hAnsi="Times New Roman" w:cs="Times New Roman"/>
                <w:sz w:val="23"/>
                <w:szCs w:val="23"/>
              </w:rPr>
              <w:t>ment</w:t>
            </w:r>
            <w:proofErr w:type="spellEnd"/>
            <w:r w:rsidRPr="004B21C9">
              <w:rPr>
                <w:rFonts w:ascii="Times New Roman" w:hAnsi="Times New Roman" w:cs="Times New Roman"/>
                <w:sz w:val="23"/>
                <w:szCs w:val="23"/>
              </w:rPr>
              <w:t xml:space="preserve"> of other Vulnerable Groups</w:t>
            </w:r>
          </w:p>
        </w:tc>
        <w:tc>
          <w:tcPr>
            <w:tcW w:w="1471" w:type="dxa"/>
            <w:vAlign w:val="center"/>
          </w:tcPr>
          <w:p w14:paraId="2F8ABC52" w14:textId="77C6FE63" w:rsidR="00872E22" w:rsidRDefault="00872E22" w:rsidP="00C72D9A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4D43E2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Varishtha</w:t>
            </w:r>
            <w:proofErr w:type="spellEnd"/>
            <w:r w:rsidRPr="004D43E2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4D43E2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Nagrik</w:t>
            </w:r>
            <w:proofErr w:type="spellEnd"/>
            <w:r w:rsidRPr="004D43E2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4D43E2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Sahayatha</w:t>
            </w:r>
            <w:proofErr w:type="spellEnd"/>
            <w:r w:rsidRPr="004D43E2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 Yojana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7867522E" w14:textId="1AD30B2B" w:rsidR="00872E22" w:rsidRPr="00E5795A" w:rsidRDefault="00872E22" w:rsidP="00C72D9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2EC897FD" w14:textId="7A97AA66" w:rsidR="00872E22" w:rsidRPr="00E5795A" w:rsidRDefault="00872E22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15" w:type="dxa"/>
            <w:vAlign w:val="center"/>
          </w:tcPr>
          <w:p w14:paraId="607B8054" w14:textId="2BDB5912" w:rsidR="00872E22" w:rsidRPr="00E5795A" w:rsidRDefault="00872E22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7CF6F1ED" w14:textId="43DAD268" w:rsidR="00872E22" w:rsidRPr="00E5795A" w:rsidRDefault="00872E22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55" w:type="dxa"/>
            <w:vAlign w:val="center"/>
          </w:tcPr>
          <w:p w14:paraId="28AC0204" w14:textId="0796F5AB" w:rsidR="00872E22" w:rsidRPr="00E5795A" w:rsidRDefault="00872E22" w:rsidP="0080655E">
            <w:pPr>
              <w:ind w:left="-155" w:right="-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154.50</w:t>
            </w:r>
          </w:p>
        </w:tc>
        <w:tc>
          <w:tcPr>
            <w:tcW w:w="1072" w:type="dxa"/>
            <w:vAlign w:val="center"/>
          </w:tcPr>
          <w:p w14:paraId="69D6231A" w14:textId="7E0C528F" w:rsidR="00872E22" w:rsidRPr="00E5795A" w:rsidRDefault="00872E22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570D7981" w14:textId="403C8F6C" w:rsidR="00872E22" w:rsidRPr="00E5795A" w:rsidRDefault="00872E22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3AFB3AA2" w14:textId="2B13C257" w:rsidR="00872E22" w:rsidRPr="00E5795A" w:rsidRDefault="00872E22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6" w:type="dxa"/>
            <w:vAlign w:val="center"/>
          </w:tcPr>
          <w:p w14:paraId="53051A7D" w14:textId="00D8C237" w:rsidR="00872E22" w:rsidRPr="00E5795A" w:rsidRDefault="003C3529" w:rsidP="0080655E">
            <w:pPr>
              <w:ind w:left="-155" w:right="-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05D60BC0" w14:textId="1F4FFE19" w:rsidR="00872E22" w:rsidRDefault="003C3529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7F8D6C29" w14:textId="24E3DB5B" w:rsidR="00872E22" w:rsidRDefault="003C3529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34" w:type="dxa"/>
            <w:vAlign w:val="center"/>
          </w:tcPr>
          <w:p w14:paraId="6F7B4F90" w14:textId="6F23A091" w:rsidR="00872E22" w:rsidRDefault="003C3529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C72D9A" w:rsidRPr="00E5795A" w14:paraId="311460B2" w14:textId="77777777" w:rsidTr="008E51E5">
        <w:trPr>
          <w:trHeight w:val="134"/>
        </w:trPr>
        <w:tc>
          <w:tcPr>
            <w:tcW w:w="1329" w:type="dxa"/>
            <w:vMerge/>
            <w:tcBorders>
              <w:bottom w:val="single" w:sz="4" w:space="0" w:color="auto"/>
            </w:tcBorders>
            <w:vAlign w:val="center"/>
          </w:tcPr>
          <w:p w14:paraId="7CF46A9B" w14:textId="77777777" w:rsidR="00C72D9A" w:rsidRPr="004B21C9" w:rsidRDefault="00C72D9A" w:rsidP="00C72D9A">
            <w:pPr>
              <w:ind w:right="-7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71" w:type="dxa"/>
            <w:vAlign w:val="center"/>
          </w:tcPr>
          <w:p w14:paraId="47AAC50D" w14:textId="464DFA4D" w:rsidR="00C72D9A" w:rsidRDefault="00C72D9A" w:rsidP="00C72D9A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</w:rPr>
            </w:pPr>
            <w:r w:rsidRPr="004D43E2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Nasha Bandi </w:t>
            </w:r>
            <w:proofErr w:type="spellStart"/>
            <w:r w:rsidRPr="004D43E2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Karyakram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7D567097" w14:textId="1C2C858B" w:rsidR="00C72D9A" w:rsidRPr="00E5795A" w:rsidRDefault="00C72D9A" w:rsidP="00C72D9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782A4E22" w14:textId="0269C6DD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107.50</w:t>
            </w:r>
          </w:p>
        </w:tc>
        <w:tc>
          <w:tcPr>
            <w:tcW w:w="1115" w:type="dxa"/>
            <w:vAlign w:val="center"/>
          </w:tcPr>
          <w:p w14:paraId="0A04632B" w14:textId="2A6FAED5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655D22FD" w14:textId="6F23DCFA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107.50</w:t>
            </w:r>
          </w:p>
        </w:tc>
        <w:tc>
          <w:tcPr>
            <w:tcW w:w="1055" w:type="dxa"/>
            <w:vAlign w:val="center"/>
          </w:tcPr>
          <w:p w14:paraId="411430DB" w14:textId="6F54C361" w:rsidR="00C72D9A" w:rsidRPr="00E5795A" w:rsidRDefault="003A795B" w:rsidP="0080655E">
            <w:pPr>
              <w:ind w:left="-155" w:right="-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107.50</w:t>
            </w:r>
          </w:p>
        </w:tc>
        <w:tc>
          <w:tcPr>
            <w:tcW w:w="1072" w:type="dxa"/>
            <w:vAlign w:val="center"/>
          </w:tcPr>
          <w:p w14:paraId="3EA31F72" w14:textId="43CD0221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107.50</w:t>
            </w:r>
          </w:p>
        </w:tc>
        <w:tc>
          <w:tcPr>
            <w:tcW w:w="1186" w:type="dxa"/>
            <w:vAlign w:val="center"/>
          </w:tcPr>
          <w:p w14:paraId="12FA22BF" w14:textId="24F95E09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2113B40F" w14:textId="19136B1D" w:rsidR="00C72D9A" w:rsidRPr="00E5795A" w:rsidRDefault="00C72D9A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107.50</w:t>
            </w:r>
          </w:p>
        </w:tc>
        <w:tc>
          <w:tcPr>
            <w:tcW w:w="1066" w:type="dxa"/>
            <w:vAlign w:val="center"/>
          </w:tcPr>
          <w:p w14:paraId="0BEF5F8C" w14:textId="25EE0156" w:rsidR="00C72D9A" w:rsidRPr="00E5795A" w:rsidRDefault="003C3529" w:rsidP="0080655E">
            <w:pPr>
              <w:ind w:left="-155" w:right="-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793124E5" w14:textId="45706950" w:rsidR="00C72D9A" w:rsidRDefault="003C3529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6D615761" w14:textId="5D797902" w:rsidR="00C72D9A" w:rsidRDefault="003C3529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34" w:type="dxa"/>
            <w:vAlign w:val="center"/>
          </w:tcPr>
          <w:p w14:paraId="4A621D8C" w14:textId="3F687FBD" w:rsidR="00C72D9A" w:rsidRDefault="003C3529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973927" w:rsidRPr="00E5795A" w14:paraId="0C042236" w14:textId="77777777" w:rsidTr="008E51E5">
        <w:trPr>
          <w:trHeight w:val="134"/>
        </w:trPr>
        <w:tc>
          <w:tcPr>
            <w:tcW w:w="1329" w:type="dxa"/>
            <w:vMerge w:val="restart"/>
            <w:tcBorders>
              <w:top w:val="single" w:sz="4" w:space="0" w:color="auto"/>
            </w:tcBorders>
            <w:vAlign w:val="center"/>
          </w:tcPr>
          <w:p w14:paraId="36B0107F" w14:textId="0DFCBAC4" w:rsidR="00973927" w:rsidRPr="004B21C9" w:rsidRDefault="00973927" w:rsidP="00C72D9A">
            <w:pPr>
              <w:ind w:right="-78"/>
              <w:rPr>
                <w:rFonts w:ascii="Times New Roman" w:hAnsi="Times New Roman" w:cs="Times New Roman"/>
                <w:sz w:val="23"/>
                <w:szCs w:val="23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 xml:space="preserve">Umbrella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 xml:space="preserve"> fo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 Develop-</w:t>
            </w:r>
            <w:proofErr w:type="spellStart"/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proofErr w:type="spellEnd"/>
            <w:r w:rsidRPr="00E5795A">
              <w:rPr>
                <w:rFonts w:ascii="Times New Roman" w:hAnsi="Times New Roman" w:cs="Times New Roman"/>
                <w:sz w:val="24"/>
                <w:szCs w:val="24"/>
              </w:rPr>
              <w:t xml:space="preserve"> of Scheduled Tribes</w:t>
            </w:r>
          </w:p>
        </w:tc>
        <w:tc>
          <w:tcPr>
            <w:tcW w:w="1471" w:type="dxa"/>
            <w:vAlign w:val="center"/>
          </w:tcPr>
          <w:p w14:paraId="1B75A038" w14:textId="3F835002" w:rsidR="00973927" w:rsidRPr="008F04EF" w:rsidRDefault="00973927" w:rsidP="00C72D9A">
            <w:pPr>
              <w:ind w:left="-59" w:right="-99"/>
              <w:rPr>
                <w:rFonts w:ascii="Times New Roman" w:hAnsi="Times New Roman" w:cs="Times New Roman"/>
                <w:szCs w:val="22"/>
              </w:rPr>
            </w:pPr>
            <w:r w:rsidRPr="008F04EF">
              <w:rPr>
                <w:rFonts w:ascii="Times New Roman" w:hAnsi="Times New Roman" w:cs="Times New Roman"/>
                <w:szCs w:val="22"/>
              </w:rPr>
              <w:t>Integrated Umbrella Scheme</w:t>
            </w:r>
            <w:r w:rsidRPr="008F04EF">
              <w:rPr>
                <w:rStyle w:val="FootnoteReference"/>
                <w:rFonts w:ascii="Times New Roman" w:hAnsi="Times New Roman" w:cs="Times New Roman"/>
                <w:szCs w:val="22"/>
              </w:rPr>
              <w:footnoteReference w:id="4"/>
            </w:r>
            <w:r w:rsidRPr="008F04EF">
              <w:rPr>
                <w:rFonts w:ascii="Times New Roman" w:hAnsi="Times New Roman" w:cs="Times New Roman"/>
                <w:szCs w:val="22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0A905425" w14:textId="49FA6039" w:rsidR="00973927" w:rsidRPr="00E5795A" w:rsidRDefault="00973927" w:rsidP="00C72D9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5DF8D413" w14:textId="158902BA" w:rsidR="00973927" w:rsidRPr="00E5795A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9,375.10</w:t>
            </w:r>
          </w:p>
        </w:tc>
        <w:tc>
          <w:tcPr>
            <w:tcW w:w="1115" w:type="dxa"/>
            <w:vAlign w:val="center"/>
          </w:tcPr>
          <w:p w14:paraId="2DECC56E" w14:textId="15CDC679" w:rsidR="00973927" w:rsidRPr="00E5795A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3,125.10</w:t>
            </w:r>
          </w:p>
        </w:tc>
        <w:tc>
          <w:tcPr>
            <w:tcW w:w="1278" w:type="dxa"/>
            <w:vAlign w:val="center"/>
          </w:tcPr>
          <w:p w14:paraId="6F5ECF58" w14:textId="1609B253" w:rsidR="00973927" w:rsidRPr="00E5795A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12,500.20</w:t>
            </w:r>
          </w:p>
        </w:tc>
        <w:tc>
          <w:tcPr>
            <w:tcW w:w="1055" w:type="dxa"/>
            <w:vAlign w:val="center"/>
          </w:tcPr>
          <w:p w14:paraId="234560A0" w14:textId="63639F54" w:rsidR="00973927" w:rsidRPr="00E5795A" w:rsidRDefault="00973927" w:rsidP="0080655E">
            <w:pPr>
              <w:ind w:left="-155" w:right="-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12,375.00</w:t>
            </w:r>
          </w:p>
        </w:tc>
        <w:tc>
          <w:tcPr>
            <w:tcW w:w="1072" w:type="dxa"/>
            <w:vAlign w:val="center"/>
          </w:tcPr>
          <w:p w14:paraId="3798A521" w14:textId="40B1EFF0" w:rsidR="00973927" w:rsidRPr="00E5795A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9,145.57</w:t>
            </w:r>
          </w:p>
        </w:tc>
        <w:tc>
          <w:tcPr>
            <w:tcW w:w="1186" w:type="dxa"/>
            <w:vAlign w:val="center"/>
          </w:tcPr>
          <w:p w14:paraId="7603B601" w14:textId="39E56EAE" w:rsidR="00973927" w:rsidRPr="00E5795A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3,048.52</w:t>
            </w:r>
          </w:p>
        </w:tc>
        <w:tc>
          <w:tcPr>
            <w:tcW w:w="1185" w:type="dxa"/>
            <w:vAlign w:val="center"/>
          </w:tcPr>
          <w:p w14:paraId="076A4E76" w14:textId="671FD386" w:rsidR="00973927" w:rsidRPr="00E5795A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12,194.09</w:t>
            </w:r>
          </w:p>
        </w:tc>
        <w:tc>
          <w:tcPr>
            <w:tcW w:w="1066" w:type="dxa"/>
            <w:vAlign w:val="center"/>
          </w:tcPr>
          <w:p w14:paraId="1450AF5B" w14:textId="3F604F05" w:rsidR="00973927" w:rsidRPr="00E5795A" w:rsidRDefault="00973927" w:rsidP="0080655E">
            <w:pPr>
              <w:ind w:left="-155" w:right="-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9,330.35</w:t>
            </w:r>
          </w:p>
        </w:tc>
        <w:tc>
          <w:tcPr>
            <w:tcW w:w="1028" w:type="dxa"/>
            <w:vAlign w:val="center"/>
          </w:tcPr>
          <w:p w14:paraId="7663E928" w14:textId="52876876" w:rsidR="00973927" w:rsidRDefault="00973927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9,355.48</w:t>
            </w:r>
          </w:p>
        </w:tc>
        <w:tc>
          <w:tcPr>
            <w:tcW w:w="1062" w:type="dxa"/>
            <w:vAlign w:val="center"/>
          </w:tcPr>
          <w:p w14:paraId="71F49F16" w14:textId="7C1EB7DE" w:rsidR="00973927" w:rsidRDefault="00973927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3,118.49</w:t>
            </w:r>
          </w:p>
        </w:tc>
        <w:tc>
          <w:tcPr>
            <w:tcW w:w="1034" w:type="dxa"/>
            <w:vAlign w:val="center"/>
          </w:tcPr>
          <w:p w14:paraId="5087FD10" w14:textId="69E15F9C" w:rsidR="00973927" w:rsidRDefault="00973927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12,473.97</w:t>
            </w:r>
          </w:p>
        </w:tc>
      </w:tr>
      <w:tr w:rsidR="00973927" w:rsidRPr="00E5795A" w14:paraId="42517E7D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2B55FF73" w14:textId="77777777" w:rsidR="00973927" w:rsidRPr="00E5795A" w:rsidRDefault="00973927" w:rsidP="00C72D9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1D35AD14" w14:textId="45A526AD" w:rsidR="00973927" w:rsidRPr="008F04EF" w:rsidRDefault="00973927" w:rsidP="00C72D9A">
            <w:pPr>
              <w:ind w:left="-59" w:right="-99"/>
              <w:rPr>
                <w:rFonts w:ascii="Times New Roman" w:hAnsi="Times New Roman" w:cs="Times New Roman"/>
                <w:szCs w:val="22"/>
              </w:rPr>
            </w:pPr>
            <w:r w:rsidRPr="008F04EF">
              <w:rPr>
                <w:rFonts w:ascii="Times New Roman" w:hAnsi="Times New Roman" w:cs="Times New Roman"/>
                <w:szCs w:val="22"/>
              </w:rPr>
              <w:t>Tribal Culture Promotion Research Training and Development (CSS)</w:t>
            </w:r>
          </w:p>
        </w:tc>
        <w:tc>
          <w:tcPr>
            <w:tcW w:w="1133" w:type="dxa"/>
            <w:vAlign w:val="center"/>
          </w:tcPr>
          <w:p w14:paraId="2F3DAAFD" w14:textId="07A3F2E9" w:rsidR="00973927" w:rsidRPr="00E5795A" w:rsidRDefault="00973927" w:rsidP="00C72D9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6BD573C4" w14:textId="556A41F9" w:rsidR="00973927" w:rsidRPr="00E5795A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1,000.00</w:t>
            </w:r>
          </w:p>
        </w:tc>
        <w:tc>
          <w:tcPr>
            <w:tcW w:w="1115" w:type="dxa"/>
            <w:vAlign w:val="center"/>
          </w:tcPr>
          <w:p w14:paraId="76C70775" w14:textId="1CEA7817" w:rsidR="00973927" w:rsidRPr="00E5795A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278" w:type="dxa"/>
            <w:vAlign w:val="center"/>
          </w:tcPr>
          <w:p w14:paraId="4C760B04" w14:textId="0B253A5B" w:rsidR="00973927" w:rsidRPr="00E5795A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1,001.00</w:t>
            </w:r>
          </w:p>
        </w:tc>
        <w:tc>
          <w:tcPr>
            <w:tcW w:w="1055" w:type="dxa"/>
            <w:vAlign w:val="center"/>
          </w:tcPr>
          <w:p w14:paraId="67916780" w14:textId="0FBF282D" w:rsidR="00973927" w:rsidRPr="00E5795A" w:rsidRDefault="00973927" w:rsidP="0080655E">
            <w:pPr>
              <w:ind w:left="-155" w:right="-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250.00</w:t>
            </w:r>
          </w:p>
        </w:tc>
        <w:tc>
          <w:tcPr>
            <w:tcW w:w="1072" w:type="dxa"/>
            <w:vAlign w:val="center"/>
          </w:tcPr>
          <w:p w14:paraId="503C8B8A" w14:textId="768C0EFF" w:rsidR="00973927" w:rsidRPr="00E5795A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103.55</w:t>
            </w:r>
          </w:p>
        </w:tc>
        <w:tc>
          <w:tcPr>
            <w:tcW w:w="1186" w:type="dxa"/>
            <w:vAlign w:val="center"/>
          </w:tcPr>
          <w:p w14:paraId="3DC21881" w14:textId="351B1107" w:rsidR="00973927" w:rsidRPr="00E5795A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5A32F1DE" w14:textId="2AB36259" w:rsidR="00973927" w:rsidRPr="00E5795A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103.55</w:t>
            </w:r>
          </w:p>
        </w:tc>
        <w:tc>
          <w:tcPr>
            <w:tcW w:w="1066" w:type="dxa"/>
            <w:vAlign w:val="center"/>
          </w:tcPr>
          <w:p w14:paraId="6F75A5CA" w14:textId="0F29D205" w:rsidR="00973927" w:rsidRPr="00E5795A" w:rsidRDefault="00973927" w:rsidP="0080655E">
            <w:pPr>
              <w:ind w:left="-155" w:right="-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200.43</w:t>
            </w:r>
          </w:p>
        </w:tc>
        <w:tc>
          <w:tcPr>
            <w:tcW w:w="1028" w:type="dxa"/>
            <w:vAlign w:val="center"/>
          </w:tcPr>
          <w:p w14:paraId="0F6635EA" w14:textId="0F0C7854" w:rsidR="00973927" w:rsidRDefault="00973927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168.74</w:t>
            </w:r>
          </w:p>
        </w:tc>
        <w:tc>
          <w:tcPr>
            <w:tcW w:w="1062" w:type="dxa"/>
            <w:vAlign w:val="center"/>
          </w:tcPr>
          <w:p w14:paraId="5F2F0B7A" w14:textId="6B037DB9" w:rsidR="00973927" w:rsidRDefault="00973927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34" w:type="dxa"/>
            <w:vAlign w:val="center"/>
          </w:tcPr>
          <w:p w14:paraId="2AD82D60" w14:textId="06015792" w:rsidR="00973927" w:rsidRDefault="00973927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168.74</w:t>
            </w:r>
          </w:p>
        </w:tc>
      </w:tr>
      <w:tr w:rsidR="00973927" w:rsidRPr="00E5795A" w14:paraId="7EEB4DC3" w14:textId="77777777" w:rsidTr="008E51E5">
        <w:trPr>
          <w:trHeight w:val="872"/>
        </w:trPr>
        <w:tc>
          <w:tcPr>
            <w:tcW w:w="1329" w:type="dxa"/>
            <w:vMerge/>
            <w:vAlign w:val="center"/>
          </w:tcPr>
          <w:p w14:paraId="5EBB36E6" w14:textId="77777777" w:rsidR="00973927" w:rsidRPr="00E5795A" w:rsidRDefault="00973927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4F360905" w14:textId="726BF850" w:rsidR="00973927" w:rsidRPr="008F04EF" w:rsidRDefault="00973927" w:rsidP="0076076D">
            <w:pPr>
              <w:ind w:left="-59" w:right="-99"/>
              <w:rPr>
                <w:rFonts w:ascii="Times New Roman" w:hAnsi="Times New Roman" w:cs="Times New Roman"/>
                <w:szCs w:val="22"/>
              </w:rPr>
            </w:pPr>
            <w:r w:rsidRPr="008F04EF">
              <w:rPr>
                <w:rFonts w:ascii="Times New Roman" w:hAnsi="Times New Roman" w:cs="Times New Roman"/>
                <w:szCs w:val="22"/>
              </w:rPr>
              <w:t>Special Central Assistance to Tribal Sub Scheme (SCA</w:t>
            </w:r>
            <w:r w:rsidRPr="008F04EF">
              <w:rPr>
                <w:rStyle w:val="FootnoteReference"/>
                <w:rFonts w:ascii="Times New Roman" w:hAnsi="Times New Roman" w:cs="Times New Roman"/>
                <w:szCs w:val="22"/>
              </w:rPr>
              <w:footnoteReference w:id="5"/>
            </w:r>
            <w:r w:rsidRPr="008F04EF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133" w:type="dxa"/>
            <w:vAlign w:val="center"/>
          </w:tcPr>
          <w:p w14:paraId="6704DB22" w14:textId="5933F26D" w:rsidR="00973927" w:rsidRPr="00E5795A" w:rsidRDefault="00973927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40578AC8" w14:textId="413C8EE4" w:rsidR="00973927" w:rsidRPr="00E5795A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28,400.00</w:t>
            </w:r>
          </w:p>
        </w:tc>
        <w:tc>
          <w:tcPr>
            <w:tcW w:w="1115" w:type="dxa"/>
            <w:vAlign w:val="center"/>
          </w:tcPr>
          <w:p w14:paraId="7973F5EA" w14:textId="0538AC5B" w:rsidR="00973927" w:rsidRPr="00E5795A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70AE1B59" w14:textId="593FE1C4" w:rsidR="00973927" w:rsidRPr="00E5795A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28,400.00</w:t>
            </w:r>
          </w:p>
        </w:tc>
        <w:tc>
          <w:tcPr>
            <w:tcW w:w="1055" w:type="dxa"/>
            <w:vMerge w:val="restart"/>
            <w:vAlign w:val="center"/>
          </w:tcPr>
          <w:p w14:paraId="625C2396" w14:textId="4D157D8C" w:rsidR="00973927" w:rsidRPr="00E5795A" w:rsidRDefault="00973927" w:rsidP="0080655E">
            <w:pPr>
              <w:ind w:left="-155" w:right="-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03CE0DE2" w14:textId="1E92E16E" w:rsidR="00973927" w:rsidRPr="00E5795A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12,199.66</w:t>
            </w:r>
          </w:p>
        </w:tc>
        <w:tc>
          <w:tcPr>
            <w:tcW w:w="1186" w:type="dxa"/>
            <w:vAlign w:val="center"/>
          </w:tcPr>
          <w:p w14:paraId="12F74928" w14:textId="0DF1763C" w:rsidR="00973927" w:rsidRPr="00E5795A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33BE43E5" w14:textId="4CE69443" w:rsidR="00973927" w:rsidRPr="00E5795A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12,199.66</w:t>
            </w:r>
          </w:p>
        </w:tc>
        <w:tc>
          <w:tcPr>
            <w:tcW w:w="1066" w:type="dxa"/>
            <w:vMerge w:val="restart"/>
            <w:vAlign w:val="center"/>
          </w:tcPr>
          <w:p w14:paraId="253F8328" w14:textId="4B22C346" w:rsidR="00973927" w:rsidRPr="00E5795A" w:rsidRDefault="00973927" w:rsidP="0080655E">
            <w:pPr>
              <w:ind w:left="-155" w:right="-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23,021.82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14:paraId="10975CA4" w14:textId="24CC0C4F" w:rsidR="00973927" w:rsidRDefault="00973927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28,380.00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14:paraId="19C9C185" w14:textId="3777A76E" w:rsidR="00973927" w:rsidRDefault="00973927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34" w:type="dxa"/>
            <w:vAlign w:val="center"/>
          </w:tcPr>
          <w:p w14:paraId="6C11B8CC" w14:textId="5B188987" w:rsidR="00973927" w:rsidRDefault="00973927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28,380.00</w:t>
            </w:r>
          </w:p>
        </w:tc>
      </w:tr>
      <w:tr w:rsidR="00973927" w:rsidRPr="00E5795A" w14:paraId="7588229F" w14:textId="77777777" w:rsidTr="00973927">
        <w:trPr>
          <w:trHeight w:val="134"/>
        </w:trPr>
        <w:tc>
          <w:tcPr>
            <w:tcW w:w="1329" w:type="dxa"/>
            <w:vMerge/>
            <w:vAlign w:val="center"/>
          </w:tcPr>
          <w:p w14:paraId="5D4CDEF9" w14:textId="77777777" w:rsidR="00973927" w:rsidRPr="00E5795A" w:rsidRDefault="00973927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912EDAA" w14:textId="77777777" w:rsidR="00973927" w:rsidRDefault="00973927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6349297" w14:textId="7C34AFEA" w:rsidR="00973927" w:rsidRDefault="00973927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79E859AF" w14:textId="0C4DA929" w:rsidR="00973927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7,700.00</w:t>
            </w:r>
          </w:p>
        </w:tc>
        <w:tc>
          <w:tcPr>
            <w:tcW w:w="1115" w:type="dxa"/>
            <w:vAlign w:val="center"/>
          </w:tcPr>
          <w:p w14:paraId="61C57C91" w14:textId="1A5F34D5" w:rsidR="00973927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7048B963" w14:textId="517A85ED" w:rsidR="00973927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7,700.00</w:t>
            </w:r>
          </w:p>
        </w:tc>
        <w:tc>
          <w:tcPr>
            <w:tcW w:w="1055" w:type="dxa"/>
            <w:vMerge/>
            <w:vAlign w:val="center"/>
          </w:tcPr>
          <w:p w14:paraId="30FD0EB1" w14:textId="77777777" w:rsidR="00973927" w:rsidRPr="00E5795A" w:rsidRDefault="00973927" w:rsidP="0080655E">
            <w:pPr>
              <w:ind w:left="-155" w:right="-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77295C5D" w14:textId="6470B7ED" w:rsidR="00973927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379.00</w:t>
            </w:r>
          </w:p>
        </w:tc>
        <w:tc>
          <w:tcPr>
            <w:tcW w:w="1186" w:type="dxa"/>
            <w:vAlign w:val="center"/>
          </w:tcPr>
          <w:p w14:paraId="08C9413E" w14:textId="534CEF57" w:rsidR="00973927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2BD898E7" w14:textId="4986BA31" w:rsidR="00973927" w:rsidRDefault="00973927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379.00</w:t>
            </w:r>
          </w:p>
        </w:tc>
        <w:tc>
          <w:tcPr>
            <w:tcW w:w="1066" w:type="dxa"/>
            <w:vMerge/>
            <w:vAlign w:val="center"/>
          </w:tcPr>
          <w:p w14:paraId="2F6EA44B" w14:textId="77777777" w:rsidR="00973927" w:rsidRDefault="00973927" w:rsidP="0080655E">
            <w:pPr>
              <w:ind w:left="-155" w:right="-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1AAEF" w14:textId="0C0F61A3" w:rsidR="00973927" w:rsidRDefault="00973927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1,792.12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77CEC" w14:textId="7811183A" w:rsidR="00973927" w:rsidRDefault="00973927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34" w:type="dxa"/>
            <w:vAlign w:val="center"/>
          </w:tcPr>
          <w:p w14:paraId="38F04B5E" w14:textId="5760F00F" w:rsidR="00973927" w:rsidRDefault="00973927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1,792.12</w:t>
            </w:r>
          </w:p>
        </w:tc>
      </w:tr>
      <w:tr w:rsidR="00973927" w:rsidRPr="00E5795A" w14:paraId="619E3775" w14:textId="77777777" w:rsidTr="008E51E5">
        <w:trPr>
          <w:trHeight w:val="134"/>
        </w:trPr>
        <w:tc>
          <w:tcPr>
            <w:tcW w:w="1329" w:type="dxa"/>
            <w:vMerge/>
            <w:tcBorders>
              <w:bottom w:val="single" w:sz="4" w:space="0" w:color="auto"/>
            </w:tcBorders>
            <w:vAlign w:val="center"/>
          </w:tcPr>
          <w:p w14:paraId="51F9BD10" w14:textId="77777777" w:rsidR="00973927" w:rsidRPr="00E5795A" w:rsidRDefault="00973927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74D6E80D" w14:textId="1AE97E79" w:rsidR="00973927" w:rsidRPr="008F04EF" w:rsidRDefault="006A1866" w:rsidP="0076076D">
            <w:pPr>
              <w:ind w:left="-59" w:right="-99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Cs w:val="22"/>
              </w:rPr>
              <w:t xml:space="preserve">Pradhan Mantri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Cs w:val="22"/>
              </w:rPr>
              <w:t>Janjati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Cs w:val="22"/>
              </w:rPr>
              <w:t xml:space="preserve"> Adivasi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Cs w:val="22"/>
              </w:rPr>
              <w:t>Nyay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Cs w:val="22"/>
              </w:rPr>
              <w:t xml:space="preserve"> Maha Abhiyan</w:t>
            </w:r>
            <w:r w:rsidR="008F04EF">
              <w:rPr>
                <w:rFonts w:ascii="Times New Roman" w:hAnsi="Times New Roman" w:cs="Times New Roman"/>
                <w:i/>
                <w:iCs/>
                <w:szCs w:val="22"/>
              </w:rPr>
              <w:t xml:space="preserve"> </w:t>
            </w:r>
            <w:r w:rsidR="004B24CB">
              <w:rPr>
                <w:rFonts w:ascii="Times New Roman" w:hAnsi="Times New Roman" w:cs="Times New Roman"/>
                <w:szCs w:val="22"/>
              </w:rPr>
              <w:t>(CSS)</w:t>
            </w:r>
          </w:p>
        </w:tc>
        <w:tc>
          <w:tcPr>
            <w:tcW w:w="1133" w:type="dxa"/>
            <w:vAlign w:val="center"/>
          </w:tcPr>
          <w:p w14:paraId="7391215F" w14:textId="17D1F87F" w:rsidR="00973927" w:rsidRDefault="004B24CB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21BA3406" w14:textId="3A4C5849" w:rsidR="00973927" w:rsidRDefault="004B24CB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15" w:type="dxa"/>
            <w:vAlign w:val="center"/>
          </w:tcPr>
          <w:p w14:paraId="7F6A7D0D" w14:textId="5432675C" w:rsidR="00973927" w:rsidRDefault="004B24CB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334C68BD" w14:textId="2CECC91B" w:rsidR="00973927" w:rsidRDefault="004B24CB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55" w:type="dxa"/>
            <w:vAlign w:val="center"/>
          </w:tcPr>
          <w:p w14:paraId="155AEECF" w14:textId="54BE8B55" w:rsidR="00973927" w:rsidRPr="00E5795A" w:rsidRDefault="00CC571E" w:rsidP="0080655E">
            <w:pPr>
              <w:ind w:left="-155" w:right="-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852.39</w:t>
            </w:r>
          </w:p>
        </w:tc>
        <w:tc>
          <w:tcPr>
            <w:tcW w:w="1072" w:type="dxa"/>
            <w:vAlign w:val="center"/>
          </w:tcPr>
          <w:p w14:paraId="5C882E00" w14:textId="7CD7E027" w:rsidR="00973927" w:rsidRDefault="00CC571E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6F5995AE" w14:textId="0BD6A1A2" w:rsidR="00973927" w:rsidRDefault="00CC571E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5AD032B0" w14:textId="5BA1E287" w:rsidR="00973927" w:rsidRDefault="00CC571E" w:rsidP="0080655E">
            <w:pPr>
              <w:ind w:left="-155" w:right="-3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6" w:type="dxa"/>
            <w:vAlign w:val="center"/>
          </w:tcPr>
          <w:p w14:paraId="00357B29" w14:textId="5541280B" w:rsidR="00973927" w:rsidRDefault="00CC571E" w:rsidP="0080655E">
            <w:pPr>
              <w:ind w:left="-155" w:right="-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14:paraId="1EC2729E" w14:textId="5CDB325B" w:rsidR="00973927" w:rsidRDefault="00CC571E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24B3DD03" w14:textId="7FA47577" w:rsidR="00973927" w:rsidRDefault="00CC571E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34" w:type="dxa"/>
            <w:vAlign w:val="center"/>
          </w:tcPr>
          <w:p w14:paraId="23327423" w14:textId="57870106" w:rsidR="00973927" w:rsidRDefault="00CC571E" w:rsidP="0080655E">
            <w:pPr>
              <w:ind w:left="-155" w:right="-3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</w:tbl>
    <w:p w14:paraId="1737D92B" w14:textId="77777777" w:rsidR="00C27C25" w:rsidRDefault="00C27C25" w:rsidP="0076076D">
      <w:pPr>
        <w:ind w:right="-78"/>
        <w:rPr>
          <w:rFonts w:ascii="Times New Roman" w:hAnsi="Times New Roman" w:cs="Times New Roman"/>
          <w:sz w:val="24"/>
          <w:szCs w:val="24"/>
        </w:rPr>
        <w:sectPr w:rsidR="00C27C25" w:rsidSect="001709D4">
          <w:type w:val="continuous"/>
          <w:pgSz w:w="16838" w:h="11906" w:orient="landscape"/>
          <w:pgMar w:top="360" w:right="998" w:bottom="270" w:left="1440" w:header="706" w:footer="706" w:gutter="0"/>
          <w:cols w:space="708"/>
          <w:docGrid w:linePitch="360"/>
        </w:sectPr>
      </w:pPr>
    </w:p>
    <w:p w14:paraId="58251AE7" w14:textId="095FFDBF" w:rsidR="00C27C25" w:rsidRPr="00E5795A" w:rsidRDefault="00C27C25" w:rsidP="00C27C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0E048C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2285F227" w14:textId="77777777" w:rsidR="00C27C25" w:rsidRPr="00E5795A" w:rsidRDefault="00C27C25" w:rsidP="00C27C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07A77AAB" w14:textId="77777777" w:rsidR="00C27C25" w:rsidRPr="00E5795A" w:rsidRDefault="00C27C25" w:rsidP="00494A90">
      <w:pPr>
        <w:spacing w:after="0" w:line="240" w:lineRule="auto"/>
        <w:ind w:left="-1260" w:right="-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156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64"/>
        <w:gridCol w:w="1072"/>
        <w:gridCol w:w="1186"/>
        <w:gridCol w:w="1185"/>
        <w:gridCol w:w="1048"/>
        <w:gridCol w:w="1028"/>
        <w:gridCol w:w="1062"/>
        <w:gridCol w:w="1034"/>
      </w:tblGrid>
      <w:tr w:rsidR="00C27C25" w:rsidRPr="00E5795A" w14:paraId="4566924C" w14:textId="77777777" w:rsidTr="008E51E5">
        <w:trPr>
          <w:trHeight w:val="71"/>
        </w:trPr>
        <w:tc>
          <w:tcPr>
            <w:tcW w:w="1329" w:type="dxa"/>
            <w:vMerge w:val="restart"/>
            <w:vAlign w:val="center"/>
          </w:tcPr>
          <w:p w14:paraId="3F19A3F3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55B37319" w14:textId="77777777" w:rsidR="00C27C25" w:rsidRPr="00E5795A" w:rsidRDefault="00C27C25" w:rsidP="00E927AD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60536D68" w14:textId="77777777" w:rsidR="00C27C25" w:rsidRPr="00E5795A" w:rsidRDefault="00C27C25" w:rsidP="00E927AD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7B991B20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64" w:type="dxa"/>
            <w:vMerge w:val="restart"/>
            <w:vAlign w:val="center"/>
          </w:tcPr>
          <w:p w14:paraId="3BB28D7E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4BEADFC8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048" w:type="dxa"/>
            <w:vMerge w:val="restart"/>
            <w:tcBorders>
              <w:right w:val="single" w:sz="4" w:space="0" w:color="auto"/>
            </w:tcBorders>
            <w:vAlign w:val="center"/>
          </w:tcPr>
          <w:p w14:paraId="0C97E0AA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124" w:type="dxa"/>
            <w:gridSpan w:val="3"/>
            <w:tcBorders>
              <w:right w:val="single" w:sz="4" w:space="0" w:color="auto"/>
            </w:tcBorders>
            <w:vAlign w:val="center"/>
          </w:tcPr>
          <w:p w14:paraId="3992878A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C27C25" w:rsidRPr="00E5795A" w14:paraId="6FD408F8" w14:textId="77777777" w:rsidTr="008E51E5">
        <w:trPr>
          <w:trHeight w:val="60"/>
        </w:trPr>
        <w:tc>
          <w:tcPr>
            <w:tcW w:w="1329" w:type="dxa"/>
            <w:vMerge/>
          </w:tcPr>
          <w:p w14:paraId="0B074D4C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322D0E5D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058CD0A4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062CE8AA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03E6875F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3DE3F12C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64" w:type="dxa"/>
            <w:vMerge/>
            <w:vAlign w:val="center"/>
          </w:tcPr>
          <w:p w14:paraId="6CA7FE85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03DC36D8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3230C021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13478CA8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48" w:type="dxa"/>
            <w:vMerge/>
            <w:tcBorders>
              <w:right w:val="single" w:sz="4" w:space="0" w:color="auto"/>
            </w:tcBorders>
            <w:vAlign w:val="center"/>
          </w:tcPr>
          <w:p w14:paraId="3AEBB444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4" w:type="dxa"/>
            <w:gridSpan w:val="3"/>
            <w:tcBorders>
              <w:left w:val="single" w:sz="4" w:space="0" w:color="auto"/>
            </w:tcBorders>
            <w:vAlign w:val="center"/>
          </w:tcPr>
          <w:p w14:paraId="7F6F671F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C27C25" w:rsidRPr="00E5795A" w14:paraId="09C8A7E1" w14:textId="77777777" w:rsidTr="008E51E5">
        <w:trPr>
          <w:trHeight w:val="60"/>
        </w:trPr>
        <w:tc>
          <w:tcPr>
            <w:tcW w:w="1329" w:type="dxa"/>
            <w:vMerge/>
          </w:tcPr>
          <w:p w14:paraId="346903E9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3BC7D830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7CBD7B68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0C343A0C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4AA39C2D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01AB3E92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14:paraId="218C20D0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17D380C4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27FFA856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15E9A983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" w:type="dxa"/>
            <w:vMerge/>
            <w:tcBorders>
              <w:right w:val="single" w:sz="4" w:space="0" w:color="auto"/>
            </w:tcBorders>
          </w:tcPr>
          <w:p w14:paraId="4018B7E5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0F53939A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14523265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034" w:type="dxa"/>
            <w:vAlign w:val="center"/>
          </w:tcPr>
          <w:p w14:paraId="3064100E" w14:textId="77777777" w:rsidR="00C27C25" w:rsidRPr="00E5795A" w:rsidRDefault="00C27C25" w:rsidP="00E927AD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76076D" w:rsidRPr="00E5795A" w14:paraId="7923CA31" w14:textId="77777777" w:rsidTr="008E51E5">
        <w:trPr>
          <w:trHeight w:val="134"/>
        </w:trPr>
        <w:tc>
          <w:tcPr>
            <w:tcW w:w="1329" w:type="dxa"/>
            <w:vMerge w:val="restart"/>
            <w:tcBorders>
              <w:top w:val="single" w:sz="4" w:space="0" w:color="auto"/>
            </w:tcBorders>
            <w:vAlign w:val="center"/>
          </w:tcPr>
          <w:p w14:paraId="40C1B776" w14:textId="77777777" w:rsidR="0076076D" w:rsidRPr="00E5795A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62A7EF66" w14:textId="216DF57B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Shahid Veer Narayan Singh Statue and Museum (CSS)</w:t>
            </w:r>
          </w:p>
        </w:tc>
        <w:tc>
          <w:tcPr>
            <w:tcW w:w="1133" w:type="dxa"/>
            <w:vAlign w:val="center"/>
          </w:tcPr>
          <w:p w14:paraId="5F980B79" w14:textId="73BB7077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66FCFE9E" w14:textId="2E2FE18C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1,401.00</w:t>
            </w:r>
          </w:p>
        </w:tc>
        <w:tc>
          <w:tcPr>
            <w:tcW w:w="1115" w:type="dxa"/>
            <w:vAlign w:val="center"/>
          </w:tcPr>
          <w:p w14:paraId="12C0CF30" w14:textId="2EC81539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881.00</w:t>
            </w:r>
          </w:p>
        </w:tc>
        <w:tc>
          <w:tcPr>
            <w:tcW w:w="1278" w:type="dxa"/>
            <w:vAlign w:val="center"/>
          </w:tcPr>
          <w:p w14:paraId="09D92B79" w14:textId="79450C08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2,282.00</w:t>
            </w:r>
          </w:p>
        </w:tc>
        <w:tc>
          <w:tcPr>
            <w:tcW w:w="1064" w:type="dxa"/>
            <w:vAlign w:val="center"/>
          </w:tcPr>
          <w:p w14:paraId="6B657BEC" w14:textId="1D8697F4" w:rsidR="0076076D" w:rsidRPr="00E5795A" w:rsidRDefault="009B6827" w:rsidP="00494A90">
            <w:pPr>
              <w:ind w:left="-155" w:right="-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2F500B11" w14:textId="5841397C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9.88</w:t>
            </w:r>
          </w:p>
        </w:tc>
        <w:tc>
          <w:tcPr>
            <w:tcW w:w="1186" w:type="dxa"/>
            <w:vAlign w:val="center"/>
          </w:tcPr>
          <w:p w14:paraId="2CC5483E" w14:textId="4E7D710A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881.00</w:t>
            </w:r>
          </w:p>
        </w:tc>
        <w:tc>
          <w:tcPr>
            <w:tcW w:w="1185" w:type="dxa"/>
            <w:vAlign w:val="center"/>
          </w:tcPr>
          <w:p w14:paraId="27714DCA" w14:textId="60C448C6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890.88</w:t>
            </w:r>
          </w:p>
        </w:tc>
        <w:tc>
          <w:tcPr>
            <w:tcW w:w="1048" w:type="dxa"/>
            <w:vAlign w:val="center"/>
          </w:tcPr>
          <w:p w14:paraId="40C1FB00" w14:textId="4B8EB5E1" w:rsidR="0076076D" w:rsidRPr="00E5795A" w:rsidRDefault="003E2BF0" w:rsidP="00494A90">
            <w:pPr>
              <w:ind w:left="-155" w:right="-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6CC706D0" w14:textId="03EF8828" w:rsidR="0076076D" w:rsidRDefault="00ED5714" w:rsidP="00494A90">
            <w:pPr>
              <w:ind w:left="-155" w:right="-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495.18</w:t>
            </w:r>
          </w:p>
        </w:tc>
        <w:tc>
          <w:tcPr>
            <w:tcW w:w="1062" w:type="dxa"/>
            <w:vAlign w:val="center"/>
          </w:tcPr>
          <w:p w14:paraId="2A5D5545" w14:textId="3A45CFDB" w:rsidR="0076076D" w:rsidRDefault="00F9732F" w:rsidP="00494A90">
            <w:pPr>
              <w:ind w:left="-155" w:right="-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185.00</w:t>
            </w:r>
          </w:p>
        </w:tc>
        <w:tc>
          <w:tcPr>
            <w:tcW w:w="1034" w:type="dxa"/>
            <w:vAlign w:val="center"/>
          </w:tcPr>
          <w:p w14:paraId="599D0DB5" w14:textId="6647B8E3" w:rsidR="0076076D" w:rsidRDefault="00F9732F" w:rsidP="00494A90">
            <w:pPr>
              <w:ind w:left="-155" w:right="-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680.18</w:t>
            </w:r>
          </w:p>
        </w:tc>
      </w:tr>
      <w:tr w:rsidR="0076076D" w:rsidRPr="00E5795A" w14:paraId="63F4372F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2A1D01F3" w14:textId="77777777" w:rsidR="0076076D" w:rsidRPr="00E5795A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35E08099" w14:textId="598AA1B6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Development of Particularly Vulnerable Tribal Groups – Tribal Special Backward Classes (CS)</w:t>
            </w:r>
          </w:p>
        </w:tc>
        <w:tc>
          <w:tcPr>
            <w:tcW w:w="1133" w:type="dxa"/>
            <w:vAlign w:val="center"/>
          </w:tcPr>
          <w:p w14:paraId="00B245B4" w14:textId="7B3ADE10" w:rsidR="0076076D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5228AEE1" w14:textId="00F5A3E6" w:rsidR="0076076D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12,925.00</w:t>
            </w:r>
          </w:p>
        </w:tc>
        <w:tc>
          <w:tcPr>
            <w:tcW w:w="1115" w:type="dxa"/>
            <w:vAlign w:val="center"/>
          </w:tcPr>
          <w:p w14:paraId="7DC9D92F" w14:textId="598C6763" w:rsidR="0076076D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439DD783" w14:textId="46615101" w:rsidR="0076076D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12,925.00</w:t>
            </w:r>
          </w:p>
        </w:tc>
        <w:tc>
          <w:tcPr>
            <w:tcW w:w="1064" w:type="dxa"/>
            <w:vAlign w:val="center"/>
          </w:tcPr>
          <w:p w14:paraId="196184C0" w14:textId="61CD136D" w:rsidR="0076076D" w:rsidRPr="00E5795A" w:rsidRDefault="009B6827" w:rsidP="00494A90">
            <w:pPr>
              <w:ind w:left="-155" w:right="-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4D2E6A27" w14:textId="77BD06AD" w:rsidR="0076076D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1,500.00</w:t>
            </w:r>
          </w:p>
        </w:tc>
        <w:tc>
          <w:tcPr>
            <w:tcW w:w="1186" w:type="dxa"/>
            <w:vAlign w:val="center"/>
          </w:tcPr>
          <w:p w14:paraId="08AB410C" w14:textId="5F152753" w:rsidR="0076076D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2CEB2BE6" w14:textId="568BC217" w:rsidR="0076076D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1,500.00</w:t>
            </w:r>
          </w:p>
        </w:tc>
        <w:tc>
          <w:tcPr>
            <w:tcW w:w="1048" w:type="dxa"/>
            <w:vAlign w:val="center"/>
          </w:tcPr>
          <w:p w14:paraId="54FFD56B" w14:textId="54AD7EAD" w:rsidR="0076076D" w:rsidRPr="00E5795A" w:rsidRDefault="0076076D" w:rsidP="00494A90">
            <w:pPr>
              <w:ind w:left="-155" w:right="-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1,500.00</w:t>
            </w:r>
          </w:p>
        </w:tc>
        <w:tc>
          <w:tcPr>
            <w:tcW w:w="1028" w:type="dxa"/>
            <w:vAlign w:val="center"/>
          </w:tcPr>
          <w:p w14:paraId="75AB52EB" w14:textId="0AFB4DB2" w:rsidR="0076076D" w:rsidRDefault="0076076D" w:rsidP="00494A90">
            <w:pPr>
              <w:ind w:left="-155" w:right="-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062" w:type="dxa"/>
            <w:vAlign w:val="center"/>
          </w:tcPr>
          <w:p w14:paraId="4898F489" w14:textId="7E7D2CD7" w:rsidR="0076076D" w:rsidRDefault="0076076D" w:rsidP="00494A90">
            <w:pPr>
              <w:ind w:left="-155" w:right="-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34" w:type="dxa"/>
            <w:vAlign w:val="center"/>
          </w:tcPr>
          <w:p w14:paraId="2EEA0CA7" w14:textId="735B4958" w:rsidR="0076076D" w:rsidRDefault="0076076D" w:rsidP="00494A90">
            <w:pPr>
              <w:ind w:left="-155" w:right="-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</w:tr>
      <w:tr w:rsidR="0076076D" w:rsidRPr="00E5795A" w14:paraId="11D73C23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2B227041" w14:textId="77777777" w:rsidR="0076076D" w:rsidRPr="00E5795A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63393132" w14:textId="7E1C190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Extension of Facilities in Tribal Areas – Article 275 (1) (ACA</w:t>
            </w:r>
            <w:r w:rsidR="00C27C25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3" w:type="dxa"/>
            <w:vAlign w:val="center"/>
          </w:tcPr>
          <w:p w14:paraId="24214539" w14:textId="0EA6D305" w:rsidR="0076076D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2B69716D" w14:textId="1A139817" w:rsidR="0076076D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22,100.00</w:t>
            </w:r>
          </w:p>
        </w:tc>
        <w:tc>
          <w:tcPr>
            <w:tcW w:w="1115" w:type="dxa"/>
            <w:vAlign w:val="center"/>
          </w:tcPr>
          <w:p w14:paraId="073134A6" w14:textId="5BAA493D" w:rsidR="0076076D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05BD73D0" w14:textId="42200D8C" w:rsidR="0076076D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22,100.00</w:t>
            </w:r>
          </w:p>
        </w:tc>
        <w:tc>
          <w:tcPr>
            <w:tcW w:w="1064" w:type="dxa"/>
            <w:vAlign w:val="center"/>
          </w:tcPr>
          <w:p w14:paraId="5010AC2F" w14:textId="5EB4C8C6" w:rsidR="0076076D" w:rsidRPr="00E5795A" w:rsidRDefault="00FC7A66" w:rsidP="00494A90">
            <w:pPr>
              <w:ind w:left="-155" w:right="-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15,676.77</w:t>
            </w:r>
          </w:p>
        </w:tc>
        <w:tc>
          <w:tcPr>
            <w:tcW w:w="1072" w:type="dxa"/>
            <w:vAlign w:val="center"/>
          </w:tcPr>
          <w:p w14:paraId="2AAA54B4" w14:textId="60607B5C" w:rsidR="0076076D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16,753.81</w:t>
            </w:r>
          </w:p>
        </w:tc>
        <w:tc>
          <w:tcPr>
            <w:tcW w:w="1186" w:type="dxa"/>
            <w:vAlign w:val="center"/>
          </w:tcPr>
          <w:p w14:paraId="638037C2" w14:textId="7D16D28E" w:rsidR="0076076D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48E7FA6C" w14:textId="52DD39BE" w:rsidR="0076076D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16,753.81</w:t>
            </w:r>
          </w:p>
        </w:tc>
        <w:tc>
          <w:tcPr>
            <w:tcW w:w="1048" w:type="dxa"/>
            <w:vAlign w:val="center"/>
          </w:tcPr>
          <w:p w14:paraId="067EDF20" w14:textId="34C18739" w:rsidR="0076076D" w:rsidRPr="00E5795A" w:rsidRDefault="008C3AEA" w:rsidP="00494A90">
            <w:pPr>
              <w:ind w:left="-155" w:right="-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13,578.43</w:t>
            </w:r>
          </w:p>
        </w:tc>
        <w:tc>
          <w:tcPr>
            <w:tcW w:w="1028" w:type="dxa"/>
            <w:vAlign w:val="center"/>
          </w:tcPr>
          <w:p w14:paraId="4C427297" w14:textId="75441F53" w:rsidR="0076076D" w:rsidRDefault="00E3773D" w:rsidP="00494A90">
            <w:pPr>
              <w:ind w:left="-155" w:right="-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17,718.79</w:t>
            </w:r>
          </w:p>
        </w:tc>
        <w:tc>
          <w:tcPr>
            <w:tcW w:w="1062" w:type="dxa"/>
            <w:vAlign w:val="center"/>
          </w:tcPr>
          <w:p w14:paraId="2C32EBE4" w14:textId="6723D9F6" w:rsidR="0076076D" w:rsidRDefault="00E3773D" w:rsidP="00494A90">
            <w:pPr>
              <w:ind w:left="-155" w:right="-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34" w:type="dxa"/>
            <w:vAlign w:val="center"/>
          </w:tcPr>
          <w:p w14:paraId="389045EC" w14:textId="3885C975" w:rsidR="0076076D" w:rsidRDefault="00E3773D" w:rsidP="00494A90">
            <w:pPr>
              <w:ind w:left="-155" w:right="-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17,718.79</w:t>
            </w:r>
          </w:p>
        </w:tc>
      </w:tr>
      <w:tr w:rsidR="0076076D" w:rsidRPr="00E5795A" w14:paraId="468E9D2D" w14:textId="77777777" w:rsidTr="008E51E5">
        <w:trPr>
          <w:trHeight w:val="134"/>
        </w:trPr>
        <w:tc>
          <w:tcPr>
            <w:tcW w:w="1329" w:type="dxa"/>
            <w:vMerge w:val="restart"/>
            <w:vAlign w:val="center"/>
          </w:tcPr>
          <w:p w14:paraId="6D3320D8" w14:textId="319E56FD" w:rsidR="0076076D" w:rsidRPr="00E5795A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sz w:val="24"/>
                <w:szCs w:val="24"/>
              </w:rPr>
              <w:t>Umbrella Scheme fo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 Develop-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Scheduled Castes</w:t>
            </w:r>
          </w:p>
        </w:tc>
        <w:tc>
          <w:tcPr>
            <w:tcW w:w="1471" w:type="dxa"/>
            <w:vAlign w:val="center"/>
          </w:tcPr>
          <w:p w14:paraId="5D7FE2DF" w14:textId="0532C70B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 Matric Scholarships (CSS)</w:t>
            </w:r>
          </w:p>
        </w:tc>
        <w:tc>
          <w:tcPr>
            <w:tcW w:w="1133" w:type="dxa"/>
            <w:vAlign w:val="center"/>
          </w:tcPr>
          <w:p w14:paraId="0E2F6E24" w14:textId="14F5E9D2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4CA1087C" w14:textId="0FDB334A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3,600.00</w:t>
            </w:r>
          </w:p>
        </w:tc>
        <w:tc>
          <w:tcPr>
            <w:tcW w:w="1115" w:type="dxa"/>
            <w:vAlign w:val="center"/>
          </w:tcPr>
          <w:p w14:paraId="58CF59BB" w14:textId="23A57675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2,400.00</w:t>
            </w:r>
          </w:p>
        </w:tc>
        <w:tc>
          <w:tcPr>
            <w:tcW w:w="1278" w:type="dxa"/>
            <w:vAlign w:val="center"/>
          </w:tcPr>
          <w:p w14:paraId="25B24F39" w14:textId="6D5DC2CF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6,000.00</w:t>
            </w:r>
          </w:p>
        </w:tc>
        <w:tc>
          <w:tcPr>
            <w:tcW w:w="1064" w:type="dxa"/>
            <w:vAlign w:val="center"/>
          </w:tcPr>
          <w:p w14:paraId="449613F3" w14:textId="4BE08988" w:rsidR="0076076D" w:rsidRPr="00E5795A" w:rsidRDefault="00304B74" w:rsidP="00494A90">
            <w:pPr>
              <w:ind w:left="-155" w:right="-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38.00</w:t>
            </w:r>
          </w:p>
        </w:tc>
        <w:tc>
          <w:tcPr>
            <w:tcW w:w="1072" w:type="dxa"/>
            <w:vAlign w:val="center"/>
          </w:tcPr>
          <w:p w14:paraId="4C882DBD" w14:textId="75797AE1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38.00</w:t>
            </w:r>
          </w:p>
        </w:tc>
        <w:tc>
          <w:tcPr>
            <w:tcW w:w="1186" w:type="dxa"/>
            <w:vAlign w:val="center"/>
          </w:tcPr>
          <w:p w14:paraId="1F4F8B0C" w14:textId="14805911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2,400.00</w:t>
            </w:r>
          </w:p>
        </w:tc>
        <w:tc>
          <w:tcPr>
            <w:tcW w:w="1185" w:type="dxa"/>
            <w:vAlign w:val="center"/>
          </w:tcPr>
          <w:p w14:paraId="4996079A" w14:textId="6979C6D5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2,438.00</w:t>
            </w:r>
          </w:p>
        </w:tc>
        <w:tc>
          <w:tcPr>
            <w:tcW w:w="1048" w:type="dxa"/>
            <w:vAlign w:val="center"/>
          </w:tcPr>
          <w:p w14:paraId="1BAE7A49" w14:textId="1BC88506" w:rsidR="0076076D" w:rsidRPr="00E5795A" w:rsidRDefault="009C68B9" w:rsidP="00494A90">
            <w:pPr>
              <w:ind w:left="-155" w:right="-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0F96061C" w14:textId="2BAF6662" w:rsidR="0076076D" w:rsidRDefault="00070F81" w:rsidP="00494A90">
            <w:pPr>
              <w:ind w:left="-155" w:right="-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40.00</w:t>
            </w:r>
          </w:p>
        </w:tc>
        <w:tc>
          <w:tcPr>
            <w:tcW w:w="1062" w:type="dxa"/>
            <w:vAlign w:val="center"/>
          </w:tcPr>
          <w:p w14:paraId="09750D82" w14:textId="66E72999" w:rsidR="0076076D" w:rsidRDefault="00070F81" w:rsidP="00494A90">
            <w:pPr>
              <w:ind w:left="-155" w:right="-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2,400.00</w:t>
            </w:r>
          </w:p>
        </w:tc>
        <w:tc>
          <w:tcPr>
            <w:tcW w:w="1034" w:type="dxa"/>
            <w:vAlign w:val="center"/>
          </w:tcPr>
          <w:p w14:paraId="6A93E394" w14:textId="04AE256B" w:rsidR="0076076D" w:rsidRDefault="000D62D5" w:rsidP="00494A90">
            <w:pPr>
              <w:ind w:left="-155" w:right="-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2,440.00</w:t>
            </w:r>
          </w:p>
        </w:tc>
      </w:tr>
      <w:tr w:rsidR="0076076D" w:rsidRPr="00E5795A" w14:paraId="67AB07AF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641F3CAF" w14:textId="77777777" w:rsidR="0076076D" w:rsidRPr="00E5795A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1D67E5A2" w14:textId="365D6DC4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Pre-Matric Scholarship for SC Students (CSS)</w:t>
            </w:r>
          </w:p>
        </w:tc>
        <w:tc>
          <w:tcPr>
            <w:tcW w:w="1133" w:type="dxa"/>
            <w:vAlign w:val="center"/>
          </w:tcPr>
          <w:p w14:paraId="35E14C72" w14:textId="1BE179FE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1F3E8E07" w14:textId="480E0CD3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1,500.00</w:t>
            </w:r>
          </w:p>
        </w:tc>
        <w:tc>
          <w:tcPr>
            <w:tcW w:w="1115" w:type="dxa"/>
            <w:vAlign w:val="center"/>
          </w:tcPr>
          <w:p w14:paraId="3DDB6980" w14:textId="19BF6E73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1,000.00</w:t>
            </w:r>
          </w:p>
        </w:tc>
        <w:tc>
          <w:tcPr>
            <w:tcW w:w="1278" w:type="dxa"/>
            <w:vAlign w:val="center"/>
          </w:tcPr>
          <w:p w14:paraId="256B2DDE" w14:textId="25C23E05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2,500.00</w:t>
            </w:r>
          </w:p>
        </w:tc>
        <w:tc>
          <w:tcPr>
            <w:tcW w:w="1064" w:type="dxa"/>
            <w:vAlign w:val="center"/>
          </w:tcPr>
          <w:p w14:paraId="1BCB5360" w14:textId="136F1AEF" w:rsidR="0076076D" w:rsidRPr="00E5795A" w:rsidRDefault="009B6827" w:rsidP="00494A90">
            <w:pPr>
              <w:ind w:left="-155" w:right="-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624A466A" w14:textId="7F9C9699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567C47B8" w14:textId="0DB4F250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359.86</w:t>
            </w:r>
          </w:p>
        </w:tc>
        <w:tc>
          <w:tcPr>
            <w:tcW w:w="1185" w:type="dxa"/>
            <w:vAlign w:val="center"/>
          </w:tcPr>
          <w:p w14:paraId="78D8374E" w14:textId="3FB51DD3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359.86</w:t>
            </w:r>
          </w:p>
        </w:tc>
        <w:tc>
          <w:tcPr>
            <w:tcW w:w="1048" w:type="dxa"/>
            <w:vAlign w:val="center"/>
          </w:tcPr>
          <w:p w14:paraId="19CEA6E5" w14:textId="4CA528ED" w:rsidR="0076076D" w:rsidRPr="00E5795A" w:rsidRDefault="008D3A4A" w:rsidP="00494A90">
            <w:pPr>
              <w:ind w:left="-155" w:right="-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27E566E6" w14:textId="17554304" w:rsidR="0076076D" w:rsidRDefault="001A74BA" w:rsidP="00494A90">
            <w:pPr>
              <w:ind w:left="-155" w:right="-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26A958E0" w14:textId="555D6FC9" w:rsidR="0076076D" w:rsidRDefault="00A11674" w:rsidP="00494A90">
            <w:pPr>
              <w:ind w:left="-155" w:right="-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621.61</w:t>
            </w:r>
          </w:p>
        </w:tc>
        <w:tc>
          <w:tcPr>
            <w:tcW w:w="1034" w:type="dxa"/>
            <w:vAlign w:val="center"/>
          </w:tcPr>
          <w:p w14:paraId="49C3629D" w14:textId="61FC7EEB" w:rsidR="0076076D" w:rsidRDefault="00A11674" w:rsidP="00494A90">
            <w:pPr>
              <w:ind w:left="-155" w:right="-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621.61</w:t>
            </w:r>
          </w:p>
        </w:tc>
      </w:tr>
    </w:tbl>
    <w:p w14:paraId="484DAA80" w14:textId="77777777" w:rsidR="000C43A3" w:rsidRDefault="000C43A3" w:rsidP="000C43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9A6EC9" w14:textId="4CEEC38A" w:rsidR="000C43A3" w:rsidRPr="00E5795A" w:rsidRDefault="000C43A3" w:rsidP="000C43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0E048C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4F99044A" w14:textId="77777777" w:rsidR="000C43A3" w:rsidRPr="00E5795A" w:rsidRDefault="000C43A3" w:rsidP="000C43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3C465A9B" w14:textId="77777777" w:rsidR="000C43A3" w:rsidRPr="00E5795A" w:rsidRDefault="000C43A3" w:rsidP="00494A90">
      <w:pPr>
        <w:spacing w:after="0" w:line="240" w:lineRule="auto"/>
        <w:ind w:left="-1260" w:right="-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156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64"/>
        <w:gridCol w:w="1072"/>
        <w:gridCol w:w="1186"/>
        <w:gridCol w:w="1185"/>
        <w:gridCol w:w="1048"/>
        <w:gridCol w:w="1028"/>
        <w:gridCol w:w="1062"/>
        <w:gridCol w:w="1034"/>
      </w:tblGrid>
      <w:tr w:rsidR="000C43A3" w:rsidRPr="00E5795A" w14:paraId="04136FF9" w14:textId="77777777" w:rsidTr="008E51E5">
        <w:trPr>
          <w:trHeight w:val="71"/>
        </w:trPr>
        <w:tc>
          <w:tcPr>
            <w:tcW w:w="1329" w:type="dxa"/>
            <w:vMerge w:val="restart"/>
            <w:vAlign w:val="center"/>
          </w:tcPr>
          <w:p w14:paraId="720ED056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3D5B5FE4" w14:textId="77777777" w:rsidR="000C43A3" w:rsidRPr="00E5795A" w:rsidRDefault="000C43A3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757A6FFD" w14:textId="77777777" w:rsidR="000C43A3" w:rsidRPr="00E5795A" w:rsidRDefault="000C43A3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752725A8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64" w:type="dxa"/>
            <w:vMerge w:val="restart"/>
            <w:vAlign w:val="center"/>
          </w:tcPr>
          <w:p w14:paraId="79DC9BD5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1F5339AF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048" w:type="dxa"/>
            <w:vMerge w:val="restart"/>
            <w:tcBorders>
              <w:right w:val="single" w:sz="4" w:space="0" w:color="auto"/>
            </w:tcBorders>
            <w:vAlign w:val="center"/>
          </w:tcPr>
          <w:p w14:paraId="56D8B96D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124" w:type="dxa"/>
            <w:gridSpan w:val="3"/>
            <w:tcBorders>
              <w:right w:val="single" w:sz="4" w:space="0" w:color="auto"/>
            </w:tcBorders>
            <w:vAlign w:val="center"/>
          </w:tcPr>
          <w:p w14:paraId="534E760B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0C43A3" w:rsidRPr="00E5795A" w14:paraId="25FB3150" w14:textId="77777777" w:rsidTr="008E51E5">
        <w:trPr>
          <w:trHeight w:val="60"/>
        </w:trPr>
        <w:tc>
          <w:tcPr>
            <w:tcW w:w="1329" w:type="dxa"/>
            <w:vMerge/>
          </w:tcPr>
          <w:p w14:paraId="78BB4D1D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448A5170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096311EE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38B37B94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5898A55F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730D07B9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64" w:type="dxa"/>
            <w:vMerge/>
            <w:vAlign w:val="center"/>
          </w:tcPr>
          <w:p w14:paraId="55EE38B8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2F02D611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1ADB213F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639723E8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48" w:type="dxa"/>
            <w:vMerge/>
            <w:tcBorders>
              <w:right w:val="single" w:sz="4" w:space="0" w:color="auto"/>
            </w:tcBorders>
            <w:vAlign w:val="center"/>
          </w:tcPr>
          <w:p w14:paraId="38497A10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4" w:type="dxa"/>
            <w:gridSpan w:val="3"/>
            <w:tcBorders>
              <w:left w:val="single" w:sz="4" w:space="0" w:color="auto"/>
            </w:tcBorders>
            <w:vAlign w:val="center"/>
          </w:tcPr>
          <w:p w14:paraId="75DC782C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0C43A3" w:rsidRPr="00E5795A" w14:paraId="1A86ACEF" w14:textId="77777777" w:rsidTr="008E51E5">
        <w:trPr>
          <w:trHeight w:val="60"/>
        </w:trPr>
        <w:tc>
          <w:tcPr>
            <w:tcW w:w="1329" w:type="dxa"/>
            <w:vMerge/>
          </w:tcPr>
          <w:p w14:paraId="309F9152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7496C6A9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5750335C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3ACF34E7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3A2D4BA6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76BBEEF3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14:paraId="22CAE3B4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5C8E3AF1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5778257D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37430281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" w:type="dxa"/>
            <w:vMerge/>
            <w:tcBorders>
              <w:right w:val="single" w:sz="4" w:space="0" w:color="auto"/>
            </w:tcBorders>
          </w:tcPr>
          <w:p w14:paraId="20C3DD64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15110698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4936B0B6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034" w:type="dxa"/>
            <w:vAlign w:val="center"/>
          </w:tcPr>
          <w:p w14:paraId="5226187F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76076D" w:rsidRPr="00E5795A" w14:paraId="66714A80" w14:textId="77777777" w:rsidTr="008E51E5">
        <w:trPr>
          <w:trHeight w:val="134"/>
        </w:trPr>
        <w:tc>
          <w:tcPr>
            <w:tcW w:w="1329" w:type="dxa"/>
            <w:vAlign w:val="center"/>
          </w:tcPr>
          <w:p w14:paraId="5FC431B3" w14:textId="77777777" w:rsidR="0076076D" w:rsidRPr="00E5795A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04B37CB8" w14:textId="6C330EEB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Centrally Sponsored Scheme for Scheduled Castes (CSS)</w:t>
            </w:r>
          </w:p>
        </w:tc>
        <w:tc>
          <w:tcPr>
            <w:tcW w:w="1133" w:type="dxa"/>
            <w:vAlign w:val="center"/>
          </w:tcPr>
          <w:p w14:paraId="74C44667" w14:textId="33C9B1C9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28CDDA07" w14:textId="59734A7F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2,007.94</w:t>
            </w:r>
          </w:p>
        </w:tc>
        <w:tc>
          <w:tcPr>
            <w:tcW w:w="1115" w:type="dxa"/>
            <w:vAlign w:val="center"/>
          </w:tcPr>
          <w:p w14:paraId="7C31F4B6" w14:textId="7D02893C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1,996.93</w:t>
            </w:r>
          </w:p>
        </w:tc>
        <w:tc>
          <w:tcPr>
            <w:tcW w:w="1278" w:type="dxa"/>
            <w:vAlign w:val="center"/>
          </w:tcPr>
          <w:p w14:paraId="2385F6D6" w14:textId="5EB897A3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4,004.87</w:t>
            </w:r>
          </w:p>
        </w:tc>
        <w:tc>
          <w:tcPr>
            <w:tcW w:w="1064" w:type="dxa"/>
            <w:vAlign w:val="center"/>
          </w:tcPr>
          <w:p w14:paraId="655B2803" w14:textId="2FED447D" w:rsidR="0076076D" w:rsidRPr="00E5795A" w:rsidRDefault="00DA3669" w:rsidP="00494A90">
            <w:pPr>
              <w:ind w:left="-155"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1,337.53</w:t>
            </w:r>
          </w:p>
        </w:tc>
        <w:tc>
          <w:tcPr>
            <w:tcW w:w="1072" w:type="dxa"/>
            <w:vAlign w:val="center"/>
          </w:tcPr>
          <w:p w14:paraId="751AE4BC" w14:textId="5AAE1281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1,848.50</w:t>
            </w:r>
          </w:p>
        </w:tc>
        <w:tc>
          <w:tcPr>
            <w:tcW w:w="1186" w:type="dxa"/>
            <w:vAlign w:val="center"/>
          </w:tcPr>
          <w:p w14:paraId="23C604D9" w14:textId="580EBA6B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1,991.00</w:t>
            </w:r>
          </w:p>
        </w:tc>
        <w:tc>
          <w:tcPr>
            <w:tcW w:w="1185" w:type="dxa"/>
            <w:vAlign w:val="center"/>
          </w:tcPr>
          <w:p w14:paraId="7EB4B8BE" w14:textId="516678B2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3,839.50</w:t>
            </w:r>
          </w:p>
        </w:tc>
        <w:tc>
          <w:tcPr>
            <w:tcW w:w="1048" w:type="dxa"/>
            <w:vAlign w:val="center"/>
          </w:tcPr>
          <w:p w14:paraId="76204EE6" w14:textId="3958B674" w:rsidR="0076076D" w:rsidRPr="00E5795A" w:rsidRDefault="004030F6" w:rsidP="00494A90">
            <w:pPr>
              <w:ind w:left="-155" w:right="-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1,010.97</w:t>
            </w:r>
          </w:p>
        </w:tc>
        <w:tc>
          <w:tcPr>
            <w:tcW w:w="1028" w:type="dxa"/>
            <w:vAlign w:val="center"/>
          </w:tcPr>
          <w:p w14:paraId="507FD3C0" w14:textId="738E1C9A" w:rsidR="0076076D" w:rsidRDefault="004030F6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2,448.76</w:t>
            </w:r>
          </w:p>
        </w:tc>
        <w:tc>
          <w:tcPr>
            <w:tcW w:w="1062" w:type="dxa"/>
            <w:vAlign w:val="center"/>
          </w:tcPr>
          <w:p w14:paraId="52EB52E0" w14:textId="7939FBC6" w:rsidR="0076076D" w:rsidRDefault="004030F6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1,329.41</w:t>
            </w:r>
          </w:p>
        </w:tc>
        <w:tc>
          <w:tcPr>
            <w:tcW w:w="1034" w:type="dxa"/>
            <w:vAlign w:val="center"/>
          </w:tcPr>
          <w:p w14:paraId="28D74B52" w14:textId="285E0805" w:rsidR="0076076D" w:rsidRDefault="004030F6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3,778.17</w:t>
            </w:r>
          </w:p>
        </w:tc>
      </w:tr>
      <w:tr w:rsidR="0076076D" w:rsidRPr="00E5795A" w14:paraId="5374625B" w14:textId="77777777" w:rsidTr="008E51E5">
        <w:trPr>
          <w:trHeight w:val="503"/>
        </w:trPr>
        <w:tc>
          <w:tcPr>
            <w:tcW w:w="1329" w:type="dxa"/>
            <w:vMerge w:val="restart"/>
            <w:vAlign w:val="center"/>
          </w:tcPr>
          <w:p w14:paraId="642684FF" w14:textId="1B812309" w:rsidR="0076076D" w:rsidRPr="00E5795A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Ayushman Bharat – Pradhan Mantri Jan Arogya Yojana (PMJAY)</w:t>
            </w:r>
          </w:p>
        </w:tc>
        <w:tc>
          <w:tcPr>
            <w:tcW w:w="1471" w:type="dxa"/>
            <w:vMerge w:val="restart"/>
            <w:vAlign w:val="center"/>
          </w:tcPr>
          <w:p w14:paraId="34C926F2" w14:textId="0DA749A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Ayushman Bharat – Pradhan Mantri Jan Arogya Yojana (CSS)</w:t>
            </w:r>
          </w:p>
        </w:tc>
        <w:tc>
          <w:tcPr>
            <w:tcW w:w="1133" w:type="dxa"/>
            <w:vAlign w:val="center"/>
          </w:tcPr>
          <w:p w14:paraId="23E7D281" w14:textId="14F7633C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0F83685F" w14:textId="50CA0B30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115" w:type="dxa"/>
            <w:vAlign w:val="center"/>
          </w:tcPr>
          <w:p w14:paraId="3F47BF42" w14:textId="7392307D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8,200.00</w:t>
            </w:r>
          </w:p>
        </w:tc>
        <w:tc>
          <w:tcPr>
            <w:tcW w:w="1278" w:type="dxa"/>
            <w:vAlign w:val="center"/>
          </w:tcPr>
          <w:p w14:paraId="3E810A0A" w14:textId="3BCD9E49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8,200.10</w:t>
            </w:r>
          </w:p>
        </w:tc>
        <w:tc>
          <w:tcPr>
            <w:tcW w:w="1064" w:type="dxa"/>
            <w:vMerge w:val="restart"/>
            <w:vAlign w:val="center"/>
          </w:tcPr>
          <w:p w14:paraId="776AEAE9" w14:textId="2869109A" w:rsidR="0076076D" w:rsidRPr="00E5795A" w:rsidRDefault="009B6827" w:rsidP="00494A90">
            <w:pPr>
              <w:ind w:left="-155"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5BC2DF35" w14:textId="46C12CF0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5DF9EA1D" w14:textId="228C7CBB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6,515.70</w:t>
            </w:r>
          </w:p>
        </w:tc>
        <w:tc>
          <w:tcPr>
            <w:tcW w:w="1185" w:type="dxa"/>
            <w:vAlign w:val="center"/>
          </w:tcPr>
          <w:p w14:paraId="57975006" w14:textId="1C19C92A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6,515.70</w:t>
            </w:r>
          </w:p>
        </w:tc>
        <w:tc>
          <w:tcPr>
            <w:tcW w:w="1048" w:type="dxa"/>
            <w:vMerge w:val="restart"/>
            <w:vAlign w:val="center"/>
          </w:tcPr>
          <w:p w14:paraId="62E5C8D3" w14:textId="625DC9E5" w:rsidR="0076076D" w:rsidRPr="00E5795A" w:rsidRDefault="00A82FCD" w:rsidP="00494A90">
            <w:pPr>
              <w:ind w:left="-155" w:right="-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24562DE8" w14:textId="623D2CC0" w:rsidR="0076076D" w:rsidRDefault="00A82FCD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192BDC4C" w14:textId="7C8F4EAC" w:rsidR="0076076D" w:rsidRDefault="00A82FCD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34" w:type="dxa"/>
            <w:vAlign w:val="center"/>
          </w:tcPr>
          <w:p w14:paraId="42AF203B" w14:textId="6793EBBE" w:rsidR="0076076D" w:rsidRDefault="00A82FCD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76076D" w:rsidRPr="00E5795A" w14:paraId="60CDAD47" w14:textId="77777777" w:rsidTr="008E51E5">
        <w:trPr>
          <w:trHeight w:val="755"/>
        </w:trPr>
        <w:tc>
          <w:tcPr>
            <w:tcW w:w="1329" w:type="dxa"/>
            <w:vMerge/>
            <w:vAlign w:val="center"/>
          </w:tcPr>
          <w:p w14:paraId="659C5BCB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3A7A5CD4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034801F1" w14:textId="23090E31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7C7F349E" w14:textId="5262539E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115" w:type="dxa"/>
            <w:vAlign w:val="center"/>
          </w:tcPr>
          <w:p w14:paraId="371288D6" w14:textId="0EF75EE7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6,232.00</w:t>
            </w:r>
          </w:p>
        </w:tc>
        <w:tc>
          <w:tcPr>
            <w:tcW w:w="1278" w:type="dxa"/>
            <w:vAlign w:val="center"/>
          </w:tcPr>
          <w:p w14:paraId="5D1858D3" w14:textId="77AB3251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6,232.10</w:t>
            </w:r>
          </w:p>
        </w:tc>
        <w:tc>
          <w:tcPr>
            <w:tcW w:w="1064" w:type="dxa"/>
            <w:vMerge/>
            <w:vAlign w:val="center"/>
          </w:tcPr>
          <w:p w14:paraId="0A1483C0" w14:textId="77777777" w:rsidR="0076076D" w:rsidRPr="00E5795A" w:rsidRDefault="0076076D" w:rsidP="00494A90">
            <w:pPr>
              <w:ind w:left="-155"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500F2235" w14:textId="084783FD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6FA033B4" w14:textId="501B8A1D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4,951.85</w:t>
            </w:r>
          </w:p>
        </w:tc>
        <w:tc>
          <w:tcPr>
            <w:tcW w:w="1185" w:type="dxa"/>
            <w:vAlign w:val="center"/>
          </w:tcPr>
          <w:p w14:paraId="6FEC622B" w14:textId="0CD1013B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4,951.85</w:t>
            </w:r>
          </w:p>
        </w:tc>
        <w:tc>
          <w:tcPr>
            <w:tcW w:w="1048" w:type="dxa"/>
            <w:vMerge/>
            <w:vAlign w:val="center"/>
          </w:tcPr>
          <w:p w14:paraId="5A7F0D78" w14:textId="77777777" w:rsidR="0076076D" w:rsidRPr="00E5795A" w:rsidRDefault="0076076D" w:rsidP="00494A90">
            <w:pPr>
              <w:ind w:left="-155" w:right="-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5734AC8E" w14:textId="2274AAC8" w:rsidR="0076076D" w:rsidRDefault="00A82FCD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1ACC9602" w14:textId="553DC645" w:rsidR="0076076D" w:rsidRDefault="00A82FCD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34" w:type="dxa"/>
            <w:vAlign w:val="center"/>
          </w:tcPr>
          <w:p w14:paraId="35A39D13" w14:textId="7DF6FF7E" w:rsidR="0076076D" w:rsidRDefault="00A82FCD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76076D" w:rsidRPr="00E5795A" w14:paraId="29D24127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6A88DA28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1F260F8B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22F0743" w14:textId="47C823BD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31365EEC" w14:textId="7EDB8387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115" w:type="dxa"/>
            <w:vAlign w:val="center"/>
          </w:tcPr>
          <w:p w14:paraId="0DE44573" w14:textId="32A06472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1,968.00</w:t>
            </w:r>
          </w:p>
        </w:tc>
        <w:tc>
          <w:tcPr>
            <w:tcW w:w="1278" w:type="dxa"/>
            <w:vAlign w:val="center"/>
          </w:tcPr>
          <w:p w14:paraId="09490BB9" w14:textId="2796EBDA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1,968.10</w:t>
            </w:r>
          </w:p>
        </w:tc>
        <w:tc>
          <w:tcPr>
            <w:tcW w:w="1064" w:type="dxa"/>
            <w:vMerge/>
            <w:vAlign w:val="center"/>
          </w:tcPr>
          <w:p w14:paraId="52535B7F" w14:textId="77777777" w:rsidR="0076076D" w:rsidRPr="00E5795A" w:rsidRDefault="0076076D" w:rsidP="00494A90">
            <w:pPr>
              <w:ind w:left="-155"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2EA062E" w14:textId="3714523C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46FBF3E5" w14:textId="42641808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1,563.74</w:t>
            </w:r>
          </w:p>
        </w:tc>
        <w:tc>
          <w:tcPr>
            <w:tcW w:w="1185" w:type="dxa"/>
            <w:vAlign w:val="center"/>
          </w:tcPr>
          <w:p w14:paraId="4AC86238" w14:textId="50784FB5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1,563.74</w:t>
            </w:r>
          </w:p>
        </w:tc>
        <w:tc>
          <w:tcPr>
            <w:tcW w:w="1048" w:type="dxa"/>
            <w:vMerge/>
            <w:vAlign w:val="center"/>
          </w:tcPr>
          <w:p w14:paraId="046CE9DF" w14:textId="77777777" w:rsidR="0076076D" w:rsidRPr="00E5795A" w:rsidRDefault="0076076D" w:rsidP="00494A90">
            <w:pPr>
              <w:ind w:left="-155" w:right="-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154B639" w14:textId="269C84A5" w:rsidR="0076076D" w:rsidRDefault="00A82FCD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09DF9AFA" w14:textId="1FEC8FC3" w:rsidR="0076076D" w:rsidRDefault="00A82FCD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34" w:type="dxa"/>
            <w:vAlign w:val="center"/>
          </w:tcPr>
          <w:p w14:paraId="62491C5F" w14:textId="099D1344" w:rsidR="0076076D" w:rsidRDefault="00A82FCD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76076D" w:rsidRPr="00E5795A" w14:paraId="271C47AE" w14:textId="77777777" w:rsidTr="008E51E5">
        <w:trPr>
          <w:trHeight w:val="368"/>
        </w:trPr>
        <w:tc>
          <w:tcPr>
            <w:tcW w:w="1329" w:type="dxa"/>
            <w:vMerge w:val="restart"/>
            <w:vAlign w:val="center"/>
          </w:tcPr>
          <w:p w14:paraId="0B16C556" w14:textId="4A50C6D0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Blue Revolution</w:t>
            </w:r>
          </w:p>
        </w:tc>
        <w:tc>
          <w:tcPr>
            <w:tcW w:w="1471" w:type="dxa"/>
            <w:vMerge w:val="restart"/>
            <w:vAlign w:val="center"/>
          </w:tcPr>
          <w:p w14:paraId="039D27CC" w14:textId="1884F16E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EC41E2">
              <w:rPr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t>Pradhan Mantri Matsya Sampada Yojana</w:t>
            </w: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(PMMSY) (CSS)</w:t>
            </w:r>
          </w:p>
        </w:tc>
        <w:tc>
          <w:tcPr>
            <w:tcW w:w="1133" w:type="dxa"/>
            <w:vAlign w:val="center"/>
          </w:tcPr>
          <w:p w14:paraId="3F0C6F63" w14:textId="182D361C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5B19FE3B" w14:textId="542AE0BD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3,359.60</w:t>
            </w:r>
          </w:p>
        </w:tc>
        <w:tc>
          <w:tcPr>
            <w:tcW w:w="1115" w:type="dxa"/>
            <w:vAlign w:val="center"/>
          </w:tcPr>
          <w:p w14:paraId="0F3B1266" w14:textId="798D8A70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2,839.80</w:t>
            </w:r>
          </w:p>
        </w:tc>
        <w:tc>
          <w:tcPr>
            <w:tcW w:w="1278" w:type="dxa"/>
            <w:vAlign w:val="center"/>
          </w:tcPr>
          <w:p w14:paraId="683D9B49" w14:textId="241C7A92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6,199.40</w:t>
            </w:r>
          </w:p>
        </w:tc>
        <w:tc>
          <w:tcPr>
            <w:tcW w:w="1064" w:type="dxa"/>
            <w:vMerge w:val="restart"/>
            <w:vAlign w:val="center"/>
          </w:tcPr>
          <w:p w14:paraId="1E7B1D42" w14:textId="4BCBDF8C" w:rsidR="0076076D" w:rsidRPr="00E5795A" w:rsidRDefault="00792164" w:rsidP="00494A90">
            <w:pPr>
              <w:ind w:left="-155"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5,155.13</w:t>
            </w:r>
          </w:p>
        </w:tc>
        <w:tc>
          <w:tcPr>
            <w:tcW w:w="1072" w:type="dxa"/>
            <w:vAlign w:val="center"/>
          </w:tcPr>
          <w:p w14:paraId="741E295E" w14:textId="718E837E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2,850.44</w:t>
            </w:r>
          </w:p>
        </w:tc>
        <w:tc>
          <w:tcPr>
            <w:tcW w:w="1186" w:type="dxa"/>
            <w:vAlign w:val="center"/>
          </w:tcPr>
          <w:p w14:paraId="4425E46C" w14:textId="0CA3B818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2,813.34</w:t>
            </w:r>
          </w:p>
        </w:tc>
        <w:tc>
          <w:tcPr>
            <w:tcW w:w="1185" w:type="dxa"/>
            <w:vAlign w:val="center"/>
          </w:tcPr>
          <w:p w14:paraId="7CB8E503" w14:textId="5BE68BC5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5,663.78</w:t>
            </w:r>
          </w:p>
        </w:tc>
        <w:tc>
          <w:tcPr>
            <w:tcW w:w="1048" w:type="dxa"/>
            <w:vMerge w:val="restart"/>
            <w:vAlign w:val="center"/>
          </w:tcPr>
          <w:p w14:paraId="5C36A5DD" w14:textId="3357071A" w:rsidR="0076076D" w:rsidRPr="00E5795A" w:rsidRDefault="00E34530" w:rsidP="00494A90">
            <w:pPr>
              <w:ind w:left="-155" w:right="-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3,510.97</w:t>
            </w:r>
          </w:p>
        </w:tc>
        <w:tc>
          <w:tcPr>
            <w:tcW w:w="1028" w:type="dxa"/>
            <w:vAlign w:val="center"/>
          </w:tcPr>
          <w:p w14:paraId="37860034" w14:textId="29074950" w:rsidR="0076076D" w:rsidRDefault="00E34530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1,983.99</w:t>
            </w:r>
          </w:p>
        </w:tc>
        <w:tc>
          <w:tcPr>
            <w:tcW w:w="1062" w:type="dxa"/>
            <w:vAlign w:val="center"/>
          </w:tcPr>
          <w:p w14:paraId="2AC29A77" w14:textId="463531E8" w:rsidR="0076076D" w:rsidRDefault="00E34530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409.68</w:t>
            </w:r>
          </w:p>
        </w:tc>
        <w:tc>
          <w:tcPr>
            <w:tcW w:w="1034" w:type="dxa"/>
            <w:vAlign w:val="center"/>
          </w:tcPr>
          <w:p w14:paraId="06AC9D54" w14:textId="1BABAB16" w:rsidR="0076076D" w:rsidRDefault="00E34530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2,393.67</w:t>
            </w:r>
          </w:p>
        </w:tc>
      </w:tr>
      <w:tr w:rsidR="0076076D" w:rsidRPr="00E5795A" w14:paraId="3D7A7871" w14:textId="77777777" w:rsidTr="008E51E5">
        <w:trPr>
          <w:trHeight w:val="350"/>
        </w:trPr>
        <w:tc>
          <w:tcPr>
            <w:tcW w:w="1329" w:type="dxa"/>
            <w:vMerge/>
            <w:vAlign w:val="center"/>
          </w:tcPr>
          <w:p w14:paraId="4796C92A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7EB02440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1133" w:type="dxa"/>
            <w:vAlign w:val="center"/>
          </w:tcPr>
          <w:p w14:paraId="466B9CD7" w14:textId="19819D0D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296CCC08" w14:textId="07087821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2,310.40</w:t>
            </w:r>
          </w:p>
        </w:tc>
        <w:tc>
          <w:tcPr>
            <w:tcW w:w="1115" w:type="dxa"/>
            <w:vAlign w:val="center"/>
          </w:tcPr>
          <w:p w14:paraId="4DDC2646" w14:textId="18F6E23C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1,840.30</w:t>
            </w:r>
          </w:p>
        </w:tc>
        <w:tc>
          <w:tcPr>
            <w:tcW w:w="1278" w:type="dxa"/>
            <w:vAlign w:val="center"/>
          </w:tcPr>
          <w:p w14:paraId="11B51D54" w14:textId="255D2748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4,150.70</w:t>
            </w:r>
          </w:p>
        </w:tc>
        <w:tc>
          <w:tcPr>
            <w:tcW w:w="1064" w:type="dxa"/>
            <w:vMerge/>
            <w:vAlign w:val="center"/>
          </w:tcPr>
          <w:p w14:paraId="6C32E772" w14:textId="77777777" w:rsidR="0076076D" w:rsidRPr="00E5795A" w:rsidRDefault="0076076D" w:rsidP="00494A90">
            <w:pPr>
              <w:ind w:left="-155"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77E5E8A3" w14:textId="1F3C7A11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1,865.41</w:t>
            </w:r>
          </w:p>
        </w:tc>
        <w:tc>
          <w:tcPr>
            <w:tcW w:w="1186" w:type="dxa"/>
            <w:vAlign w:val="center"/>
          </w:tcPr>
          <w:p w14:paraId="4A1AA887" w14:textId="052FD030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1,807.12</w:t>
            </w:r>
          </w:p>
        </w:tc>
        <w:tc>
          <w:tcPr>
            <w:tcW w:w="1185" w:type="dxa"/>
            <w:vAlign w:val="center"/>
          </w:tcPr>
          <w:p w14:paraId="7BC031DC" w14:textId="350C1619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3,672.53</w:t>
            </w:r>
          </w:p>
        </w:tc>
        <w:tc>
          <w:tcPr>
            <w:tcW w:w="1048" w:type="dxa"/>
            <w:vMerge/>
            <w:vAlign w:val="center"/>
          </w:tcPr>
          <w:p w14:paraId="1745B791" w14:textId="77777777" w:rsidR="0076076D" w:rsidRPr="00E5795A" w:rsidRDefault="0076076D" w:rsidP="00494A90">
            <w:pPr>
              <w:ind w:left="-155" w:right="-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89FE5DA" w14:textId="40C7DF39" w:rsidR="0076076D" w:rsidRDefault="00E34530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1,242</w:t>
            </w:r>
            <w:r w:rsidR="00DC0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.32</w:t>
            </w:r>
          </w:p>
        </w:tc>
        <w:tc>
          <w:tcPr>
            <w:tcW w:w="1062" w:type="dxa"/>
            <w:vAlign w:val="center"/>
          </w:tcPr>
          <w:p w14:paraId="5941D487" w14:textId="645BA3FE" w:rsidR="0076076D" w:rsidRDefault="00DC0DC5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264.77</w:t>
            </w:r>
          </w:p>
        </w:tc>
        <w:tc>
          <w:tcPr>
            <w:tcW w:w="1034" w:type="dxa"/>
            <w:vAlign w:val="center"/>
          </w:tcPr>
          <w:p w14:paraId="4D83344E" w14:textId="478C8D8A" w:rsidR="0076076D" w:rsidRDefault="00DC0DC5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1,507.09</w:t>
            </w:r>
          </w:p>
        </w:tc>
      </w:tr>
      <w:tr w:rsidR="0076076D" w:rsidRPr="00E5795A" w14:paraId="065F81F7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4B6A58D3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49DE6208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1133" w:type="dxa"/>
            <w:vAlign w:val="center"/>
          </w:tcPr>
          <w:p w14:paraId="73639C67" w14:textId="1C72BD23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4F7410E8" w14:textId="26AB6044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485.80</w:t>
            </w:r>
          </w:p>
        </w:tc>
        <w:tc>
          <w:tcPr>
            <w:tcW w:w="1115" w:type="dxa"/>
            <w:vAlign w:val="center"/>
          </w:tcPr>
          <w:p w14:paraId="32B966EE" w14:textId="4E6695DB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423.90</w:t>
            </w:r>
          </w:p>
        </w:tc>
        <w:tc>
          <w:tcPr>
            <w:tcW w:w="1278" w:type="dxa"/>
            <w:vAlign w:val="center"/>
          </w:tcPr>
          <w:p w14:paraId="0DAE795A" w14:textId="04A00B59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909.70</w:t>
            </w:r>
          </w:p>
        </w:tc>
        <w:tc>
          <w:tcPr>
            <w:tcW w:w="1064" w:type="dxa"/>
            <w:vMerge/>
            <w:vAlign w:val="center"/>
          </w:tcPr>
          <w:p w14:paraId="797230B5" w14:textId="77777777" w:rsidR="0076076D" w:rsidRPr="00E5795A" w:rsidRDefault="0076076D" w:rsidP="00494A90">
            <w:pPr>
              <w:ind w:left="-155"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2CC386BE" w14:textId="7B7232A9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439.29</w:t>
            </w:r>
          </w:p>
        </w:tc>
        <w:tc>
          <w:tcPr>
            <w:tcW w:w="1186" w:type="dxa"/>
            <w:vAlign w:val="center"/>
          </w:tcPr>
          <w:p w14:paraId="6414EB95" w14:textId="314DE3BE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417.79</w:t>
            </w:r>
          </w:p>
        </w:tc>
        <w:tc>
          <w:tcPr>
            <w:tcW w:w="1185" w:type="dxa"/>
            <w:vAlign w:val="center"/>
          </w:tcPr>
          <w:p w14:paraId="119E94B0" w14:textId="31B80D2E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857.08</w:t>
            </w:r>
          </w:p>
        </w:tc>
        <w:tc>
          <w:tcPr>
            <w:tcW w:w="1048" w:type="dxa"/>
            <w:vMerge/>
            <w:vAlign w:val="center"/>
          </w:tcPr>
          <w:p w14:paraId="0BBAEA73" w14:textId="77777777" w:rsidR="0076076D" w:rsidRPr="00E5795A" w:rsidRDefault="0076076D" w:rsidP="00494A90">
            <w:pPr>
              <w:ind w:left="-155" w:right="-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1CC0EE55" w14:textId="2F0D94F1" w:rsidR="0076076D" w:rsidRDefault="00DC0DC5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284.67</w:t>
            </w:r>
          </w:p>
        </w:tc>
        <w:tc>
          <w:tcPr>
            <w:tcW w:w="1062" w:type="dxa"/>
            <w:vAlign w:val="center"/>
          </w:tcPr>
          <w:p w14:paraId="30840155" w14:textId="64CC6137" w:rsidR="0076076D" w:rsidRDefault="00DC0DC5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64.89</w:t>
            </w:r>
          </w:p>
        </w:tc>
        <w:tc>
          <w:tcPr>
            <w:tcW w:w="1034" w:type="dxa"/>
            <w:vAlign w:val="center"/>
          </w:tcPr>
          <w:p w14:paraId="5333D42C" w14:textId="4EDE1137" w:rsidR="0076076D" w:rsidRDefault="00DC0DC5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349.56</w:t>
            </w:r>
          </w:p>
        </w:tc>
      </w:tr>
      <w:tr w:rsidR="0076076D" w:rsidRPr="00E5795A" w14:paraId="50AECF7D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60494112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75524985" w14:textId="49CBBBB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B5">
              <w:rPr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t>Machua</w:t>
            </w:r>
            <w:proofErr w:type="spellEnd"/>
            <w:r w:rsidRPr="00705EB5">
              <w:rPr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t xml:space="preserve"> </w:t>
            </w:r>
            <w:proofErr w:type="spellStart"/>
            <w:r w:rsidRPr="00705EB5">
              <w:rPr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t>Sahkrita</w:t>
            </w:r>
            <w:proofErr w:type="spellEnd"/>
            <w:r w:rsidRPr="00705EB5">
              <w:rPr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t xml:space="preserve"> </w:t>
            </w:r>
            <w:proofErr w:type="spellStart"/>
            <w:r w:rsidRPr="00705EB5">
              <w:rPr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t>evam</w:t>
            </w:r>
            <w:proofErr w:type="spellEnd"/>
            <w:r w:rsidRPr="00705EB5">
              <w:rPr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t xml:space="preserve"> Matsya </w:t>
            </w:r>
            <w:proofErr w:type="spellStart"/>
            <w:r w:rsidRPr="00705EB5">
              <w:rPr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t>Vikray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70DB686D" w14:textId="085D800E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2C421A34" w14:textId="3E0813FC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1115" w:type="dxa"/>
            <w:vAlign w:val="center"/>
          </w:tcPr>
          <w:p w14:paraId="7EF4196C" w14:textId="5E3D4001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40.75</w:t>
            </w:r>
          </w:p>
        </w:tc>
        <w:tc>
          <w:tcPr>
            <w:tcW w:w="1278" w:type="dxa"/>
            <w:vAlign w:val="center"/>
          </w:tcPr>
          <w:p w14:paraId="758050F2" w14:textId="29806E33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56.80</w:t>
            </w:r>
          </w:p>
        </w:tc>
        <w:tc>
          <w:tcPr>
            <w:tcW w:w="1064" w:type="dxa"/>
            <w:vMerge w:val="restart"/>
            <w:vAlign w:val="center"/>
          </w:tcPr>
          <w:p w14:paraId="56AE58E9" w14:textId="61AEAC40" w:rsidR="0076076D" w:rsidRPr="00E5795A" w:rsidRDefault="009B6827" w:rsidP="00494A90">
            <w:pPr>
              <w:ind w:left="-155"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7995CC5D" w14:textId="7B56DD62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02CE174E" w14:textId="1030C829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40.75</w:t>
            </w:r>
          </w:p>
        </w:tc>
        <w:tc>
          <w:tcPr>
            <w:tcW w:w="1185" w:type="dxa"/>
            <w:vAlign w:val="center"/>
          </w:tcPr>
          <w:p w14:paraId="3760C734" w14:textId="122E156F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40.75</w:t>
            </w:r>
          </w:p>
        </w:tc>
        <w:tc>
          <w:tcPr>
            <w:tcW w:w="1048" w:type="dxa"/>
            <w:vMerge w:val="restart"/>
            <w:vAlign w:val="center"/>
          </w:tcPr>
          <w:p w14:paraId="16C6F4C1" w14:textId="2DAB47A8" w:rsidR="0076076D" w:rsidRPr="00E5795A" w:rsidRDefault="000D15A6" w:rsidP="00494A90">
            <w:pPr>
              <w:ind w:left="-155" w:right="-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69A858F1" w14:textId="6F95A844" w:rsidR="0076076D" w:rsidRDefault="00752CCC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7A6904AB" w14:textId="3135436E" w:rsidR="0076076D" w:rsidRDefault="00752CCC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40.70</w:t>
            </w:r>
          </w:p>
        </w:tc>
        <w:tc>
          <w:tcPr>
            <w:tcW w:w="1034" w:type="dxa"/>
            <w:vAlign w:val="center"/>
          </w:tcPr>
          <w:p w14:paraId="29E4FC46" w14:textId="196E3E6F" w:rsidR="0076076D" w:rsidRDefault="00752CCC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40.70</w:t>
            </w:r>
          </w:p>
        </w:tc>
      </w:tr>
      <w:tr w:rsidR="0076076D" w:rsidRPr="00E5795A" w14:paraId="23AFA757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6DEC584D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1F047E6E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1133" w:type="dxa"/>
            <w:vAlign w:val="center"/>
          </w:tcPr>
          <w:p w14:paraId="0A731090" w14:textId="06065CC0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7B4F2C8A" w14:textId="0B5CCFFC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29.15</w:t>
            </w:r>
          </w:p>
        </w:tc>
        <w:tc>
          <w:tcPr>
            <w:tcW w:w="1115" w:type="dxa"/>
            <w:vAlign w:val="center"/>
          </w:tcPr>
          <w:p w14:paraId="276CAE3C" w14:textId="25A08146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19.50</w:t>
            </w:r>
          </w:p>
        </w:tc>
        <w:tc>
          <w:tcPr>
            <w:tcW w:w="1278" w:type="dxa"/>
            <w:vAlign w:val="center"/>
          </w:tcPr>
          <w:p w14:paraId="0F64F044" w14:textId="033DF5A2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48.65</w:t>
            </w:r>
          </w:p>
        </w:tc>
        <w:tc>
          <w:tcPr>
            <w:tcW w:w="1064" w:type="dxa"/>
            <w:vMerge/>
            <w:vAlign w:val="center"/>
          </w:tcPr>
          <w:p w14:paraId="2E622A95" w14:textId="77777777" w:rsidR="0076076D" w:rsidRPr="00E5795A" w:rsidRDefault="0076076D" w:rsidP="00494A90">
            <w:pPr>
              <w:ind w:left="-155"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070873B8" w14:textId="0CF980E9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6A4C084C" w14:textId="42BB574E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19.50</w:t>
            </w:r>
          </w:p>
        </w:tc>
        <w:tc>
          <w:tcPr>
            <w:tcW w:w="1185" w:type="dxa"/>
            <w:vAlign w:val="center"/>
          </w:tcPr>
          <w:p w14:paraId="01E73D21" w14:textId="540DC7AC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19.50</w:t>
            </w:r>
          </w:p>
        </w:tc>
        <w:tc>
          <w:tcPr>
            <w:tcW w:w="1048" w:type="dxa"/>
            <w:vMerge/>
            <w:vAlign w:val="center"/>
          </w:tcPr>
          <w:p w14:paraId="1F20D596" w14:textId="77777777" w:rsidR="0076076D" w:rsidRPr="00E5795A" w:rsidRDefault="0076076D" w:rsidP="00494A90">
            <w:pPr>
              <w:ind w:left="-155" w:right="-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49AE909E" w14:textId="5FDD397C" w:rsidR="0076076D" w:rsidRDefault="00700C39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48EEE5EC" w14:textId="1BE9FC3D" w:rsidR="0076076D" w:rsidRDefault="00700C39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19.42</w:t>
            </w:r>
          </w:p>
        </w:tc>
        <w:tc>
          <w:tcPr>
            <w:tcW w:w="1034" w:type="dxa"/>
            <w:vAlign w:val="center"/>
          </w:tcPr>
          <w:p w14:paraId="0FF7777D" w14:textId="13EE44BD" w:rsidR="0076076D" w:rsidRDefault="00700C39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19.42</w:t>
            </w:r>
          </w:p>
        </w:tc>
      </w:tr>
      <w:tr w:rsidR="0076076D" w:rsidRPr="00E5795A" w14:paraId="54CDB966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6E6E774F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1EE3F8E1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1133" w:type="dxa"/>
            <w:vAlign w:val="center"/>
          </w:tcPr>
          <w:p w14:paraId="2ACF87DC" w14:textId="3D20E60D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769BDEA2" w14:textId="103D8B01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5.65</w:t>
            </w:r>
          </w:p>
        </w:tc>
        <w:tc>
          <w:tcPr>
            <w:tcW w:w="1115" w:type="dxa"/>
            <w:vAlign w:val="center"/>
          </w:tcPr>
          <w:p w14:paraId="54B8D347" w14:textId="0F64BA4F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3.80</w:t>
            </w:r>
          </w:p>
        </w:tc>
        <w:tc>
          <w:tcPr>
            <w:tcW w:w="1278" w:type="dxa"/>
            <w:vAlign w:val="center"/>
          </w:tcPr>
          <w:p w14:paraId="518E3052" w14:textId="46363632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9.45</w:t>
            </w:r>
          </w:p>
        </w:tc>
        <w:tc>
          <w:tcPr>
            <w:tcW w:w="1064" w:type="dxa"/>
            <w:vMerge/>
            <w:vAlign w:val="center"/>
          </w:tcPr>
          <w:p w14:paraId="56E09859" w14:textId="77777777" w:rsidR="0076076D" w:rsidRPr="00E5795A" w:rsidRDefault="0076076D" w:rsidP="00494A90">
            <w:pPr>
              <w:ind w:left="-155"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01417104" w14:textId="43941C0F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46996265" w14:textId="17F4BB28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3.80</w:t>
            </w:r>
          </w:p>
        </w:tc>
        <w:tc>
          <w:tcPr>
            <w:tcW w:w="1185" w:type="dxa"/>
            <w:vAlign w:val="center"/>
          </w:tcPr>
          <w:p w14:paraId="0560A286" w14:textId="19419F9C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3.80</w:t>
            </w:r>
          </w:p>
        </w:tc>
        <w:tc>
          <w:tcPr>
            <w:tcW w:w="1048" w:type="dxa"/>
            <w:vMerge/>
            <w:vAlign w:val="center"/>
          </w:tcPr>
          <w:p w14:paraId="6747A7D9" w14:textId="77777777" w:rsidR="0076076D" w:rsidRPr="00E5795A" w:rsidRDefault="0076076D" w:rsidP="00494A90">
            <w:pPr>
              <w:ind w:left="-155" w:right="-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42FF2060" w14:textId="5D385EDF" w:rsidR="0076076D" w:rsidRDefault="00700C39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5089D5F8" w14:textId="7FEC5B04" w:rsidR="0076076D" w:rsidRDefault="00700C39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3.78</w:t>
            </w:r>
          </w:p>
        </w:tc>
        <w:tc>
          <w:tcPr>
            <w:tcW w:w="1034" w:type="dxa"/>
            <w:vAlign w:val="center"/>
          </w:tcPr>
          <w:p w14:paraId="52E275CA" w14:textId="02D20669" w:rsidR="0076076D" w:rsidRDefault="00700C39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3.78</w:t>
            </w:r>
          </w:p>
        </w:tc>
      </w:tr>
      <w:tr w:rsidR="0076076D" w:rsidRPr="00E5795A" w14:paraId="45A612C0" w14:textId="77777777" w:rsidTr="008E51E5">
        <w:trPr>
          <w:trHeight w:val="134"/>
        </w:trPr>
        <w:tc>
          <w:tcPr>
            <w:tcW w:w="1329" w:type="dxa"/>
            <w:vMerge w:val="restart"/>
            <w:vAlign w:val="center"/>
          </w:tcPr>
          <w:p w14:paraId="7D762641" w14:textId="36A30BAF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Environ-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Forestry and Wildlife</w:t>
            </w:r>
          </w:p>
        </w:tc>
        <w:tc>
          <w:tcPr>
            <w:tcW w:w="1471" w:type="dxa"/>
            <w:vMerge w:val="restart"/>
            <w:vAlign w:val="center"/>
          </w:tcPr>
          <w:p w14:paraId="38A69602" w14:textId="4361A7A6" w:rsidR="0076076D" w:rsidRPr="000E043B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Green India mission (CSS)</w:t>
            </w:r>
          </w:p>
        </w:tc>
        <w:tc>
          <w:tcPr>
            <w:tcW w:w="1133" w:type="dxa"/>
            <w:vAlign w:val="center"/>
          </w:tcPr>
          <w:p w14:paraId="69D59115" w14:textId="3586831C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412BC1F9" w14:textId="0DAE9518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105.00</w:t>
            </w:r>
          </w:p>
        </w:tc>
        <w:tc>
          <w:tcPr>
            <w:tcW w:w="1115" w:type="dxa"/>
            <w:vAlign w:val="center"/>
          </w:tcPr>
          <w:p w14:paraId="46BD4426" w14:textId="0F5F1C20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70.00</w:t>
            </w:r>
          </w:p>
        </w:tc>
        <w:tc>
          <w:tcPr>
            <w:tcW w:w="1278" w:type="dxa"/>
            <w:vAlign w:val="center"/>
          </w:tcPr>
          <w:p w14:paraId="65EC45B6" w14:textId="143B6E62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175.00</w:t>
            </w:r>
          </w:p>
        </w:tc>
        <w:tc>
          <w:tcPr>
            <w:tcW w:w="1064" w:type="dxa"/>
            <w:vMerge w:val="restart"/>
            <w:vAlign w:val="center"/>
          </w:tcPr>
          <w:p w14:paraId="343B4424" w14:textId="45B2C7A2" w:rsidR="0076076D" w:rsidRPr="00E5795A" w:rsidRDefault="009E0B14" w:rsidP="00494A90">
            <w:pPr>
              <w:ind w:left="-155" w:right="-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9.43</w:t>
            </w:r>
          </w:p>
        </w:tc>
        <w:tc>
          <w:tcPr>
            <w:tcW w:w="1072" w:type="dxa"/>
            <w:vAlign w:val="center"/>
          </w:tcPr>
          <w:p w14:paraId="60B1D791" w14:textId="4F0A2E4B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21A7C240" w14:textId="237D1CCD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3BD3CC4B" w14:textId="0391E106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48" w:type="dxa"/>
            <w:vMerge w:val="restart"/>
            <w:vAlign w:val="center"/>
          </w:tcPr>
          <w:p w14:paraId="4751382E" w14:textId="3BB3CF97" w:rsidR="0076076D" w:rsidRPr="00E5795A" w:rsidRDefault="005B2F7B" w:rsidP="00494A90">
            <w:pPr>
              <w:ind w:left="-155" w:right="-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11E51BDF" w14:textId="40595A4A" w:rsidR="0076076D" w:rsidRDefault="00E30EF6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313.00</w:t>
            </w:r>
          </w:p>
        </w:tc>
        <w:tc>
          <w:tcPr>
            <w:tcW w:w="1062" w:type="dxa"/>
            <w:vAlign w:val="center"/>
          </w:tcPr>
          <w:p w14:paraId="1D6B07B7" w14:textId="06FCF400" w:rsidR="0076076D" w:rsidRDefault="005E1E6C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170.00</w:t>
            </w:r>
          </w:p>
        </w:tc>
        <w:tc>
          <w:tcPr>
            <w:tcW w:w="1034" w:type="dxa"/>
            <w:vAlign w:val="center"/>
          </w:tcPr>
          <w:p w14:paraId="2E13B8D2" w14:textId="34370CBE" w:rsidR="0076076D" w:rsidRDefault="005E1E6C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483.00</w:t>
            </w:r>
          </w:p>
        </w:tc>
      </w:tr>
      <w:tr w:rsidR="0076076D" w:rsidRPr="00E5795A" w14:paraId="69FE7ED5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7E7390AD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32822C31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1133" w:type="dxa"/>
            <w:vAlign w:val="center"/>
          </w:tcPr>
          <w:p w14:paraId="46E62AA4" w14:textId="04609BF9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06FEC36D" w14:textId="316A3869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60.00</w:t>
            </w:r>
          </w:p>
        </w:tc>
        <w:tc>
          <w:tcPr>
            <w:tcW w:w="1115" w:type="dxa"/>
            <w:vAlign w:val="center"/>
          </w:tcPr>
          <w:p w14:paraId="769BEB03" w14:textId="7BB9DCC7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40.00</w:t>
            </w:r>
          </w:p>
        </w:tc>
        <w:tc>
          <w:tcPr>
            <w:tcW w:w="1278" w:type="dxa"/>
            <w:vAlign w:val="center"/>
          </w:tcPr>
          <w:p w14:paraId="5693B7B1" w14:textId="7E921556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064" w:type="dxa"/>
            <w:vMerge/>
            <w:vAlign w:val="center"/>
          </w:tcPr>
          <w:p w14:paraId="7BFAE6D3" w14:textId="77777777" w:rsidR="0076076D" w:rsidRPr="00E5795A" w:rsidRDefault="0076076D" w:rsidP="0076076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3763193" w14:textId="549EDF97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4858B73C" w14:textId="11C6B8C5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0E7A42AE" w14:textId="0E725A1B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48" w:type="dxa"/>
            <w:vMerge/>
            <w:vAlign w:val="center"/>
          </w:tcPr>
          <w:p w14:paraId="035CC470" w14:textId="77777777" w:rsidR="0076076D" w:rsidRPr="00E5795A" w:rsidRDefault="0076076D" w:rsidP="00494A90">
            <w:pPr>
              <w:ind w:left="-155" w:right="-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18E8AB25" w14:textId="5EBAA3EF" w:rsidR="0076076D" w:rsidRDefault="005E1E6C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159.00</w:t>
            </w:r>
          </w:p>
        </w:tc>
        <w:tc>
          <w:tcPr>
            <w:tcW w:w="1062" w:type="dxa"/>
            <w:vAlign w:val="center"/>
          </w:tcPr>
          <w:p w14:paraId="30FA7599" w14:textId="3CA5C27E" w:rsidR="0076076D" w:rsidRDefault="005E1E6C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114.00</w:t>
            </w:r>
          </w:p>
        </w:tc>
        <w:tc>
          <w:tcPr>
            <w:tcW w:w="1034" w:type="dxa"/>
            <w:vAlign w:val="center"/>
          </w:tcPr>
          <w:p w14:paraId="137E292E" w14:textId="48DF5994" w:rsidR="0076076D" w:rsidRDefault="007C51E0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273.00</w:t>
            </w:r>
          </w:p>
        </w:tc>
      </w:tr>
      <w:tr w:rsidR="0076076D" w:rsidRPr="00E5795A" w14:paraId="1BF8640D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1D218E65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B6085B8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1133" w:type="dxa"/>
            <w:vAlign w:val="center"/>
          </w:tcPr>
          <w:p w14:paraId="30F6B332" w14:textId="094C47EC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0345465B" w14:textId="4E91DAF1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90.00</w:t>
            </w:r>
          </w:p>
        </w:tc>
        <w:tc>
          <w:tcPr>
            <w:tcW w:w="1115" w:type="dxa"/>
            <w:vAlign w:val="center"/>
          </w:tcPr>
          <w:p w14:paraId="13A8C596" w14:textId="2DAA8E53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60.00</w:t>
            </w:r>
          </w:p>
        </w:tc>
        <w:tc>
          <w:tcPr>
            <w:tcW w:w="1278" w:type="dxa"/>
            <w:vAlign w:val="center"/>
          </w:tcPr>
          <w:p w14:paraId="4CB0CBA2" w14:textId="125ACF84" w:rsidR="0076076D" w:rsidRPr="00E5795A" w:rsidRDefault="0076076D" w:rsidP="00494A90">
            <w:pPr>
              <w:ind w:left="-155" w:right="-5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150.00</w:t>
            </w:r>
          </w:p>
        </w:tc>
        <w:tc>
          <w:tcPr>
            <w:tcW w:w="1064" w:type="dxa"/>
            <w:vMerge/>
            <w:vAlign w:val="center"/>
          </w:tcPr>
          <w:p w14:paraId="3580E2EA" w14:textId="77777777" w:rsidR="0076076D" w:rsidRPr="00E5795A" w:rsidRDefault="0076076D" w:rsidP="0076076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2C8DF56A" w14:textId="6DF496B8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5D0CA525" w14:textId="0FAB1E4F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49285AC7" w14:textId="53F776C1" w:rsidR="0076076D" w:rsidRPr="00E5795A" w:rsidRDefault="0076076D" w:rsidP="00494A90">
            <w:pPr>
              <w:ind w:left="-155" w:right="-20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48" w:type="dxa"/>
            <w:vMerge/>
            <w:vAlign w:val="center"/>
          </w:tcPr>
          <w:p w14:paraId="2C2F5212" w14:textId="77777777" w:rsidR="0076076D" w:rsidRPr="00E5795A" w:rsidRDefault="0076076D" w:rsidP="00494A90">
            <w:pPr>
              <w:ind w:left="-155" w:right="-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E6C44D9" w14:textId="08B9737E" w:rsidR="0076076D" w:rsidRDefault="007C51E0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140.00</w:t>
            </w:r>
          </w:p>
        </w:tc>
        <w:tc>
          <w:tcPr>
            <w:tcW w:w="1062" w:type="dxa"/>
            <w:vAlign w:val="center"/>
          </w:tcPr>
          <w:p w14:paraId="0A99F72D" w14:textId="3E4CAF78" w:rsidR="0076076D" w:rsidRDefault="007C51E0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82.80</w:t>
            </w:r>
          </w:p>
        </w:tc>
        <w:tc>
          <w:tcPr>
            <w:tcW w:w="1034" w:type="dxa"/>
            <w:vAlign w:val="center"/>
          </w:tcPr>
          <w:p w14:paraId="4FAC319E" w14:textId="7B1A78E9" w:rsidR="0076076D" w:rsidRDefault="007C51E0" w:rsidP="00494A90">
            <w:pPr>
              <w:ind w:left="-15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222.80</w:t>
            </w:r>
          </w:p>
        </w:tc>
      </w:tr>
    </w:tbl>
    <w:p w14:paraId="6692D0C8" w14:textId="77777777" w:rsidR="000C43A3" w:rsidRDefault="000C43A3"/>
    <w:p w14:paraId="45FCDA9C" w14:textId="77777777" w:rsidR="000C43A3" w:rsidRDefault="000C43A3" w:rsidP="0076076D">
      <w:pPr>
        <w:ind w:right="-78"/>
        <w:rPr>
          <w:rFonts w:ascii="Times New Roman" w:hAnsi="Times New Roman" w:cs="Times New Roman"/>
          <w:sz w:val="24"/>
          <w:szCs w:val="24"/>
        </w:rPr>
        <w:sectPr w:rsidR="000C43A3" w:rsidSect="00C27C25">
          <w:type w:val="continuous"/>
          <w:pgSz w:w="16838" w:h="11906" w:orient="landscape"/>
          <w:pgMar w:top="360" w:right="998" w:bottom="270" w:left="1440" w:header="706" w:footer="706" w:gutter="0"/>
          <w:cols w:space="708"/>
          <w:docGrid w:linePitch="360"/>
        </w:sectPr>
      </w:pPr>
    </w:p>
    <w:p w14:paraId="4FF6961D" w14:textId="7ED05407" w:rsidR="000C43A3" w:rsidRPr="00E5795A" w:rsidRDefault="000C43A3" w:rsidP="000C43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0E048C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41E9B638" w14:textId="77777777" w:rsidR="000C43A3" w:rsidRPr="00E5795A" w:rsidRDefault="000C43A3" w:rsidP="000C43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3E005A76" w14:textId="77777777" w:rsidR="000C43A3" w:rsidRPr="00E5795A" w:rsidRDefault="000C43A3" w:rsidP="00494A90">
      <w:pPr>
        <w:spacing w:after="0" w:line="240" w:lineRule="auto"/>
        <w:ind w:left="-1260" w:right="-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156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64"/>
        <w:gridCol w:w="1072"/>
        <w:gridCol w:w="1186"/>
        <w:gridCol w:w="1185"/>
        <w:gridCol w:w="1048"/>
        <w:gridCol w:w="1028"/>
        <w:gridCol w:w="1062"/>
        <w:gridCol w:w="1034"/>
      </w:tblGrid>
      <w:tr w:rsidR="000C43A3" w:rsidRPr="00E5795A" w14:paraId="028CE0B2" w14:textId="77777777" w:rsidTr="008E51E5">
        <w:trPr>
          <w:trHeight w:val="71"/>
        </w:trPr>
        <w:tc>
          <w:tcPr>
            <w:tcW w:w="1329" w:type="dxa"/>
            <w:vMerge w:val="restart"/>
            <w:vAlign w:val="center"/>
          </w:tcPr>
          <w:p w14:paraId="2E9B2BB9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11E91D4B" w14:textId="77777777" w:rsidR="000C43A3" w:rsidRPr="00E5795A" w:rsidRDefault="000C43A3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37158BDB" w14:textId="77777777" w:rsidR="000C43A3" w:rsidRPr="00E5795A" w:rsidRDefault="000C43A3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50A32095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64" w:type="dxa"/>
            <w:vMerge w:val="restart"/>
            <w:vAlign w:val="center"/>
          </w:tcPr>
          <w:p w14:paraId="1D25CDAC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4E4FF548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048" w:type="dxa"/>
            <w:vMerge w:val="restart"/>
            <w:tcBorders>
              <w:right w:val="single" w:sz="4" w:space="0" w:color="auto"/>
            </w:tcBorders>
            <w:vAlign w:val="center"/>
          </w:tcPr>
          <w:p w14:paraId="6C81B507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124" w:type="dxa"/>
            <w:gridSpan w:val="3"/>
            <w:tcBorders>
              <w:right w:val="single" w:sz="4" w:space="0" w:color="auto"/>
            </w:tcBorders>
            <w:vAlign w:val="center"/>
          </w:tcPr>
          <w:p w14:paraId="470AC0A2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0C43A3" w:rsidRPr="00E5795A" w14:paraId="1E2F4F84" w14:textId="77777777" w:rsidTr="008E51E5">
        <w:trPr>
          <w:trHeight w:val="60"/>
        </w:trPr>
        <w:tc>
          <w:tcPr>
            <w:tcW w:w="1329" w:type="dxa"/>
            <w:vMerge/>
          </w:tcPr>
          <w:p w14:paraId="7194B7F8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7162A4D9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705AFE0F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6DD16E92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168BD140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0CE7419F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64" w:type="dxa"/>
            <w:vMerge/>
            <w:vAlign w:val="center"/>
          </w:tcPr>
          <w:p w14:paraId="1ECD1B2C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3D98397B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13E1FD00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5FB3B041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48" w:type="dxa"/>
            <w:vMerge/>
            <w:tcBorders>
              <w:right w:val="single" w:sz="4" w:space="0" w:color="auto"/>
            </w:tcBorders>
            <w:vAlign w:val="center"/>
          </w:tcPr>
          <w:p w14:paraId="0B7DA3DB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4" w:type="dxa"/>
            <w:gridSpan w:val="3"/>
            <w:tcBorders>
              <w:left w:val="single" w:sz="4" w:space="0" w:color="auto"/>
            </w:tcBorders>
            <w:vAlign w:val="center"/>
          </w:tcPr>
          <w:p w14:paraId="6E03ADCC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0C43A3" w:rsidRPr="00E5795A" w14:paraId="0831C084" w14:textId="77777777" w:rsidTr="008E51E5">
        <w:trPr>
          <w:trHeight w:val="60"/>
        </w:trPr>
        <w:tc>
          <w:tcPr>
            <w:tcW w:w="1329" w:type="dxa"/>
            <w:vMerge/>
          </w:tcPr>
          <w:p w14:paraId="180A3DB8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5BEE6940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644898EF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501FFD1D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763E17C6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472309C1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14:paraId="263A10A6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1C9D7A7C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6070BA24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5FA1E1C6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" w:type="dxa"/>
            <w:vMerge/>
            <w:tcBorders>
              <w:right w:val="single" w:sz="4" w:space="0" w:color="auto"/>
            </w:tcBorders>
          </w:tcPr>
          <w:p w14:paraId="605F5BF1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455725C9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3B5165D0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034" w:type="dxa"/>
            <w:vAlign w:val="center"/>
          </w:tcPr>
          <w:p w14:paraId="3CBBB594" w14:textId="77777777" w:rsidR="000C43A3" w:rsidRPr="00E5795A" w:rsidRDefault="000C43A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9E0B14" w:rsidRPr="00E5795A" w14:paraId="41C81210" w14:textId="77777777" w:rsidTr="008E51E5">
        <w:trPr>
          <w:trHeight w:val="134"/>
        </w:trPr>
        <w:tc>
          <w:tcPr>
            <w:tcW w:w="1329" w:type="dxa"/>
            <w:vMerge w:val="restart"/>
            <w:vAlign w:val="center"/>
          </w:tcPr>
          <w:p w14:paraId="5470AA9D" w14:textId="77777777" w:rsidR="009E0B14" w:rsidRDefault="009E0B14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014E2354" w14:textId="333D134E" w:rsidR="009E0B14" w:rsidRDefault="009E0B14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Project Tiger (CSS)</w:t>
            </w:r>
          </w:p>
        </w:tc>
        <w:tc>
          <w:tcPr>
            <w:tcW w:w="1133" w:type="dxa"/>
            <w:vAlign w:val="center"/>
          </w:tcPr>
          <w:p w14:paraId="2DADFC46" w14:textId="09B96B39" w:rsidR="009E0B14" w:rsidRPr="00E5795A" w:rsidRDefault="009E0B14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06B3CA19" w14:textId="0049893D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91.01</w:t>
            </w:r>
          </w:p>
        </w:tc>
        <w:tc>
          <w:tcPr>
            <w:tcW w:w="1115" w:type="dxa"/>
            <w:vAlign w:val="center"/>
          </w:tcPr>
          <w:p w14:paraId="3A5CD6B2" w14:textId="407A8C45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91.01</w:t>
            </w:r>
          </w:p>
        </w:tc>
        <w:tc>
          <w:tcPr>
            <w:tcW w:w="1278" w:type="dxa"/>
            <w:vAlign w:val="center"/>
          </w:tcPr>
          <w:p w14:paraId="16A52FF0" w14:textId="373A625A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182.02</w:t>
            </w:r>
          </w:p>
        </w:tc>
        <w:tc>
          <w:tcPr>
            <w:tcW w:w="1064" w:type="dxa"/>
            <w:vMerge w:val="restart"/>
            <w:vAlign w:val="center"/>
          </w:tcPr>
          <w:p w14:paraId="5A2CCE12" w14:textId="2E223EA1" w:rsidR="009E0B14" w:rsidRPr="00E5795A" w:rsidRDefault="009E0B14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292.85</w:t>
            </w:r>
          </w:p>
        </w:tc>
        <w:tc>
          <w:tcPr>
            <w:tcW w:w="1072" w:type="dxa"/>
            <w:vAlign w:val="center"/>
          </w:tcPr>
          <w:p w14:paraId="03EA781C" w14:textId="4EE3E1A3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141.53</w:t>
            </w:r>
          </w:p>
        </w:tc>
        <w:tc>
          <w:tcPr>
            <w:tcW w:w="1186" w:type="dxa"/>
            <w:vAlign w:val="center"/>
          </w:tcPr>
          <w:p w14:paraId="550E8F68" w14:textId="489C724C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130.38</w:t>
            </w:r>
          </w:p>
        </w:tc>
        <w:tc>
          <w:tcPr>
            <w:tcW w:w="1185" w:type="dxa"/>
            <w:vAlign w:val="center"/>
          </w:tcPr>
          <w:p w14:paraId="2AA05C54" w14:textId="3E1B0838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271.91</w:t>
            </w:r>
          </w:p>
        </w:tc>
        <w:tc>
          <w:tcPr>
            <w:tcW w:w="1048" w:type="dxa"/>
            <w:vMerge w:val="restart"/>
            <w:vAlign w:val="center"/>
          </w:tcPr>
          <w:p w14:paraId="6502CA4C" w14:textId="1EAFD8DC" w:rsidR="009E0B14" w:rsidRPr="00E5795A" w:rsidRDefault="009E0B14" w:rsidP="003A0D97">
            <w:pPr>
              <w:ind w:left="-155" w:right="-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165.75</w:t>
            </w:r>
          </w:p>
        </w:tc>
        <w:tc>
          <w:tcPr>
            <w:tcW w:w="1028" w:type="dxa"/>
            <w:vMerge w:val="restart"/>
            <w:vAlign w:val="center"/>
          </w:tcPr>
          <w:p w14:paraId="37179FE6" w14:textId="0EE2A835" w:rsidR="009E0B14" w:rsidRDefault="009E0B14" w:rsidP="003A0D97">
            <w:pPr>
              <w:ind w:left="-155" w:right="-1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277.61</w:t>
            </w:r>
          </w:p>
        </w:tc>
        <w:tc>
          <w:tcPr>
            <w:tcW w:w="1062" w:type="dxa"/>
            <w:vMerge w:val="restart"/>
            <w:vAlign w:val="center"/>
          </w:tcPr>
          <w:p w14:paraId="205E0FAD" w14:textId="3CA20291" w:rsidR="009E0B14" w:rsidRDefault="009E0B14" w:rsidP="003A0D97">
            <w:pPr>
              <w:ind w:left="-155" w:right="-1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256.22</w:t>
            </w:r>
          </w:p>
        </w:tc>
        <w:tc>
          <w:tcPr>
            <w:tcW w:w="1034" w:type="dxa"/>
            <w:vMerge w:val="restart"/>
            <w:vAlign w:val="center"/>
          </w:tcPr>
          <w:p w14:paraId="538C2083" w14:textId="1888E76B" w:rsidR="009E0B14" w:rsidRDefault="009E0B14" w:rsidP="003A0D97">
            <w:pPr>
              <w:ind w:left="-155" w:right="-1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533.83</w:t>
            </w:r>
          </w:p>
        </w:tc>
      </w:tr>
      <w:tr w:rsidR="009E0B14" w:rsidRPr="00E5795A" w14:paraId="5847CB48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4ABD7BF3" w14:textId="77777777" w:rsidR="009E0B14" w:rsidRDefault="009E0B14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248EC99" w14:textId="77777777" w:rsidR="009E0B14" w:rsidRDefault="009E0B14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1133" w:type="dxa"/>
            <w:vAlign w:val="center"/>
          </w:tcPr>
          <w:p w14:paraId="22A982D3" w14:textId="29532547" w:rsidR="009E0B14" w:rsidRPr="00E5795A" w:rsidRDefault="009E0B14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5C0C98F0" w14:textId="629697AF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1,404.00</w:t>
            </w:r>
          </w:p>
        </w:tc>
        <w:tc>
          <w:tcPr>
            <w:tcW w:w="1115" w:type="dxa"/>
            <w:vAlign w:val="center"/>
          </w:tcPr>
          <w:p w14:paraId="6A54298B" w14:textId="35D27B5C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936.00</w:t>
            </w:r>
          </w:p>
        </w:tc>
        <w:tc>
          <w:tcPr>
            <w:tcW w:w="1278" w:type="dxa"/>
            <w:vAlign w:val="center"/>
          </w:tcPr>
          <w:p w14:paraId="39CAAB17" w14:textId="727118A9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2,340.00</w:t>
            </w:r>
          </w:p>
        </w:tc>
        <w:tc>
          <w:tcPr>
            <w:tcW w:w="1064" w:type="dxa"/>
            <w:vMerge/>
            <w:vAlign w:val="center"/>
          </w:tcPr>
          <w:p w14:paraId="2F1252EB" w14:textId="77777777" w:rsidR="009E0B14" w:rsidRPr="00E5795A" w:rsidRDefault="009E0B14" w:rsidP="0076076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D03D8BC" w14:textId="3EEA9512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67.07</w:t>
            </w:r>
          </w:p>
        </w:tc>
        <w:tc>
          <w:tcPr>
            <w:tcW w:w="1186" w:type="dxa"/>
            <w:vAlign w:val="center"/>
          </w:tcPr>
          <w:p w14:paraId="479E9C8F" w14:textId="6CAFD8AD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71.24</w:t>
            </w:r>
          </w:p>
        </w:tc>
        <w:tc>
          <w:tcPr>
            <w:tcW w:w="1185" w:type="dxa"/>
            <w:vAlign w:val="center"/>
          </w:tcPr>
          <w:p w14:paraId="2AE8E1F5" w14:textId="76940349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138.31</w:t>
            </w:r>
          </w:p>
        </w:tc>
        <w:tc>
          <w:tcPr>
            <w:tcW w:w="1048" w:type="dxa"/>
            <w:vMerge/>
            <w:vAlign w:val="center"/>
          </w:tcPr>
          <w:p w14:paraId="43313CD6" w14:textId="77777777" w:rsidR="009E0B14" w:rsidRPr="00E5795A" w:rsidRDefault="009E0B14" w:rsidP="0076076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  <w:vAlign w:val="center"/>
          </w:tcPr>
          <w:p w14:paraId="52F7A67F" w14:textId="77777777" w:rsidR="009E0B14" w:rsidRDefault="009E0B14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2" w:type="dxa"/>
            <w:vMerge/>
            <w:vAlign w:val="center"/>
          </w:tcPr>
          <w:p w14:paraId="01BB3E4B" w14:textId="77777777" w:rsidR="009E0B14" w:rsidRDefault="009E0B14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vMerge/>
            <w:vAlign w:val="center"/>
          </w:tcPr>
          <w:p w14:paraId="075162CB" w14:textId="77777777" w:rsidR="009E0B14" w:rsidRDefault="009E0B14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0B14" w:rsidRPr="00E5795A" w14:paraId="0FA36F35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1EAFC140" w14:textId="77777777" w:rsidR="009E0B14" w:rsidRDefault="009E0B14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57956733" w14:textId="77777777" w:rsidR="009E0B14" w:rsidRDefault="009E0B14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1133" w:type="dxa"/>
            <w:vAlign w:val="center"/>
          </w:tcPr>
          <w:p w14:paraId="19A4FD26" w14:textId="75C9D7C7" w:rsidR="009E0B14" w:rsidRPr="00E5795A" w:rsidRDefault="009E0B14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69906AAD" w14:textId="2B6798F6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61.01</w:t>
            </w:r>
          </w:p>
        </w:tc>
        <w:tc>
          <w:tcPr>
            <w:tcW w:w="1115" w:type="dxa"/>
            <w:vAlign w:val="center"/>
          </w:tcPr>
          <w:p w14:paraId="645960D0" w14:textId="109ADE86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61.01</w:t>
            </w:r>
          </w:p>
        </w:tc>
        <w:tc>
          <w:tcPr>
            <w:tcW w:w="1278" w:type="dxa"/>
            <w:vAlign w:val="center"/>
          </w:tcPr>
          <w:p w14:paraId="53E3EFF7" w14:textId="64CADB58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122.02</w:t>
            </w:r>
          </w:p>
        </w:tc>
        <w:tc>
          <w:tcPr>
            <w:tcW w:w="1064" w:type="dxa"/>
            <w:vMerge/>
            <w:vAlign w:val="center"/>
          </w:tcPr>
          <w:p w14:paraId="6A79BFDA" w14:textId="77777777" w:rsidR="009E0B14" w:rsidRPr="00E5795A" w:rsidRDefault="009E0B14" w:rsidP="0076076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5BC20854" w14:textId="1C71AA74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35.04</w:t>
            </w:r>
          </w:p>
        </w:tc>
        <w:tc>
          <w:tcPr>
            <w:tcW w:w="1186" w:type="dxa"/>
            <w:vAlign w:val="center"/>
          </w:tcPr>
          <w:p w14:paraId="3DC65B34" w14:textId="0958FBB5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35.66</w:t>
            </w:r>
          </w:p>
        </w:tc>
        <w:tc>
          <w:tcPr>
            <w:tcW w:w="1185" w:type="dxa"/>
            <w:vAlign w:val="center"/>
          </w:tcPr>
          <w:p w14:paraId="7DA5A7D0" w14:textId="15DDD623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70.70</w:t>
            </w:r>
          </w:p>
        </w:tc>
        <w:tc>
          <w:tcPr>
            <w:tcW w:w="1048" w:type="dxa"/>
            <w:vMerge/>
            <w:vAlign w:val="center"/>
          </w:tcPr>
          <w:p w14:paraId="5723D32B" w14:textId="77777777" w:rsidR="009E0B14" w:rsidRPr="00E5795A" w:rsidRDefault="009E0B14" w:rsidP="0076076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  <w:vAlign w:val="center"/>
          </w:tcPr>
          <w:p w14:paraId="1468F529" w14:textId="77777777" w:rsidR="009E0B14" w:rsidRDefault="009E0B14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2" w:type="dxa"/>
            <w:vMerge/>
            <w:vAlign w:val="center"/>
          </w:tcPr>
          <w:p w14:paraId="1991E5E3" w14:textId="77777777" w:rsidR="009E0B14" w:rsidRDefault="009E0B14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vMerge/>
            <w:vAlign w:val="center"/>
          </w:tcPr>
          <w:p w14:paraId="0D2CED97" w14:textId="77777777" w:rsidR="009E0B14" w:rsidRDefault="009E0B14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0B14" w:rsidRPr="00E5795A" w14:paraId="34A6BDB3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6EA4F0F9" w14:textId="77777777" w:rsidR="009E0B14" w:rsidRDefault="009E0B14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48BD812F" w14:textId="399CA8FC" w:rsidR="009E0B14" w:rsidRDefault="009E0B14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Project Elephant (CSS)</w:t>
            </w:r>
          </w:p>
        </w:tc>
        <w:tc>
          <w:tcPr>
            <w:tcW w:w="1133" w:type="dxa"/>
            <w:vAlign w:val="center"/>
          </w:tcPr>
          <w:p w14:paraId="2911C450" w14:textId="4A0BAEE7" w:rsidR="009E0B14" w:rsidRPr="00E5795A" w:rsidRDefault="009E0B14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29A4FB8B" w14:textId="3D16B245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141.99</w:t>
            </w:r>
          </w:p>
        </w:tc>
        <w:tc>
          <w:tcPr>
            <w:tcW w:w="1115" w:type="dxa"/>
            <w:vAlign w:val="center"/>
          </w:tcPr>
          <w:p w14:paraId="3952CC1A" w14:textId="73179AFD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94.66</w:t>
            </w:r>
          </w:p>
        </w:tc>
        <w:tc>
          <w:tcPr>
            <w:tcW w:w="1278" w:type="dxa"/>
            <w:vAlign w:val="center"/>
          </w:tcPr>
          <w:p w14:paraId="386CDBA9" w14:textId="6BF22CC0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236.65</w:t>
            </w:r>
          </w:p>
        </w:tc>
        <w:tc>
          <w:tcPr>
            <w:tcW w:w="1064" w:type="dxa"/>
            <w:vMerge/>
            <w:vAlign w:val="center"/>
          </w:tcPr>
          <w:p w14:paraId="4333B08B" w14:textId="77777777" w:rsidR="009E0B14" w:rsidRPr="00E5795A" w:rsidRDefault="009E0B14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3108AFA5" w14:textId="57ED7B5B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49.23</w:t>
            </w:r>
          </w:p>
        </w:tc>
        <w:tc>
          <w:tcPr>
            <w:tcW w:w="1186" w:type="dxa"/>
            <w:vAlign w:val="center"/>
          </w:tcPr>
          <w:p w14:paraId="35471D0A" w14:textId="034893CC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32.81</w:t>
            </w:r>
          </w:p>
        </w:tc>
        <w:tc>
          <w:tcPr>
            <w:tcW w:w="1185" w:type="dxa"/>
            <w:vAlign w:val="center"/>
          </w:tcPr>
          <w:p w14:paraId="0431E925" w14:textId="1B79DDBF" w:rsidR="009E0B14" w:rsidRPr="00E5795A" w:rsidRDefault="009E0B1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82.04</w:t>
            </w:r>
          </w:p>
        </w:tc>
        <w:tc>
          <w:tcPr>
            <w:tcW w:w="1048" w:type="dxa"/>
            <w:vAlign w:val="center"/>
          </w:tcPr>
          <w:p w14:paraId="09C9E21F" w14:textId="736548C2" w:rsidR="009E0B14" w:rsidRPr="00E5795A" w:rsidRDefault="00321494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20F48326" w14:textId="5EE18104" w:rsidR="009E0B14" w:rsidRDefault="003970F2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46.76</w:t>
            </w:r>
          </w:p>
        </w:tc>
        <w:tc>
          <w:tcPr>
            <w:tcW w:w="1062" w:type="dxa"/>
            <w:vAlign w:val="center"/>
          </w:tcPr>
          <w:p w14:paraId="5F581202" w14:textId="6F17E6B6" w:rsidR="009E0B14" w:rsidRDefault="00623861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12.72</w:t>
            </w:r>
          </w:p>
        </w:tc>
        <w:tc>
          <w:tcPr>
            <w:tcW w:w="1034" w:type="dxa"/>
            <w:vAlign w:val="center"/>
          </w:tcPr>
          <w:p w14:paraId="50B7C253" w14:textId="6F9521DF" w:rsidR="009E0B14" w:rsidRDefault="00623861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59.48</w:t>
            </w:r>
          </w:p>
        </w:tc>
      </w:tr>
      <w:tr w:rsidR="0076076D" w:rsidRPr="00E5795A" w14:paraId="41CC1AF4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2A450253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3476E559" w14:textId="18E6BFEC" w:rsidR="0076076D" w:rsidRDefault="00B406E8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Development of </w:t>
            </w:r>
            <w:r w:rsidR="0076076D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National Park and Sanctuaries (CSS)</w:t>
            </w:r>
          </w:p>
        </w:tc>
        <w:tc>
          <w:tcPr>
            <w:tcW w:w="1133" w:type="dxa"/>
            <w:vAlign w:val="center"/>
          </w:tcPr>
          <w:p w14:paraId="50494DD7" w14:textId="40F9F235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273C0806" w14:textId="36DDAC89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363.78</w:t>
            </w:r>
          </w:p>
        </w:tc>
        <w:tc>
          <w:tcPr>
            <w:tcW w:w="1115" w:type="dxa"/>
            <w:vAlign w:val="center"/>
          </w:tcPr>
          <w:p w14:paraId="450C9CA1" w14:textId="5B499803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242.52</w:t>
            </w:r>
          </w:p>
        </w:tc>
        <w:tc>
          <w:tcPr>
            <w:tcW w:w="1278" w:type="dxa"/>
            <w:vAlign w:val="center"/>
          </w:tcPr>
          <w:p w14:paraId="0FE1AD26" w14:textId="38CB866C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606.30</w:t>
            </w:r>
          </w:p>
        </w:tc>
        <w:tc>
          <w:tcPr>
            <w:tcW w:w="1064" w:type="dxa"/>
            <w:vMerge w:val="restart"/>
            <w:vAlign w:val="center"/>
          </w:tcPr>
          <w:p w14:paraId="5FBC4A6B" w14:textId="17765D9D" w:rsidR="0076076D" w:rsidRPr="00E5795A" w:rsidRDefault="00291046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116.25</w:t>
            </w:r>
          </w:p>
        </w:tc>
        <w:tc>
          <w:tcPr>
            <w:tcW w:w="1072" w:type="dxa"/>
            <w:vAlign w:val="center"/>
          </w:tcPr>
          <w:p w14:paraId="557FCCE0" w14:textId="56495D02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32.85</w:t>
            </w:r>
          </w:p>
        </w:tc>
        <w:tc>
          <w:tcPr>
            <w:tcW w:w="1186" w:type="dxa"/>
            <w:vAlign w:val="center"/>
          </w:tcPr>
          <w:p w14:paraId="22E39DB2" w14:textId="7DE7EE5E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21.88</w:t>
            </w:r>
          </w:p>
        </w:tc>
        <w:tc>
          <w:tcPr>
            <w:tcW w:w="1185" w:type="dxa"/>
            <w:vAlign w:val="center"/>
          </w:tcPr>
          <w:p w14:paraId="112573DC" w14:textId="5CC5B934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54.73</w:t>
            </w:r>
          </w:p>
        </w:tc>
        <w:tc>
          <w:tcPr>
            <w:tcW w:w="1048" w:type="dxa"/>
            <w:vMerge w:val="restart"/>
            <w:vAlign w:val="center"/>
          </w:tcPr>
          <w:p w14:paraId="64DA6941" w14:textId="44B2E633" w:rsidR="0076076D" w:rsidRPr="00E5795A" w:rsidRDefault="00704B9A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104.46</w:t>
            </w:r>
          </w:p>
        </w:tc>
        <w:tc>
          <w:tcPr>
            <w:tcW w:w="1028" w:type="dxa"/>
            <w:vAlign w:val="center"/>
          </w:tcPr>
          <w:p w14:paraId="2A04D482" w14:textId="100E3177" w:rsidR="0076076D" w:rsidRDefault="00704B9A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41.33</w:t>
            </w:r>
          </w:p>
        </w:tc>
        <w:tc>
          <w:tcPr>
            <w:tcW w:w="1062" w:type="dxa"/>
            <w:vAlign w:val="center"/>
          </w:tcPr>
          <w:p w14:paraId="1659364D" w14:textId="150488A5" w:rsidR="0076076D" w:rsidRDefault="00704B9A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26.95</w:t>
            </w:r>
          </w:p>
        </w:tc>
        <w:tc>
          <w:tcPr>
            <w:tcW w:w="1034" w:type="dxa"/>
            <w:vAlign w:val="center"/>
          </w:tcPr>
          <w:p w14:paraId="7784EEDA" w14:textId="76E49F80" w:rsidR="0076076D" w:rsidRDefault="00704B9A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68.28</w:t>
            </w:r>
          </w:p>
        </w:tc>
      </w:tr>
      <w:tr w:rsidR="0076076D" w:rsidRPr="00E5795A" w14:paraId="6B100914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5A37BC8F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749A493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1133" w:type="dxa"/>
            <w:vAlign w:val="center"/>
          </w:tcPr>
          <w:p w14:paraId="4F3B6116" w14:textId="4FCDA056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34085FFC" w14:textId="774F8FB3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255.84</w:t>
            </w:r>
          </w:p>
        </w:tc>
        <w:tc>
          <w:tcPr>
            <w:tcW w:w="1115" w:type="dxa"/>
            <w:vAlign w:val="center"/>
          </w:tcPr>
          <w:p w14:paraId="40571BF7" w14:textId="31F22819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170.56</w:t>
            </w:r>
          </w:p>
        </w:tc>
        <w:tc>
          <w:tcPr>
            <w:tcW w:w="1278" w:type="dxa"/>
            <w:vAlign w:val="center"/>
          </w:tcPr>
          <w:p w14:paraId="68D8AF44" w14:textId="308B8ED7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426.40</w:t>
            </w:r>
          </w:p>
        </w:tc>
        <w:tc>
          <w:tcPr>
            <w:tcW w:w="1064" w:type="dxa"/>
            <w:vMerge/>
            <w:vAlign w:val="center"/>
          </w:tcPr>
          <w:p w14:paraId="5BC8AA0E" w14:textId="77777777" w:rsidR="0076076D" w:rsidRPr="00E5795A" w:rsidRDefault="0076076D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3C30B992" w14:textId="2F19A8B2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49.00</w:t>
            </w:r>
          </w:p>
        </w:tc>
        <w:tc>
          <w:tcPr>
            <w:tcW w:w="1186" w:type="dxa"/>
            <w:vAlign w:val="center"/>
          </w:tcPr>
          <w:p w14:paraId="344BF1C1" w14:textId="02D1CDE1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32.67</w:t>
            </w:r>
          </w:p>
        </w:tc>
        <w:tc>
          <w:tcPr>
            <w:tcW w:w="1185" w:type="dxa"/>
            <w:vAlign w:val="center"/>
          </w:tcPr>
          <w:p w14:paraId="6086392D" w14:textId="6933B918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81.67</w:t>
            </w:r>
          </w:p>
        </w:tc>
        <w:tc>
          <w:tcPr>
            <w:tcW w:w="1048" w:type="dxa"/>
            <w:vMerge/>
            <w:vAlign w:val="center"/>
          </w:tcPr>
          <w:p w14:paraId="184C58CE" w14:textId="77777777" w:rsidR="0076076D" w:rsidRPr="00E5795A" w:rsidRDefault="0076076D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43F78810" w14:textId="194762A9" w:rsidR="0076076D" w:rsidRDefault="00704B9A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31.33</w:t>
            </w:r>
          </w:p>
        </w:tc>
        <w:tc>
          <w:tcPr>
            <w:tcW w:w="1062" w:type="dxa"/>
            <w:vAlign w:val="center"/>
          </w:tcPr>
          <w:p w14:paraId="0A2BB49E" w14:textId="048AA2CF" w:rsidR="0076076D" w:rsidRDefault="00704B9A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20.45</w:t>
            </w:r>
          </w:p>
        </w:tc>
        <w:tc>
          <w:tcPr>
            <w:tcW w:w="1034" w:type="dxa"/>
            <w:vAlign w:val="center"/>
          </w:tcPr>
          <w:p w14:paraId="49BCCCF7" w14:textId="4F07E5C2" w:rsidR="0076076D" w:rsidRDefault="00704B9A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51.78</w:t>
            </w:r>
          </w:p>
        </w:tc>
      </w:tr>
      <w:tr w:rsidR="0076076D" w:rsidRPr="00E5795A" w14:paraId="6D1CA0B9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129B964A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75E14D27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1133" w:type="dxa"/>
            <w:vAlign w:val="center"/>
          </w:tcPr>
          <w:p w14:paraId="5F59BAD1" w14:textId="1E8CEF37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1060C244" w14:textId="4FF86E40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79.74</w:t>
            </w:r>
          </w:p>
        </w:tc>
        <w:tc>
          <w:tcPr>
            <w:tcW w:w="1115" w:type="dxa"/>
            <w:vAlign w:val="center"/>
          </w:tcPr>
          <w:p w14:paraId="6B09521D" w14:textId="1FD9202A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53.16</w:t>
            </w:r>
          </w:p>
        </w:tc>
        <w:tc>
          <w:tcPr>
            <w:tcW w:w="1278" w:type="dxa"/>
            <w:vAlign w:val="center"/>
          </w:tcPr>
          <w:p w14:paraId="5FA01134" w14:textId="46AD84E3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132.90</w:t>
            </w:r>
          </w:p>
        </w:tc>
        <w:tc>
          <w:tcPr>
            <w:tcW w:w="1064" w:type="dxa"/>
            <w:vMerge/>
            <w:vAlign w:val="center"/>
          </w:tcPr>
          <w:p w14:paraId="1AC0DCAC" w14:textId="77777777" w:rsidR="0076076D" w:rsidRPr="00E5795A" w:rsidRDefault="0076076D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73DE71B9" w14:textId="5748EF1F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34.86</w:t>
            </w:r>
          </w:p>
        </w:tc>
        <w:tc>
          <w:tcPr>
            <w:tcW w:w="1186" w:type="dxa"/>
            <w:vAlign w:val="center"/>
          </w:tcPr>
          <w:p w14:paraId="37BDABBC" w14:textId="35E16A37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23.26</w:t>
            </w:r>
          </w:p>
        </w:tc>
        <w:tc>
          <w:tcPr>
            <w:tcW w:w="1185" w:type="dxa"/>
            <w:vAlign w:val="center"/>
          </w:tcPr>
          <w:p w14:paraId="027229EF" w14:textId="134F848E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58.12</w:t>
            </w:r>
          </w:p>
        </w:tc>
        <w:tc>
          <w:tcPr>
            <w:tcW w:w="1048" w:type="dxa"/>
            <w:vMerge/>
            <w:vAlign w:val="center"/>
          </w:tcPr>
          <w:p w14:paraId="70BF791B" w14:textId="77777777" w:rsidR="0076076D" w:rsidRPr="00E5795A" w:rsidRDefault="0076076D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7C96055B" w14:textId="639D2F54" w:rsidR="0076076D" w:rsidRDefault="00704B9A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31.33</w:t>
            </w:r>
          </w:p>
        </w:tc>
        <w:tc>
          <w:tcPr>
            <w:tcW w:w="1062" w:type="dxa"/>
            <w:vAlign w:val="center"/>
          </w:tcPr>
          <w:p w14:paraId="22587144" w14:textId="2C850DCF" w:rsidR="0076076D" w:rsidRDefault="00704B9A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20.45</w:t>
            </w:r>
          </w:p>
        </w:tc>
        <w:tc>
          <w:tcPr>
            <w:tcW w:w="1034" w:type="dxa"/>
            <w:vAlign w:val="center"/>
          </w:tcPr>
          <w:p w14:paraId="35FE0543" w14:textId="70F5B130" w:rsidR="0076076D" w:rsidRDefault="00704B9A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51.78</w:t>
            </w:r>
          </w:p>
        </w:tc>
      </w:tr>
      <w:tr w:rsidR="0076076D" w:rsidRPr="00E5795A" w14:paraId="089E57BF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12F75ACB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3662D8DE" w14:textId="77B341F2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proofErr w:type="spellStart"/>
            <w:r w:rsidRPr="000C43A3">
              <w:rPr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t>Ekikrit</w:t>
            </w:r>
            <w:proofErr w:type="spellEnd"/>
            <w:r w:rsidRPr="000C43A3">
              <w:rPr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t xml:space="preserve"> Van Suraksha yojana</w:t>
            </w:r>
            <w:r w:rsidR="000C43A3">
              <w:rPr>
                <w:rStyle w:val="FootnoteReference"/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footnoteReference w:id="7"/>
            </w: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09267C31" w14:textId="4C6E8B04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2477187A" w14:textId="0AE98690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264.10</w:t>
            </w:r>
          </w:p>
        </w:tc>
        <w:tc>
          <w:tcPr>
            <w:tcW w:w="1115" w:type="dxa"/>
            <w:vAlign w:val="center"/>
          </w:tcPr>
          <w:p w14:paraId="07F2CE66" w14:textId="552C729B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176.06</w:t>
            </w:r>
          </w:p>
        </w:tc>
        <w:tc>
          <w:tcPr>
            <w:tcW w:w="1278" w:type="dxa"/>
            <w:vAlign w:val="center"/>
          </w:tcPr>
          <w:p w14:paraId="08E4DCE0" w14:textId="53520B95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440.16</w:t>
            </w:r>
          </w:p>
        </w:tc>
        <w:tc>
          <w:tcPr>
            <w:tcW w:w="1064" w:type="dxa"/>
            <w:vMerge w:val="restart"/>
            <w:vAlign w:val="center"/>
          </w:tcPr>
          <w:p w14:paraId="4EFA2B3B" w14:textId="1536568F" w:rsidR="0076076D" w:rsidRPr="00E5795A" w:rsidRDefault="000F6EC6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81.90</w:t>
            </w:r>
          </w:p>
        </w:tc>
        <w:tc>
          <w:tcPr>
            <w:tcW w:w="1072" w:type="dxa"/>
            <w:vAlign w:val="center"/>
          </w:tcPr>
          <w:p w14:paraId="6E595690" w14:textId="287F9C50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53.87</w:t>
            </w:r>
          </w:p>
        </w:tc>
        <w:tc>
          <w:tcPr>
            <w:tcW w:w="1186" w:type="dxa"/>
            <w:vAlign w:val="center"/>
          </w:tcPr>
          <w:p w14:paraId="745AD43C" w14:textId="3C5C35BB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35.91</w:t>
            </w:r>
          </w:p>
        </w:tc>
        <w:tc>
          <w:tcPr>
            <w:tcW w:w="1185" w:type="dxa"/>
            <w:vAlign w:val="center"/>
          </w:tcPr>
          <w:p w14:paraId="5B8D00CD" w14:textId="4060B55F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89.78</w:t>
            </w:r>
          </w:p>
        </w:tc>
        <w:tc>
          <w:tcPr>
            <w:tcW w:w="1048" w:type="dxa"/>
            <w:vMerge w:val="restart"/>
            <w:vAlign w:val="center"/>
          </w:tcPr>
          <w:p w14:paraId="4B648DD1" w14:textId="7DCBD55C" w:rsidR="0076076D" w:rsidRPr="00E5795A" w:rsidRDefault="002C4182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6BA1607E" w14:textId="76B47C3C" w:rsidR="0076076D" w:rsidRDefault="005202F6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26.95</w:t>
            </w:r>
          </w:p>
        </w:tc>
        <w:tc>
          <w:tcPr>
            <w:tcW w:w="1062" w:type="dxa"/>
            <w:vAlign w:val="center"/>
          </w:tcPr>
          <w:p w14:paraId="28FFAC40" w14:textId="236448F0" w:rsidR="0076076D" w:rsidRDefault="002C4182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17.96</w:t>
            </w:r>
          </w:p>
        </w:tc>
        <w:tc>
          <w:tcPr>
            <w:tcW w:w="1034" w:type="dxa"/>
            <w:vAlign w:val="center"/>
          </w:tcPr>
          <w:p w14:paraId="737FCB12" w14:textId="7C69A6C0" w:rsidR="0076076D" w:rsidRDefault="002C4182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44.91</w:t>
            </w:r>
          </w:p>
        </w:tc>
      </w:tr>
      <w:tr w:rsidR="0076076D" w:rsidRPr="00E5795A" w14:paraId="5680D160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4696A461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1C2D016B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1133" w:type="dxa"/>
            <w:vAlign w:val="center"/>
          </w:tcPr>
          <w:p w14:paraId="059C3A18" w14:textId="47D80420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556D647D" w14:textId="42D7C213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34.14</w:t>
            </w:r>
          </w:p>
        </w:tc>
        <w:tc>
          <w:tcPr>
            <w:tcW w:w="1115" w:type="dxa"/>
            <w:vAlign w:val="center"/>
          </w:tcPr>
          <w:p w14:paraId="60B4EAF9" w14:textId="6D8A9498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34.14</w:t>
            </w:r>
          </w:p>
        </w:tc>
        <w:tc>
          <w:tcPr>
            <w:tcW w:w="1278" w:type="dxa"/>
            <w:vAlign w:val="center"/>
          </w:tcPr>
          <w:p w14:paraId="17A72AF3" w14:textId="56378798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68.28</w:t>
            </w:r>
          </w:p>
        </w:tc>
        <w:tc>
          <w:tcPr>
            <w:tcW w:w="1064" w:type="dxa"/>
            <w:vMerge/>
            <w:vAlign w:val="center"/>
          </w:tcPr>
          <w:p w14:paraId="0327739D" w14:textId="77777777" w:rsidR="0076076D" w:rsidRPr="00E5795A" w:rsidRDefault="0076076D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1B8AFE84" w14:textId="0592FC91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20.37</w:t>
            </w:r>
          </w:p>
        </w:tc>
        <w:tc>
          <w:tcPr>
            <w:tcW w:w="1186" w:type="dxa"/>
            <w:vAlign w:val="center"/>
          </w:tcPr>
          <w:p w14:paraId="3E52D570" w14:textId="73F9D183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13.58</w:t>
            </w:r>
          </w:p>
        </w:tc>
        <w:tc>
          <w:tcPr>
            <w:tcW w:w="1185" w:type="dxa"/>
            <w:vAlign w:val="center"/>
          </w:tcPr>
          <w:p w14:paraId="0AD2FF1C" w14:textId="5E88991A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33.95</w:t>
            </w:r>
          </w:p>
        </w:tc>
        <w:tc>
          <w:tcPr>
            <w:tcW w:w="1048" w:type="dxa"/>
            <w:vMerge/>
            <w:vAlign w:val="center"/>
          </w:tcPr>
          <w:p w14:paraId="5B918B58" w14:textId="77777777" w:rsidR="0076076D" w:rsidRPr="00E5795A" w:rsidRDefault="0076076D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799B9551" w14:textId="310451C9" w:rsidR="0076076D" w:rsidRDefault="002C4182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60BC4946" w14:textId="7150753F" w:rsidR="0076076D" w:rsidRDefault="002C4182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34" w:type="dxa"/>
            <w:vAlign w:val="center"/>
          </w:tcPr>
          <w:p w14:paraId="3253DE38" w14:textId="170B7B70" w:rsidR="0076076D" w:rsidRDefault="002C4182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76076D" w:rsidRPr="00E5795A" w14:paraId="63E6C27B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1FE4FBDD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E9F0FBF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1133" w:type="dxa"/>
            <w:vAlign w:val="center"/>
          </w:tcPr>
          <w:p w14:paraId="272BF0A6" w14:textId="45231A23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5BBBD71C" w14:textId="1A1B00F7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32.62</w:t>
            </w:r>
          </w:p>
        </w:tc>
        <w:tc>
          <w:tcPr>
            <w:tcW w:w="1115" w:type="dxa"/>
            <w:vAlign w:val="center"/>
          </w:tcPr>
          <w:p w14:paraId="50383FF6" w14:textId="67439171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21.74</w:t>
            </w:r>
          </w:p>
        </w:tc>
        <w:tc>
          <w:tcPr>
            <w:tcW w:w="1278" w:type="dxa"/>
            <w:vAlign w:val="center"/>
          </w:tcPr>
          <w:p w14:paraId="18FAA4B3" w14:textId="7A564AD2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54.36</w:t>
            </w:r>
          </w:p>
        </w:tc>
        <w:tc>
          <w:tcPr>
            <w:tcW w:w="1064" w:type="dxa"/>
            <w:vMerge/>
            <w:vAlign w:val="center"/>
          </w:tcPr>
          <w:p w14:paraId="628D22D1" w14:textId="77777777" w:rsidR="0076076D" w:rsidRPr="00E5795A" w:rsidRDefault="0076076D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5B7DAA2E" w14:textId="6D9F51A6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7.20</w:t>
            </w:r>
          </w:p>
        </w:tc>
        <w:tc>
          <w:tcPr>
            <w:tcW w:w="1186" w:type="dxa"/>
            <w:vAlign w:val="center"/>
          </w:tcPr>
          <w:p w14:paraId="7EF68305" w14:textId="353601D7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4.80</w:t>
            </w:r>
          </w:p>
        </w:tc>
        <w:tc>
          <w:tcPr>
            <w:tcW w:w="1185" w:type="dxa"/>
            <w:vAlign w:val="center"/>
          </w:tcPr>
          <w:p w14:paraId="520D4EA0" w14:textId="68AB4CED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12.00</w:t>
            </w:r>
          </w:p>
        </w:tc>
        <w:tc>
          <w:tcPr>
            <w:tcW w:w="1048" w:type="dxa"/>
            <w:vMerge/>
            <w:vAlign w:val="center"/>
          </w:tcPr>
          <w:p w14:paraId="638E3B0C" w14:textId="77777777" w:rsidR="0076076D" w:rsidRPr="00E5795A" w:rsidRDefault="0076076D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27C1CEA" w14:textId="31719D07" w:rsidR="0076076D" w:rsidRDefault="002C4182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4E6E29E1" w14:textId="5BE9C0CF" w:rsidR="0076076D" w:rsidRDefault="002C4182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34" w:type="dxa"/>
            <w:vAlign w:val="center"/>
          </w:tcPr>
          <w:p w14:paraId="734973A7" w14:textId="10E0DF93" w:rsidR="0076076D" w:rsidRDefault="002C4182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76076D" w:rsidRPr="00E5795A" w14:paraId="39CE781B" w14:textId="77777777" w:rsidTr="008E51E5">
        <w:trPr>
          <w:trHeight w:val="134"/>
        </w:trPr>
        <w:tc>
          <w:tcPr>
            <w:tcW w:w="1329" w:type="dxa"/>
            <w:vMerge w:val="restart"/>
            <w:vAlign w:val="center"/>
          </w:tcPr>
          <w:p w14:paraId="715630A3" w14:textId="3E84E132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Infrastruc-ture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facilities for Judiciary</w:t>
            </w:r>
          </w:p>
        </w:tc>
        <w:tc>
          <w:tcPr>
            <w:tcW w:w="1471" w:type="dxa"/>
            <w:vAlign w:val="center"/>
          </w:tcPr>
          <w:p w14:paraId="1294E344" w14:textId="209A4089" w:rsidR="0076076D" w:rsidRPr="0092230B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92230B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Administration of Justice (CSS)</w:t>
            </w:r>
          </w:p>
        </w:tc>
        <w:tc>
          <w:tcPr>
            <w:tcW w:w="1133" w:type="dxa"/>
            <w:vAlign w:val="center"/>
          </w:tcPr>
          <w:p w14:paraId="74DF5987" w14:textId="28D06757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377A883B" w14:textId="1FEA9128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6,000.00</w:t>
            </w:r>
          </w:p>
        </w:tc>
        <w:tc>
          <w:tcPr>
            <w:tcW w:w="1115" w:type="dxa"/>
            <w:vAlign w:val="center"/>
          </w:tcPr>
          <w:p w14:paraId="72C90065" w14:textId="10F6A946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4,000.00</w:t>
            </w:r>
          </w:p>
        </w:tc>
        <w:tc>
          <w:tcPr>
            <w:tcW w:w="1278" w:type="dxa"/>
            <w:vAlign w:val="center"/>
          </w:tcPr>
          <w:p w14:paraId="24210F0A" w14:textId="6908E752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10,000.00</w:t>
            </w:r>
          </w:p>
        </w:tc>
        <w:tc>
          <w:tcPr>
            <w:tcW w:w="1064" w:type="dxa"/>
            <w:vAlign w:val="center"/>
          </w:tcPr>
          <w:p w14:paraId="234ABF49" w14:textId="340A95E7" w:rsidR="0076076D" w:rsidRPr="00E5795A" w:rsidRDefault="00A6729E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669.00</w:t>
            </w:r>
          </w:p>
        </w:tc>
        <w:tc>
          <w:tcPr>
            <w:tcW w:w="1072" w:type="dxa"/>
            <w:vAlign w:val="center"/>
          </w:tcPr>
          <w:p w14:paraId="05992665" w14:textId="699AED98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502.00</w:t>
            </w:r>
          </w:p>
        </w:tc>
        <w:tc>
          <w:tcPr>
            <w:tcW w:w="1186" w:type="dxa"/>
            <w:vAlign w:val="center"/>
          </w:tcPr>
          <w:p w14:paraId="5F62A01F" w14:textId="653F40D6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334.66</w:t>
            </w:r>
          </w:p>
        </w:tc>
        <w:tc>
          <w:tcPr>
            <w:tcW w:w="1185" w:type="dxa"/>
            <w:vAlign w:val="center"/>
          </w:tcPr>
          <w:p w14:paraId="65A59E46" w14:textId="257BB38D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836.66</w:t>
            </w:r>
          </w:p>
        </w:tc>
        <w:tc>
          <w:tcPr>
            <w:tcW w:w="1048" w:type="dxa"/>
            <w:vAlign w:val="center"/>
          </w:tcPr>
          <w:p w14:paraId="1DB5DB8B" w14:textId="3980AC38" w:rsidR="0076076D" w:rsidRPr="00E5795A" w:rsidRDefault="008F1997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6,000.00</w:t>
            </w:r>
          </w:p>
        </w:tc>
        <w:tc>
          <w:tcPr>
            <w:tcW w:w="1028" w:type="dxa"/>
            <w:vAlign w:val="center"/>
          </w:tcPr>
          <w:p w14:paraId="64B41D7D" w14:textId="3F4F1368" w:rsidR="0076076D" w:rsidRDefault="006439F9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6,119.92</w:t>
            </w:r>
          </w:p>
        </w:tc>
        <w:tc>
          <w:tcPr>
            <w:tcW w:w="1062" w:type="dxa"/>
            <w:vAlign w:val="center"/>
          </w:tcPr>
          <w:p w14:paraId="6CDC34E0" w14:textId="1904E221" w:rsidR="0076076D" w:rsidRDefault="006439F9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711.48</w:t>
            </w:r>
          </w:p>
        </w:tc>
        <w:tc>
          <w:tcPr>
            <w:tcW w:w="1034" w:type="dxa"/>
            <w:vAlign w:val="center"/>
          </w:tcPr>
          <w:p w14:paraId="56E567DD" w14:textId="2CA709C1" w:rsidR="0076076D" w:rsidRDefault="006439F9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6,831.40</w:t>
            </w:r>
          </w:p>
        </w:tc>
      </w:tr>
      <w:tr w:rsidR="0076076D" w:rsidRPr="00E5795A" w14:paraId="1B699A30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1A097053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7726DD37" w14:textId="00FFA8D8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Fast Track Special Court and POCSO (CSS)</w:t>
            </w:r>
          </w:p>
        </w:tc>
        <w:tc>
          <w:tcPr>
            <w:tcW w:w="1133" w:type="dxa"/>
            <w:vAlign w:val="center"/>
          </w:tcPr>
          <w:p w14:paraId="2901889C" w14:textId="6B6E9E0C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3AE28570" w14:textId="2392AF2A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825.39</w:t>
            </w:r>
          </w:p>
        </w:tc>
        <w:tc>
          <w:tcPr>
            <w:tcW w:w="1115" w:type="dxa"/>
            <w:vAlign w:val="center"/>
          </w:tcPr>
          <w:p w14:paraId="1F25FF71" w14:textId="65C0AA1E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567.73</w:t>
            </w:r>
          </w:p>
        </w:tc>
        <w:tc>
          <w:tcPr>
            <w:tcW w:w="1278" w:type="dxa"/>
            <w:vAlign w:val="center"/>
          </w:tcPr>
          <w:p w14:paraId="0FC55F28" w14:textId="7C76F14C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1,393.12</w:t>
            </w:r>
          </w:p>
        </w:tc>
        <w:tc>
          <w:tcPr>
            <w:tcW w:w="1064" w:type="dxa"/>
            <w:vAlign w:val="center"/>
          </w:tcPr>
          <w:p w14:paraId="21E0317D" w14:textId="321ABD42" w:rsidR="0076076D" w:rsidRPr="00E5795A" w:rsidRDefault="00884250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325.22</w:t>
            </w:r>
          </w:p>
        </w:tc>
        <w:tc>
          <w:tcPr>
            <w:tcW w:w="1072" w:type="dxa"/>
            <w:vAlign w:val="center"/>
          </w:tcPr>
          <w:p w14:paraId="30D7457A" w14:textId="253DBC50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673.31</w:t>
            </w:r>
          </w:p>
        </w:tc>
        <w:tc>
          <w:tcPr>
            <w:tcW w:w="1186" w:type="dxa"/>
            <w:vAlign w:val="center"/>
          </w:tcPr>
          <w:p w14:paraId="4D913495" w14:textId="3EA6BA64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372.42</w:t>
            </w:r>
          </w:p>
        </w:tc>
        <w:tc>
          <w:tcPr>
            <w:tcW w:w="1185" w:type="dxa"/>
            <w:vAlign w:val="center"/>
          </w:tcPr>
          <w:p w14:paraId="569B1B1C" w14:textId="3F1FE90D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1,045.73</w:t>
            </w:r>
          </w:p>
        </w:tc>
        <w:tc>
          <w:tcPr>
            <w:tcW w:w="1048" w:type="dxa"/>
            <w:vAlign w:val="center"/>
          </w:tcPr>
          <w:p w14:paraId="176BD8FE" w14:textId="519A48E5" w:rsidR="0076076D" w:rsidRPr="00E5795A" w:rsidRDefault="00E67916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393.00</w:t>
            </w:r>
          </w:p>
        </w:tc>
        <w:tc>
          <w:tcPr>
            <w:tcW w:w="1028" w:type="dxa"/>
            <w:vAlign w:val="center"/>
          </w:tcPr>
          <w:p w14:paraId="1F703741" w14:textId="021470BE" w:rsidR="0076076D" w:rsidRDefault="00E67916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509.41</w:t>
            </w:r>
          </w:p>
        </w:tc>
        <w:tc>
          <w:tcPr>
            <w:tcW w:w="1062" w:type="dxa"/>
            <w:vAlign w:val="center"/>
          </w:tcPr>
          <w:p w14:paraId="2F048E2F" w14:textId="40E9D76D" w:rsidR="0076076D" w:rsidRDefault="00E67916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195.17</w:t>
            </w:r>
          </w:p>
        </w:tc>
        <w:tc>
          <w:tcPr>
            <w:tcW w:w="1034" w:type="dxa"/>
            <w:vAlign w:val="center"/>
          </w:tcPr>
          <w:p w14:paraId="5CCF652F" w14:textId="5479BBBB" w:rsidR="0076076D" w:rsidRDefault="00E67916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704.58</w:t>
            </w:r>
          </w:p>
        </w:tc>
      </w:tr>
    </w:tbl>
    <w:p w14:paraId="0DB8E427" w14:textId="77777777" w:rsidR="00705EB5" w:rsidRDefault="00705EB5">
      <w:pPr>
        <w:sectPr w:rsidR="00705EB5" w:rsidSect="00C27C25">
          <w:type w:val="continuous"/>
          <w:pgSz w:w="16838" w:h="11906" w:orient="landscape"/>
          <w:pgMar w:top="360" w:right="998" w:bottom="270" w:left="1440" w:header="706" w:footer="706" w:gutter="0"/>
          <w:cols w:space="708"/>
          <w:docGrid w:linePitch="360"/>
        </w:sectPr>
      </w:pPr>
    </w:p>
    <w:p w14:paraId="162D26C0" w14:textId="19349B03" w:rsidR="00705EB5" w:rsidRPr="00E5795A" w:rsidRDefault="00705EB5" w:rsidP="00705E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0E048C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5D344BCB" w14:textId="77777777" w:rsidR="00705EB5" w:rsidRPr="00E5795A" w:rsidRDefault="00705EB5" w:rsidP="00705E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3A4CA5DB" w14:textId="77777777" w:rsidR="00705EB5" w:rsidRPr="00E5795A" w:rsidRDefault="00705EB5" w:rsidP="00705EB5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182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072"/>
        <w:gridCol w:w="1186"/>
        <w:gridCol w:w="1185"/>
        <w:gridCol w:w="1048"/>
        <w:gridCol w:w="1028"/>
        <w:gridCol w:w="1062"/>
        <w:gridCol w:w="1042"/>
      </w:tblGrid>
      <w:tr w:rsidR="00705EB5" w:rsidRPr="00E5795A" w14:paraId="54FB2525" w14:textId="77777777" w:rsidTr="008E51E5">
        <w:trPr>
          <w:trHeight w:val="71"/>
        </w:trPr>
        <w:tc>
          <w:tcPr>
            <w:tcW w:w="1329" w:type="dxa"/>
            <w:vMerge w:val="restart"/>
            <w:vAlign w:val="center"/>
          </w:tcPr>
          <w:p w14:paraId="298386BF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35D50C1A" w14:textId="77777777" w:rsidR="00705EB5" w:rsidRPr="00E5795A" w:rsidRDefault="00705EB5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493E1C8F" w14:textId="77777777" w:rsidR="00705EB5" w:rsidRPr="00E5795A" w:rsidRDefault="00705EB5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6EDA6EFE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4CE0E655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6AF11F9F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048" w:type="dxa"/>
            <w:vMerge w:val="restart"/>
            <w:tcBorders>
              <w:right w:val="single" w:sz="4" w:space="0" w:color="auto"/>
            </w:tcBorders>
            <w:vAlign w:val="center"/>
          </w:tcPr>
          <w:p w14:paraId="3F57014F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132" w:type="dxa"/>
            <w:gridSpan w:val="3"/>
            <w:tcBorders>
              <w:right w:val="single" w:sz="4" w:space="0" w:color="auto"/>
            </w:tcBorders>
            <w:vAlign w:val="center"/>
          </w:tcPr>
          <w:p w14:paraId="07DA18EE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705EB5" w:rsidRPr="00E5795A" w14:paraId="6D869EAB" w14:textId="77777777" w:rsidTr="008E51E5">
        <w:trPr>
          <w:trHeight w:val="60"/>
        </w:trPr>
        <w:tc>
          <w:tcPr>
            <w:tcW w:w="1329" w:type="dxa"/>
            <w:vMerge/>
          </w:tcPr>
          <w:p w14:paraId="41CCEF9B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6E10EE1D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1A8BC274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7EAF8F9D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30257212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2795F615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3F0E396E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1FBDF479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555892AF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42001D6A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48" w:type="dxa"/>
            <w:vMerge/>
            <w:tcBorders>
              <w:right w:val="single" w:sz="4" w:space="0" w:color="auto"/>
            </w:tcBorders>
            <w:vAlign w:val="center"/>
          </w:tcPr>
          <w:p w14:paraId="19753D2F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left w:val="single" w:sz="4" w:space="0" w:color="auto"/>
            </w:tcBorders>
            <w:vAlign w:val="center"/>
          </w:tcPr>
          <w:p w14:paraId="41B8E71A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705EB5" w:rsidRPr="00E5795A" w14:paraId="3453E27E" w14:textId="77777777" w:rsidTr="008E51E5">
        <w:trPr>
          <w:trHeight w:val="60"/>
        </w:trPr>
        <w:tc>
          <w:tcPr>
            <w:tcW w:w="1329" w:type="dxa"/>
            <w:vMerge/>
          </w:tcPr>
          <w:p w14:paraId="6081F83C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751D0836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75D0E777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6A4CB724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1C1AC41C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49E22C74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04D04685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452E10C4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13460EBD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01B032D8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" w:type="dxa"/>
            <w:vMerge/>
            <w:tcBorders>
              <w:right w:val="single" w:sz="4" w:space="0" w:color="auto"/>
            </w:tcBorders>
          </w:tcPr>
          <w:p w14:paraId="5F9B3533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6054D03A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30C524BA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042" w:type="dxa"/>
            <w:vAlign w:val="center"/>
          </w:tcPr>
          <w:p w14:paraId="161EBD61" w14:textId="77777777" w:rsidR="00705EB5" w:rsidRPr="00E5795A" w:rsidRDefault="00705EB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76076D" w:rsidRPr="00E5795A" w14:paraId="14DB5CD4" w14:textId="77777777" w:rsidTr="008E51E5">
        <w:trPr>
          <w:trHeight w:val="431"/>
        </w:trPr>
        <w:tc>
          <w:tcPr>
            <w:tcW w:w="1329" w:type="dxa"/>
            <w:vMerge w:val="restart"/>
            <w:vAlign w:val="center"/>
          </w:tcPr>
          <w:p w14:paraId="3C1DF992" w14:textId="630B2E72" w:rsidR="0076076D" w:rsidRPr="00CB43C8" w:rsidRDefault="0076076D" w:rsidP="00CB43C8">
            <w:pPr>
              <w:ind w:left="-68" w:right="-140"/>
              <w:rPr>
                <w:rFonts w:ascii="Times New Roman" w:hAnsi="Times New Roman" w:cs="Times New Roman"/>
                <w:szCs w:val="22"/>
              </w:rPr>
            </w:pPr>
            <w:r w:rsidRPr="00CB43C8">
              <w:rPr>
                <w:rFonts w:ascii="Times New Roman" w:hAnsi="Times New Roman" w:cs="Times New Roman"/>
                <w:szCs w:val="22"/>
              </w:rPr>
              <w:t>Jal Jeevan Mission (JJM)</w:t>
            </w:r>
            <w:r w:rsidR="00CB43C8" w:rsidRPr="00CB43C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B43C8">
              <w:rPr>
                <w:rFonts w:ascii="Times New Roman" w:hAnsi="Times New Roman" w:cs="Times New Roman"/>
                <w:szCs w:val="22"/>
              </w:rPr>
              <w:t>/</w:t>
            </w:r>
            <w:r w:rsidR="00CB43C8" w:rsidRPr="00CB43C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B43C8">
              <w:rPr>
                <w:rFonts w:ascii="Times New Roman" w:hAnsi="Times New Roman" w:cs="Times New Roman"/>
                <w:szCs w:val="22"/>
              </w:rPr>
              <w:t>National Rural Drinking Water Mission</w:t>
            </w:r>
          </w:p>
        </w:tc>
        <w:tc>
          <w:tcPr>
            <w:tcW w:w="1471" w:type="dxa"/>
            <w:vMerge w:val="restart"/>
            <w:vAlign w:val="center"/>
          </w:tcPr>
          <w:p w14:paraId="64FC1DE5" w14:textId="27599972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National Rural Drinking Water Programme (Jal Jeevan) (CSS)</w:t>
            </w:r>
          </w:p>
        </w:tc>
        <w:tc>
          <w:tcPr>
            <w:tcW w:w="1133" w:type="dxa"/>
            <w:vAlign w:val="center"/>
          </w:tcPr>
          <w:p w14:paraId="3713BB73" w14:textId="6303594F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0B0AFBC7" w14:textId="1FC752A7" w:rsidR="0076076D" w:rsidRPr="003A0D97" w:rsidRDefault="0076076D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115" w:type="dxa"/>
            <w:vAlign w:val="center"/>
          </w:tcPr>
          <w:p w14:paraId="3F69C255" w14:textId="0BC66A51" w:rsidR="0076076D" w:rsidRPr="003A0D97" w:rsidRDefault="0076076D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3A0D97">
              <w:rPr>
                <w:rFonts w:ascii="Times New Roman" w:hAnsi="Times New Roman" w:cs="Times New Roman"/>
                <w:color w:val="000000"/>
                <w:szCs w:val="22"/>
              </w:rPr>
              <w:t>2,25,139.20</w:t>
            </w:r>
          </w:p>
        </w:tc>
        <w:tc>
          <w:tcPr>
            <w:tcW w:w="1278" w:type="dxa"/>
            <w:vAlign w:val="center"/>
          </w:tcPr>
          <w:p w14:paraId="575103D4" w14:textId="74B3BFB3" w:rsidR="0076076D" w:rsidRPr="003A0D97" w:rsidRDefault="0076076D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3A0D97">
              <w:rPr>
                <w:rFonts w:ascii="Times New Roman" w:hAnsi="Times New Roman" w:cs="Times New Roman"/>
                <w:color w:val="000000"/>
                <w:szCs w:val="22"/>
              </w:rPr>
              <w:t>2,25,139.23</w:t>
            </w:r>
          </w:p>
        </w:tc>
        <w:tc>
          <w:tcPr>
            <w:tcW w:w="1082" w:type="dxa"/>
            <w:vMerge w:val="restart"/>
            <w:vAlign w:val="center"/>
          </w:tcPr>
          <w:p w14:paraId="5A0CCAC2" w14:textId="0512F7F5" w:rsidR="0076076D" w:rsidRPr="00E5795A" w:rsidRDefault="009B6827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37CB6026" w14:textId="7A2CBD5F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10346C52" w14:textId="1873F872" w:rsidR="0076076D" w:rsidRPr="00E5795A" w:rsidRDefault="0076076D" w:rsidP="003A0D97">
            <w:pPr>
              <w:ind w:left="-155" w:right="-6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1,52,280.69</w:t>
            </w:r>
          </w:p>
        </w:tc>
        <w:tc>
          <w:tcPr>
            <w:tcW w:w="1185" w:type="dxa"/>
            <w:vAlign w:val="center"/>
          </w:tcPr>
          <w:p w14:paraId="462C4973" w14:textId="3B93E874" w:rsidR="0076076D" w:rsidRPr="00E5795A" w:rsidRDefault="0076076D" w:rsidP="003A0D97">
            <w:pPr>
              <w:ind w:left="-155" w:right="-154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1,52,280.69</w:t>
            </w:r>
          </w:p>
        </w:tc>
        <w:tc>
          <w:tcPr>
            <w:tcW w:w="1048" w:type="dxa"/>
            <w:vMerge w:val="restart"/>
            <w:vAlign w:val="center"/>
          </w:tcPr>
          <w:p w14:paraId="2C0A9B71" w14:textId="5CD58732" w:rsidR="0076076D" w:rsidRPr="00E5795A" w:rsidRDefault="006076FB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2DFA0FA6" w14:textId="04CCD59E" w:rsidR="0076076D" w:rsidRPr="008C71DD" w:rsidRDefault="0045691F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C71DD">
              <w:rPr>
                <w:rFonts w:ascii="Times New Roman" w:hAnsi="Times New Roman" w:cs="Times New Roman"/>
                <w:color w:val="000000"/>
                <w:szCs w:val="22"/>
              </w:rPr>
              <w:t>0.00</w:t>
            </w:r>
          </w:p>
        </w:tc>
        <w:tc>
          <w:tcPr>
            <w:tcW w:w="1062" w:type="dxa"/>
            <w:vAlign w:val="center"/>
          </w:tcPr>
          <w:p w14:paraId="6D3725B9" w14:textId="4262D66C" w:rsidR="0076076D" w:rsidRPr="008C71DD" w:rsidRDefault="008C71DD" w:rsidP="003A0D97">
            <w:pPr>
              <w:ind w:left="-155" w:right="-158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C71DD">
              <w:rPr>
                <w:rFonts w:ascii="Times New Roman" w:hAnsi="Times New Roman" w:cs="Times New Roman"/>
                <w:color w:val="000000"/>
                <w:szCs w:val="22"/>
              </w:rPr>
              <w:t>1,04,787.00</w:t>
            </w:r>
          </w:p>
        </w:tc>
        <w:tc>
          <w:tcPr>
            <w:tcW w:w="1042" w:type="dxa"/>
            <w:vAlign w:val="center"/>
          </w:tcPr>
          <w:p w14:paraId="77AF22EA" w14:textId="2314678B" w:rsidR="0076076D" w:rsidRPr="008C71DD" w:rsidRDefault="008C71DD" w:rsidP="003A0D97">
            <w:pPr>
              <w:ind w:left="-155" w:right="-158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C71DD">
              <w:rPr>
                <w:rFonts w:ascii="Times New Roman" w:hAnsi="Times New Roman" w:cs="Times New Roman"/>
                <w:color w:val="000000"/>
                <w:szCs w:val="22"/>
              </w:rPr>
              <w:t>1,04,787.00</w:t>
            </w:r>
          </w:p>
        </w:tc>
      </w:tr>
      <w:tr w:rsidR="0076076D" w:rsidRPr="00E5795A" w14:paraId="411C4D47" w14:textId="77777777" w:rsidTr="008E51E5">
        <w:trPr>
          <w:trHeight w:val="530"/>
        </w:trPr>
        <w:tc>
          <w:tcPr>
            <w:tcW w:w="1329" w:type="dxa"/>
            <w:vMerge/>
            <w:vAlign w:val="center"/>
          </w:tcPr>
          <w:p w14:paraId="6641F93C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0C036D62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1133" w:type="dxa"/>
            <w:vAlign w:val="center"/>
          </w:tcPr>
          <w:p w14:paraId="7A88025E" w14:textId="12861A12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4ECFD213" w14:textId="15ACD84F" w:rsidR="0076076D" w:rsidRPr="003A0D97" w:rsidRDefault="0076076D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115" w:type="dxa"/>
            <w:vAlign w:val="center"/>
          </w:tcPr>
          <w:p w14:paraId="15BAFB8C" w14:textId="2FD979FA" w:rsidR="0076076D" w:rsidRPr="003A0D97" w:rsidRDefault="0076076D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3A0D97">
              <w:rPr>
                <w:rFonts w:ascii="Times New Roman" w:hAnsi="Times New Roman" w:cs="Times New Roman"/>
                <w:color w:val="000000"/>
                <w:szCs w:val="22"/>
              </w:rPr>
              <w:t>1,31,310.00</w:t>
            </w:r>
          </w:p>
        </w:tc>
        <w:tc>
          <w:tcPr>
            <w:tcW w:w="1278" w:type="dxa"/>
            <w:vAlign w:val="center"/>
          </w:tcPr>
          <w:p w14:paraId="4150D8C4" w14:textId="035222BB" w:rsidR="0076076D" w:rsidRPr="003A0D97" w:rsidRDefault="0076076D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3A0D97">
              <w:rPr>
                <w:rFonts w:ascii="Times New Roman" w:hAnsi="Times New Roman" w:cs="Times New Roman"/>
                <w:color w:val="000000"/>
                <w:szCs w:val="22"/>
              </w:rPr>
              <w:t>1,31,310.02</w:t>
            </w:r>
          </w:p>
        </w:tc>
        <w:tc>
          <w:tcPr>
            <w:tcW w:w="1082" w:type="dxa"/>
            <w:vMerge/>
            <w:vAlign w:val="center"/>
          </w:tcPr>
          <w:p w14:paraId="5598A5CD" w14:textId="77777777" w:rsidR="0076076D" w:rsidRPr="00E5795A" w:rsidRDefault="0076076D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5C1D9811" w14:textId="6EB4927B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765FA1E8" w14:textId="2744A334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82,304.52</w:t>
            </w:r>
          </w:p>
        </w:tc>
        <w:tc>
          <w:tcPr>
            <w:tcW w:w="1185" w:type="dxa"/>
            <w:vAlign w:val="center"/>
          </w:tcPr>
          <w:p w14:paraId="4DD34A66" w14:textId="0680FA2B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82,304.52</w:t>
            </w:r>
          </w:p>
        </w:tc>
        <w:tc>
          <w:tcPr>
            <w:tcW w:w="1048" w:type="dxa"/>
            <w:vMerge/>
            <w:vAlign w:val="center"/>
          </w:tcPr>
          <w:p w14:paraId="3DDA147B" w14:textId="77777777" w:rsidR="0076076D" w:rsidRPr="00E5795A" w:rsidRDefault="0076076D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72507BF6" w14:textId="1608465F" w:rsidR="0076076D" w:rsidRPr="00812598" w:rsidRDefault="009B7020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12598">
              <w:rPr>
                <w:rFonts w:ascii="Times New Roman" w:hAnsi="Times New Roman" w:cs="Times New Roman"/>
                <w:color w:val="000000"/>
                <w:szCs w:val="22"/>
              </w:rPr>
              <w:t>0.00</w:t>
            </w:r>
          </w:p>
        </w:tc>
        <w:tc>
          <w:tcPr>
            <w:tcW w:w="1062" w:type="dxa"/>
            <w:vAlign w:val="center"/>
          </w:tcPr>
          <w:p w14:paraId="14B07EEF" w14:textId="4050030E" w:rsidR="0076076D" w:rsidRPr="00812598" w:rsidRDefault="00812598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12598">
              <w:rPr>
                <w:rFonts w:ascii="Times New Roman" w:hAnsi="Times New Roman" w:cs="Times New Roman"/>
                <w:color w:val="000000"/>
                <w:szCs w:val="22"/>
              </w:rPr>
              <w:t>80,032.60</w:t>
            </w:r>
          </w:p>
        </w:tc>
        <w:tc>
          <w:tcPr>
            <w:tcW w:w="1042" w:type="dxa"/>
            <w:vAlign w:val="center"/>
          </w:tcPr>
          <w:p w14:paraId="52026653" w14:textId="7B98C2FC" w:rsidR="0076076D" w:rsidRPr="00812598" w:rsidRDefault="00812598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12598">
              <w:rPr>
                <w:rFonts w:ascii="Times New Roman" w:hAnsi="Times New Roman" w:cs="Times New Roman"/>
                <w:color w:val="000000"/>
                <w:szCs w:val="22"/>
              </w:rPr>
              <w:t>80,032.60</w:t>
            </w:r>
          </w:p>
        </w:tc>
      </w:tr>
      <w:tr w:rsidR="0076076D" w:rsidRPr="00E5795A" w14:paraId="2920B80A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21289678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D214A5E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1133" w:type="dxa"/>
            <w:vAlign w:val="center"/>
          </w:tcPr>
          <w:p w14:paraId="712ECAA4" w14:textId="3DA2ED5F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2B20F542" w14:textId="43321049" w:rsidR="0076076D" w:rsidRPr="003A0D97" w:rsidRDefault="0076076D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13,200.02</w:t>
            </w:r>
          </w:p>
        </w:tc>
        <w:tc>
          <w:tcPr>
            <w:tcW w:w="1115" w:type="dxa"/>
            <w:vAlign w:val="center"/>
          </w:tcPr>
          <w:p w14:paraId="2A6DAC3C" w14:textId="245CAAE3" w:rsidR="0076076D" w:rsidRPr="003A0D97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63,350.80</w:t>
            </w:r>
          </w:p>
        </w:tc>
        <w:tc>
          <w:tcPr>
            <w:tcW w:w="1278" w:type="dxa"/>
            <w:vAlign w:val="center"/>
          </w:tcPr>
          <w:p w14:paraId="4C7549AC" w14:textId="586EB7AB" w:rsidR="0076076D" w:rsidRPr="003A0D97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76,550.82</w:t>
            </w:r>
          </w:p>
        </w:tc>
        <w:tc>
          <w:tcPr>
            <w:tcW w:w="1082" w:type="dxa"/>
            <w:vMerge/>
            <w:vAlign w:val="center"/>
          </w:tcPr>
          <w:p w14:paraId="4A981716" w14:textId="77777777" w:rsidR="0076076D" w:rsidRPr="00E5795A" w:rsidRDefault="0076076D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47BA8B65" w14:textId="5CF7B7D0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5A828AD1" w14:textId="5CD1FE06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47,937.79</w:t>
            </w:r>
          </w:p>
        </w:tc>
        <w:tc>
          <w:tcPr>
            <w:tcW w:w="1185" w:type="dxa"/>
            <w:vAlign w:val="center"/>
          </w:tcPr>
          <w:p w14:paraId="5D1447B2" w14:textId="5B316D5D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47,937.79</w:t>
            </w:r>
          </w:p>
        </w:tc>
        <w:tc>
          <w:tcPr>
            <w:tcW w:w="1048" w:type="dxa"/>
            <w:vMerge/>
            <w:vAlign w:val="center"/>
          </w:tcPr>
          <w:p w14:paraId="6E0F5459" w14:textId="77777777" w:rsidR="0076076D" w:rsidRPr="00E5795A" w:rsidRDefault="0076076D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5D23CE9F" w14:textId="2770E31B" w:rsidR="0076076D" w:rsidRPr="00812598" w:rsidRDefault="00812598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1,288.30</w:t>
            </w:r>
          </w:p>
        </w:tc>
        <w:tc>
          <w:tcPr>
            <w:tcW w:w="1062" w:type="dxa"/>
            <w:vAlign w:val="center"/>
          </w:tcPr>
          <w:p w14:paraId="41BA8001" w14:textId="6B440FB6" w:rsidR="0076076D" w:rsidRPr="00812598" w:rsidRDefault="00812598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33,677.40</w:t>
            </w:r>
          </w:p>
        </w:tc>
        <w:tc>
          <w:tcPr>
            <w:tcW w:w="1042" w:type="dxa"/>
            <w:vAlign w:val="center"/>
          </w:tcPr>
          <w:p w14:paraId="2ACD82D4" w14:textId="15C7E98D" w:rsidR="0076076D" w:rsidRPr="00812598" w:rsidRDefault="00812598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34,965.</w:t>
            </w:r>
            <w:r w:rsidR="008E50B8">
              <w:rPr>
                <w:rFonts w:ascii="Times New Roman" w:hAnsi="Times New Roman" w:cs="Times New Roman"/>
                <w:color w:val="000000"/>
                <w:szCs w:val="22"/>
              </w:rPr>
              <w:t>70</w:t>
            </w:r>
          </w:p>
        </w:tc>
      </w:tr>
      <w:tr w:rsidR="0076076D" w:rsidRPr="00E5795A" w14:paraId="461A3B6F" w14:textId="77777777" w:rsidTr="008E51E5">
        <w:trPr>
          <w:trHeight w:val="1104"/>
        </w:trPr>
        <w:tc>
          <w:tcPr>
            <w:tcW w:w="1329" w:type="dxa"/>
            <w:vAlign w:val="center"/>
          </w:tcPr>
          <w:p w14:paraId="6F14677F" w14:textId="3F01AFA2" w:rsidR="0076076D" w:rsidRDefault="0076076D" w:rsidP="00CB43C8">
            <w:pPr>
              <w:ind w:left="-104" w:right="-1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Jobs and Skill Development</w:t>
            </w:r>
          </w:p>
        </w:tc>
        <w:tc>
          <w:tcPr>
            <w:tcW w:w="1471" w:type="dxa"/>
            <w:vAlign w:val="center"/>
          </w:tcPr>
          <w:p w14:paraId="7CD36AB8" w14:textId="5B29B9B1" w:rsidR="0076076D" w:rsidRPr="005F70DC" w:rsidRDefault="0076076D" w:rsidP="00CB43C8">
            <w:pPr>
              <w:ind w:left="-126" w:right="-13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Model Career Centre for Employment Exchange</w:t>
            </w:r>
            <w:r w:rsidR="00CB43C8"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(CS</w:t>
            </w:r>
            <w:r w:rsidR="00CB43C8">
              <w:rPr>
                <w:rStyle w:val="FootnoteReference"/>
                <w:rFonts w:ascii="Times New Roman" w:hAnsi="Times New Roman" w:cs="Times New Roman"/>
                <w:sz w:val="23"/>
                <w:szCs w:val="23"/>
                <w:lang w:val="en-GB"/>
              </w:rPr>
              <w:footnoteReference w:id="8"/>
            </w: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)</w:t>
            </w:r>
          </w:p>
        </w:tc>
        <w:tc>
          <w:tcPr>
            <w:tcW w:w="1133" w:type="dxa"/>
            <w:vAlign w:val="center"/>
          </w:tcPr>
          <w:p w14:paraId="55B21126" w14:textId="7DD8F4C6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2B48C5D5" w14:textId="662B22A8" w:rsidR="0076076D" w:rsidRPr="003A0D97" w:rsidRDefault="0076076D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56.00</w:t>
            </w:r>
          </w:p>
        </w:tc>
        <w:tc>
          <w:tcPr>
            <w:tcW w:w="1115" w:type="dxa"/>
            <w:vAlign w:val="center"/>
          </w:tcPr>
          <w:p w14:paraId="21DA4CDB" w14:textId="575A4A22" w:rsidR="0076076D" w:rsidRPr="003A0D97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4EC3242E" w14:textId="05BFC060" w:rsidR="0076076D" w:rsidRPr="003A0D97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56.00</w:t>
            </w:r>
          </w:p>
        </w:tc>
        <w:tc>
          <w:tcPr>
            <w:tcW w:w="1082" w:type="dxa"/>
            <w:vAlign w:val="center"/>
          </w:tcPr>
          <w:p w14:paraId="2F4FE283" w14:textId="59AD3D3C" w:rsidR="0076076D" w:rsidRPr="00E5795A" w:rsidRDefault="00380CC6" w:rsidP="003A0D97">
            <w:pPr>
              <w:ind w:left="-155" w:right="-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26B1815A" w14:textId="2E20B55A" w:rsidR="0076076D" w:rsidRPr="00E5795A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22.32</w:t>
            </w:r>
          </w:p>
        </w:tc>
        <w:tc>
          <w:tcPr>
            <w:tcW w:w="1186" w:type="dxa"/>
            <w:vAlign w:val="center"/>
          </w:tcPr>
          <w:p w14:paraId="02BC114C" w14:textId="3B3EE3CD" w:rsidR="0076076D" w:rsidRPr="00E5795A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03F03B8C" w14:textId="44DFB53F" w:rsidR="0076076D" w:rsidRPr="00E5795A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22.32</w:t>
            </w:r>
          </w:p>
        </w:tc>
        <w:tc>
          <w:tcPr>
            <w:tcW w:w="1048" w:type="dxa"/>
            <w:vAlign w:val="center"/>
          </w:tcPr>
          <w:p w14:paraId="32292069" w14:textId="4E0CB4D3" w:rsidR="0076076D" w:rsidRPr="00E5795A" w:rsidRDefault="00347B3A" w:rsidP="003A0D97">
            <w:pPr>
              <w:ind w:left="-155" w:right="-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70.33</w:t>
            </w:r>
          </w:p>
        </w:tc>
        <w:tc>
          <w:tcPr>
            <w:tcW w:w="1028" w:type="dxa"/>
            <w:vAlign w:val="center"/>
          </w:tcPr>
          <w:p w14:paraId="6ECD2F9A" w14:textId="189A2BF4" w:rsidR="0076076D" w:rsidRDefault="00347B3A" w:rsidP="003A0D97">
            <w:pPr>
              <w:ind w:left="-155" w:right="-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56.00</w:t>
            </w:r>
          </w:p>
        </w:tc>
        <w:tc>
          <w:tcPr>
            <w:tcW w:w="1062" w:type="dxa"/>
            <w:vAlign w:val="center"/>
          </w:tcPr>
          <w:p w14:paraId="50A8253C" w14:textId="7C582C79" w:rsidR="0076076D" w:rsidRDefault="00347B3A" w:rsidP="003A0D97">
            <w:pPr>
              <w:ind w:left="-155" w:right="-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42" w:type="dxa"/>
            <w:vAlign w:val="center"/>
          </w:tcPr>
          <w:p w14:paraId="5DA961CF" w14:textId="38A8433C" w:rsidR="0076076D" w:rsidRDefault="00347B3A" w:rsidP="003A0D97">
            <w:pPr>
              <w:ind w:left="-155" w:right="-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56.00</w:t>
            </w:r>
          </w:p>
        </w:tc>
      </w:tr>
      <w:tr w:rsidR="0076076D" w:rsidRPr="00E5795A" w14:paraId="622CA367" w14:textId="77777777" w:rsidTr="008E51E5">
        <w:trPr>
          <w:trHeight w:val="134"/>
        </w:trPr>
        <w:tc>
          <w:tcPr>
            <w:tcW w:w="1329" w:type="dxa"/>
            <w:vMerge w:val="restart"/>
            <w:vAlign w:val="center"/>
          </w:tcPr>
          <w:p w14:paraId="084B228C" w14:textId="79DD2E1C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Modernisa-tion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Police Forces</w:t>
            </w:r>
          </w:p>
        </w:tc>
        <w:tc>
          <w:tcPr>
            <w:tcW w:w="1471" w:type="dxa"/>
            <w:vAlign w:val="center"/>
          </w:tcPr>
          <w:p w14:paraId="45791320" w14:textId="1124D4B7" w:rsidR="0076076D" w:rsidRPr="005F70DC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Assistance to Naxal affected Districts</w:t>
            </w:r>
            <w:r w:rsidR="00705EB5">
              <w:rPr>
                <w:rStyle w:val="FootnoteReference"/>
                <w:rFonts w:ascii="Times New Roman" w:hAnsi="Times New Roman" w:cs="Times New Roman"/>
                <w:sz w:val="23"/>
                <w:szCs w:val="23"/>
                <w:lang w:val="en-GB"/>
              </w:rPr>
              <w:footnoteReference w:id="9"/>
            </w: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(SCA)</w:t>
            </w:r>
          </w:p>
        </w:tc>
        <w:tc>
          <w:tcPr>
            <w:tcW w:w="1133" w:type="dxa"/>
            <w:vAlign w:val="center"/>
          </w:tcPr>
          <w:p w14:paraId="50DF8A4A" w14:textId="68E4A35C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2AC926A8" w14:textId="31964A96" w:rsidR="0076076D" w:rsidRPr="003A0D97" w:rsidRDefault="0076076D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26,664.00</w:t>
            </w:r>
          </w:p>
        </w:tc>
        <w:tc>
          <w:tcPr>
            <w:tcW w:w="1115" w:type="dxa"/>
            <w:vAlign w:val="center"/>
          </w:tcPr>
          <w:p w14:paraId="01DCB27B" w14:textId="332F83BE" w:rsidR="0076076D" w:rsidRPr="003A0D97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0AB7DC0C" w14:textId="7C699E0B" w:rsidR="0076076D" w:rsidRPr="003A0D97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26,664.00</w:t>
            </w:r>
          </w:p>
        </w:tc>
        <w:tc>
          <w:tcPr>
            <w:tcW w:w="1082" w:type="dxa"/>
            <w:vAlign w:val="center"/>
          </w:tcPr>
          <w:p w14:paraId="4A817727" w14:textId="14EDDE95" w:rsidR="0076076D" w:rsidRPr="00E5795A" w:rsidRDefault="004E483F" w:rsidP="003A0D97">
            <w:pPr>
              <w:ind w:left="-155" w:right="-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23,860.95</w:t>
            </w:r>
          </w:p>
        </w:tc>
        <w:tc>
          <w:tcPr>
            <w:tcW w:w="1072" w:type="dxa"/>
            <w:vAlign w:val="center"/>
          </w:tcPr>
          <w:p w14:paraId="63C4E5E1" w14:textId="17467C01" w:rsidR="0076076D" w:rsidRPr="00E5795A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5,181.00</w:t>
            </w:r>
          </w:p>
        </w:tc>
        <w:tc>
          <w:tcPr>
            <w:tcW w:w="1186" w:type="dxa"/>
            <w:vAlign w:val="center"/>
          </w:tcPr>
          <w:p w14:paraId="13B3C7AD" w14:textId="1B8793AD" w:rsidR="0076076D" w:rsidRPr="00E5795A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72FFF0A4" w14:textId="371D52F9" w:rsidR="0076076D" w:rsidRPr="00E5795A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5,181.00</w:t>
            </w:r>
          </w:p>
        </w:tc>
        <w:tc>
          <w:tcPr>
            <w:tcW w:w="1048" w:type="dxa"/>
            <w:vAlign w:val="center"/>
          </w:tcPr>
          <w:p w14:paraId="5FBFB7A4" w14:textId="3F4C4099" w:rsidR="0076076D" w:rsidRPr="00E5795A" w:rsidRDefault="002922E4" w:rsidP="003A0D97">
            <w:pPr>
              <w:ind w:left="-155" w:right="-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12,357.18</w:t>
            </w:r>
          </w:p>
        </w:tc>
        <w:tc>
          <w:tcPr>
            <w:tcW w:w="1028" w:type="dxa"/>
            <w:vAlign w:val="center"/>
          </w:tcPr>
          <w:p w14:paraId="58F4F65A" w14:textId="09BE3075" w:rsidR="0076076D" w:rsidRDefault="002922E4" w:rsidP="003A0D97">
            <w:pPr>
              <w:ind w:left="-155" w:right="-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489BCA7D" w14:textId="77597A71" w:rsidR="0076076D" w:rsidRDefault="002922E4" w:rsidP="003A0D97">
            <w:pPr>
              <w:ind w:left="-155" w:right="-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42" w:type="dxa"/>
            <w:vAlign w:val="center"/>
          </w:tcPr>
          <w:p w14:paraId="1BB3F78D" w14:textId="296F4C18" w:rsidR="0076076D" w:rsidRDefault="002922E4" w:rsidP="003A0D97">
            <w:pPr>
              <w:ind w:left="-155" w:right="-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76076D" w:rsidRPr="00E5795A" w14:paraId="5D331FE1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1FC472C0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4E72EFF7" w14:textId="4ABB1541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Assistance to State for Modernisation of Police Force (CSS)</w:t>
            </w:r>
          </w:p>
        </w:tc>
        <w:tc>
          <w:tcPr>
            <w:tcW w:w="1133" w:type="dxa"/>
            <w:vAlign w:val="center"/>
          </w:tcPr>
          <w:p w14:paraId="2A6CA3C2" w14:textId="75281FAF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24D318D4" w14:textId="6B679C91" w:rsidR="0076076D" w:rsidRPr="003A0D97" w:rsidRDefault="0076076D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1,500.00</w:t>
            </w:r>
          </w:p>
        </w:tc>
        <w:tc>
          <w:tcPr>
            <w:tcW w:w="1115" w:type="dxa"/>
            <w:vAlign w:val="center"/>
          </w:tcPr>
          <w:p w14:paraId="516C3E34" w14:textId="2D5BE016" w:rsidR="0076076D" w:rsidRPr="003A0D97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1,000.00</w:t>
            </w:r>
          </w:p>
        </w:tc>
        <w:tc>
          <w:tcPr>
            <w:tcW w:w="1278" w:type="dxa"/>
            <w:vAlign w:val="center"/>
          </w:tcPr>
          <w:p w14:paraId="409B2BC7" w14:textId="3CAF35F2" w:rsidR="0076076D" w:rsidRPr="003A0D97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2,500.00</w:t>
            </w:r>
          </w:p>
        </w:tc>
        <w:tc>
          <w:tcPr>
            <w:tcW w:w="1082" w:type="dxa"/>
            <w:vAlign w:val="center"/>
          </w:tcPr>
          <w:p w14:paraId="1BEB57CC" w14:textId="54FF49AD" w:rsidR="0076076D" w:rsidRPr="00E5795A" w:rsidRDefault="00EC2CAA" w:rsidP="003A0D97">
            <w:pPr>
              <w:ind w:left="-155" w:right="-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2E93F32B" w14:textId="0420859F" w:rsidR="0076076D" w:rsidRPr="00E5795A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44.30</w:t>
            </w:r>
          </w:p>
        </w:tc>
        <w:tc>
          <w:tcPr>
            <w:tcW w:w="1186" w:type="dxa"/>
            <w:vAlign w:val="center"/>
          </w:tcPr>
          <w:p w14:paraId="7CE48C16" w14:textId="5C3E9644" w:rsidR="0076076D" w:rsidRPr="00E5795A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66DF3588" w14:textId="7B7C5BEF" w:rsidR="0076076D" w:rsidRPr="00E5795A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44.30</w:t>
            </w:r>
          </w:p>
        </w:tc>
        <w:tc>
          <w:tcPr>
            <w:tcW w:w="1048" w:type="dxa"/>
            <w:vAlign w:val="center"/>
          </w:tcPr>
          <w:p w14:paraId="1C1580E5" w14:textId="1C8BAF1C" w:rsidR="0076076D" w:rsidRPr="00E5795A" w:rsidRDefault="00475DC9" w:rsidP="003A0D97">
            <w:pPr>
              <w:ind w:left="-155" w:right="-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44.30</w:t>
            </w:r>
          </w:p>
        </w:tc>
        <w:tc>
          <w:tcPr>
            <w:tcW w:w="1028" w:type="dxa"/>
            <w:vAlign w:val="center"/>
          </w:tcPr>
          <w:p w14:paraId="7FFE8689" w14:textId="04F4424E" w:rsidR="0076076D" w:rsidRDefault="00475DC9" w:rsidP="003A0D97">
            <w:pPr>
              <w:ind w:left="-155" w:right="-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544.00</w:t>
            </w:r>
          </w:p>
        </w:tc>
        <w:tc>
          <w:tcPr>
            <w:tcW w:w="1062" w:type="dxa"/>
            <w:vAlign w:val="center"/>
          </w:tcPr>
          <w:p w14:paraId="627C428F" w14:textId="76E81A37" w:rsidR="0076076D" w:rsidRDefault="009C7B8B" w:rsidP="003A0D97">
            <w:pPr>
              <w:ind w:left="-155" w:right="-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363.00</w:t>
            </w:r>
          </w:p>
        </w:tc>
        <w:tc>
          <w:tcPr>
            <w:tcW w:w="1042" w:type="dxa"/>
            <w:vAlign w:val="center"/>
          </w:tcPr>
          <w:p w14:paraId="54124D7A" w14:textId="6F061A45" w:rsidR="0076076D" w:rsidRDefault="009C7B8B" w:rsidP="003A0D97">
            <w:pPr>
              <w:ind w:left="-155" w:right="-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907.00</w:t>
            </w:r>
          </w:p>
        </w:tc>
      </w:tr>
      <w:tr w:rsidR="0076076D" w:rsidRPr="00E5795A" w14:paraId="65EA1926" w14:textId="77777777" w:rsidTr="008E51E5">
        <w:trPr>
          <w:trHeight w:val="134"/>
        </w:trPr>
        <w:tc>
          <w:tcPr>
            <w:tcW w:w="1329" w:type="dxa"/>
            <w:vMerge/>
            <w:vAlign w:val="center"/>
          </w:tcPr>
          <w:p w14:paraId="4A515664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2D6C087B" w14:textId="6FB2FA19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Special Infrastructure Plan – Construction of Fortified Police Stations (CSS)</w:t>
            </w:r>
          </w:p>
        </w:tc>
        <w:tc>
          <w:tcPr>
            <w:tcW w:w="1133" w:type="dxa"/>
            <w:vAlign w:val="center"/>
          </w:tcPr>
          <w:p w14:paraId="248E1B78" w14:textId="211060DA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7AC09AB0" w14:textId="57E1D3DE" w:rsidR="0076076D" w:rsidRPr="003A0D97" w:rsidRDefault="0076076D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13,200.00</w:t>
            </w:r>
          </w:p>
        </w:tc>
        <w:tc>
          <w:tcPr>
            <w:tcW w:w="1115" w:type="dxa"/>
            <w:vAlign w:val="center"/>
          </w:tcPr>
          <w:p w14:paraId="49FB58CF" w14:textId="4C26412F" w:rsidR="0076076D" w:rsidRPr="003A0D97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8,800.00</w:t>
            </w:r>
          </w:p>
        </w:tc>
        <w:tc>
          <w:tcPr>
            <w:tcW w:w="1278" w:type="dxa"/>
            <w:vAlign w:val="center"/>
          </w:tcPr>
          <w:p w14:paraId="4A8AD53D" w14:textId="3435B512" w:rsidR="0076076D" w:rsidRPr="003A0D97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22,000.00</w:t>
            </w:r>
          </w:p>
        </w:tc>
        <w:tc>
          <w:tcPr>
            <w:tcW w:w="1082" w:type="dxa"/>
            <w:vAlign w:val="center"/>
          </w:tcPr>
          <w:p w14:paraId="4B236F68" w14:textId="45EBC57D" w:rsidR="0076076D" w:rsidRPr="00E5795A" w:rsidRDefault="004E483F" w:rsidP="003A0D97">
            <w:pPr>
              <w:ind w:left="-155" w:right="-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2,030.19</w:t>
            </w:r>
          </w:p>
        </w:tc>
        <w:tc>
          <w:tcPr>
            <w:tcW w:w="1072" w:type="dxa"/>
            <w:vAlign w:val="center"/>
          </w:tcPr>
          <w:p w14:paraId="2975D85A" w14:textId="45B0E5F9" w:rsidR="0076076D" w:rsidRPr="00E5795A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5,833.13</w:t>
            </w:r>
          </w:p>
        </w:tc>
        <w:tc>
          <w:tcPr>
            <w:tcW w:w="1186" w:type="dxa"/>
            <w:vAlign w:val="center"/>
          </w:tcPr>
          <w:p w14:paraId="28F9B9EE" w14:textId="58646EC9" w:rsidR="0076076D" w:rsidRPr="00E5795A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4,957.21</w:t>
            </w:r>
          </w:p>
        </w:tc>
        <w:tc>
          <w:tcPr>
            <w:tcW w:w="1185" w:type="dxa"/>
            <w:vAlign w:val="center"/>
          </w:tcPr>
          <w:p w14:paraId="0F5EB302" w14:textId="34B6366F" w:rsidR="0076076D" w:rsidRPr="00E5795A" w:rsidRDefault="0076076D" w:rsidP="003A0D97">
            <w:pPr>
              <w:ind w:left="-155" w:right="-8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10,790.34</w:t>
            </w:r>
          </w:p>
        </w:tc>
        <w:tc>
          <w:tcPr>
            <w:tcW w:w="1048" w:type="dxa"/>
            <w:vAlign w:val="center"/>
          </w:tcPr>
          <w:p w14:paraId="3F061B82" w14:textId="1D942E90" w:rsidR="0076076D" w:rsidRPr="00E5795A" w:rsidRDefault="00F05084" w:rsidP="003A0D97">
            <w:pPr>
              <w:ind w:left="-155" w:right="-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685A2483" w14:textId="6ED14385" w:rsidR="0076076D" w:rsidRDefault="00A63000" w:rsidP="003A0D97">
            <w:pPr>
              <w:ind w:left="-155" w:right="-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2,236.95</w:t>
            </w:r>
          </w:p>
        </w:tc>
        <w:tc>
          <w:tcPr>
            <w:tcW w:w="1062" w:type="dxa"/>
            <w:vAlign w:val="center"/>
          </w:tcPr>
          <w:p w14:paraId="6537B112" w14:textId="436E5871" w:rsidR="0076076D" w:rsidRDefault="00CA23C3" w:rsidP="003A0D97">
            <w:pPr>
              <w:ind w:left="-155" w:right="-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1,554.86</w:t>
            </w:r>
          </w:p>
        </w:tc>
        <w:tc>
          <w:tcPr>
            <w:tcW w:w="1042" w:type="dxa"/>
            <w:vAlign w:val="center"/>
          </w:tcPr>
          <w:p w14:paraId="2490E691" w14:textId="75EDCF63" w:rsidR="0076076D" w:rsidRDefault="00CA23C3" w:rsidP="003A0D97">
            <w:pPr>
              <w:ind w:left="-155" w:right="-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3,791.81</w:t>
            </w:r>
          </w:p>
        </w:tc>
      </w:tr>
    </w:tbl>
    <w:p w14:paraId="1D14427E" w14:textId="1489185E" w:rsidR="0089767A" w:rsidRPr="00E5795A" w:rsidRDefault="0089767A" w:rsidP="008976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0E048C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2D47AEDF" w14:textId="77777777" w:rsidR="0089767A" w:rsidRPr="00E5795A" w:rsidRDefault="0089767A" w:rsidP="008976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320C6559" w14:textId="77777777" w:rsidR="0089767A" w:rsidRPr="00E5795A" w:rsidRDefault="0089767A" w:rsidP="0089767A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63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072"/>
        <w:gridCol w:w="1186"/>
        <w:gridCol w:w="1185"/>
        <w:gridCol w:w="1184"/>
        <w:gridCol w:w="1028"/>
        <w:gridCol w:w="1062"/>
        <w:gridCol w:w="987"/>
      </w:tblGrid>
      <w:tr w:rsidR="0089767A" w:rsidRPr="00E5795A" w14:paraId="489B84AE" w14:textId="77777777" w:rsidTr="00BA505D">
        <w:trPr>
          <w:trHeight w:val="71"/>
        </w:trPr>
        <w:tc>
          <w:tcPr>
            <w:tcW w:w="1329" w:type="dxa"/>
            <w:vMerge w:val="restart"/>
            <w:vAlign w:val="center"/>
          </w:tcPr>
          <w:p w14:paraId="2098D3FC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22093D6B" w14:textId="77777777" w:rsidR="0089767A" w:rsidRPr="00E5795A" w:rsidRDefault="0089767A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578607AA" w14:textId="77777777" w:rsidR="0089767A" w:rsidRPr="00E5795A" w:rsidRDefault="0089767A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4BE0DDC6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0CA8C6AE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41DABB35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184" w:type="dxa"/>
            <w:vMerge w:val="restart"/>
            <w:tcBorders>
              <w:right w:val="single" w:sz="4" w:space="0" w:color="auto"/>
            </w:tcBorders>
            <w:vAlign w:val="center"/>
          </w:tcPr>
          <w:p w14:paraId="7F4CAA5B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077" w:type="dxa"/>
            <w:gridSpan w:val="3"/>
            <w:tcBorders>
              <w:right w:val="single" w:sz="4" w:space="0" w:color="auto"/>
            </w:tcBorders>
            <w:vAlign w:val="center"/>
          </w:tcPr>
          <w:p w14:paraId="3B30578D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89767A" w:rsidRPr="00E5795A" w14:paraId="224B2C02" w14:textId="77777777" w:rsidTr="00BA505D">
        <w:trPr>
          <w:trHeight w:val="60"/>
        </w:trPr>
        <w:tc>
          <w:tcPr>
            <w:tcW w:w="1329" w:type="dxa"/>
            <w:vMerge/>
          </w:tcPr>
          <w:p w14:paraId="113DD37E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0BE738CE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407AFADF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48F71427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49CCFF86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58738BF9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63CDB68E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65E16363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12AECC32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56DC5DF9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84" w:type="dxa"/>
            <w:vMerge/>
            <w:tcBorders>
              <w:right w:val="single" w:sz="4" w:space="0" w:color="auto"/>
            </w:tcBorders>
            <w:vAlign w:val="center"/>
          </w:tcPr>
          <w:p w14:paraId="5F0E020E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7" w:type="dxa"/>
            <w:gridSpan w:val="3"/>
            <w:tcBorders>
              <w:left w:val="single" w:sz="4" w:space="0" w:color="auto"/>
            </w:tcBorders>
            <w:vAlign w:val="center"/>
          </w:tcPr>
          <w:p w14:paraId="3771C2CE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89767A" w:rsidRPr="00E5795A" w14:paraId="01E4AD42" w14:textId="77777777" w:rsidTr="00BA505D">
        <w:trPr>
          <w:trHeight w:val="60"/>
        </w:trPr>
        <w:tc>
          <w:tcPr>
            <w:tcW w:w="1329" w:type="dxa"/>
            <w:vMerge/>
          </w:tcPr>
          <w:p w14:paraId="38E41408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20E13F70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7C4B7EEE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77516918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0939A8A5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04077D37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2E5B4E18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7FCFC183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603FB3C7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06E0B66F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right w:val="single" w:sz="4" w:space="0" w:color="auto"/>
            </w:tcBorders>
          </w:tcPr>
          <w:p w14:paraId="75C36B55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64F97FC2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52A71443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987" w:type="dxa"/>
            <w:vAlign w:val="center"/>
          </w:tcPr>
          <w:p w14:paraId="6EC11F8F" w14:textId="77777777" w:rsidR="0089767A" w:rsidRPr="00E5795A" w:rsidRDefault="0089767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9B6827" w:rsidRPr="00E5795A" w14:paraId="05CFAA96" w14:textId="77777777" w:rsidTr="00BA505D">
        <w:trPr>
          <w:trHeight w:val="793"/>
        </w:trPr>
        <w:tc>
          <w:tcPr>
            <w:tcW w:w="1329" w:type="dxa"/>
            <w:vMerge w:val="restart"/>
            <w:vAlign w:val="center"/>
          </w:tcPr>
          <w:p w14:paraId="1DFF51A9" w14:textId="652BCBBE" w:rsidR="009B6827" w:rsidRDefault="009B6827" w:rsidP="009B6827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Modernisa-tion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Police Forces</w:t>
            </w:r>
          </w:p>
        </w:tc>
        <w:tc>
          <w:tcPr>
            <w:tcW w:w="1471" w:type="dxa"/>
            <w:vAlign w:val="center"/>
          </w:tcPr>
          <w:p w14:paraId="66EC8B65" w14:textId="74238E25" w:rsidR="009B6827" w:rsidRDefault="009B6827" w:rsidP="009B6827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Anti – Human Trafficking Unit (CS)</w:t>
            </w:r>
          </w:p>
        </w:tc>
        <w:tc>
          <w:tcPr>
            <w:tcW w:w="1133" w:type="dxa"/>
            <w:vAlign w:val="center"/>
          </w:tcPr>
          <w:p w14:paraId="1BAC9B14" w14:textId="53167C84" w:rsidR="009B6827" w:rsidRPr="00E5795A" w:rsidRDefault="009B6827" w:rsidP="009B6827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47C60BA2" w14:textId="4A38D832" w:rsidR="009B6827" w:rsidRPr="00E5795A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115" w:type="dxa"/>
            <w:vAlign w:val="center"/>
          </w:tcPr>
          <w:p w14:paraId="13B916A1" w14:textId="5A7BEE7B" w:rsidR="009B6827" w:rsidRPr="00E5795A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3EA5CA9F" w14:textId="506EC5C8" w:rsidR="009B6827" w:rsidRPr="00E5795A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082" w:type="dxa"/>
            <w:vAlign w:val="center"/>
          </w:tcPr>
          <w:p w14:paraId="795B0F13" w14:textId="7F046AE5" w:rsidR="009B6827" w:rsidRPr="00E5795A" w:rsidRDefault="009B6827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748B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355E3986" w14:textId="6084CD2C" w:rsidR="009B6827" w:rsidRPr="00E5795A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0.44</w:t>
            </w:r>
          </w:p>
        </w:tc>
        <w:tc>
          <w:tcPr>
            <w:tcW w:w="1186" w:type="dxa"/>
            <w:vAlign w:val="center"/>
          </w:tcPr>
          <w:p w14:paraId="7AD199A0" w14:textId="3150285C" w:rsidR="009B6827" w:rsidRPr="00E5795A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55FF880F" w14:textId="4B759968" w:rsidR="009B6827" w:rsidRPr="00E5795A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0.44</w:t>
            </w:r>
          </w:p>
        </w:tc>
        <w:tc>
          <w:tcPr>
            <w:tcW w:w="1184" w:type="dxa"/>
            <w:vAlign w:val="center"/>
          </w:tcPr>
          <w:p w14:paraId="471387E2" w14:textId="7FB0ADC0" w:rsidR="009B6827" w:rsidRPr="00E5795A" w:rsidRDefault="00E21AB4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5350BA2C" w14:textId="77F2D84B" w:rsidR="009B6827" w:rsidRDefault="00E21AB4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5B03185A" w14:textId="35F8C12C" w:rsidR="009B6827" w:rsidRDefault="00E21AB4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87" w:type="dxa"/>
            <w:vAlign w:val="center"/>
          </w:tcPr>
          <w:p w14:paraId="20CA23E4" w14:textId="356C98D6" w:rsidR="009B6827" w:rsidRDefault="00E21AB4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9B6827" w:rsidRPr="00E5795A" w14:paraId="1BCBD613" w14:textId="77777777" w:rsidTr="00BA505D">
        <w:trPr>
          <w:trHeight w:val="134"/>
        </w:trPr>
        <w:tc>
          <w:tcPr>
            <w:tcW w:w="1329" w:type="dxa"/>
            <w:vMerge/>
            <w:vAlign w:val="center"/>
          </w:tcPr>
          <w:p w14:paraId="7887B257" w14:textId="77777777" w:rsidR="009B6827" w:rsidRDefault="009B6827" w:rsidP="009B6827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08D1A6C6" w14:textId="3ED21C25" w:rsidR="009B6827" w:rsidRDefault="009B6827" w:rsidP="009B6827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Women Help Desk (CS)</w:t>
            </w:r>
          </w:p>
        </w:tc>
        <w:tc>
          <w:tcPr>
            <w:tcW w:w="1133" w:type="dxa"/>
            <w:vAlign w:val="center"/>
          </w:tcPr>
          <w:p w14:paraId="6DF7B472" w14:textId="1D8E9C72" w:rsidR="009B6827" w:rsidRDefault="009B6827" w:rsidP="009B6827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52D2744C" w14:textId="50A66B28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115" w:type="dxa"/>
            <w:vAlign w:val="center"/>
          </w:tcPr>
          <w:p w14:paraId="6EC45D40" w14:textId="3F45BB7F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7E3A51B0" w14:textId="05A08AEB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082" w:type="dxa"/>
            <w:vAlign w:val="center"/>
          </w:tcPr>
          <w:p w14:paraId="1E5CCD71" w14:textId="6785C947" w:rsidR="009B6827" w:rsidRPr="00E5795A" w:rsidRDefault="009B6827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748B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69422F4E" w14:textId="1DEC641C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59.58</w:t>
            </w:r>
          </w:p>
        </w:tc>
        <w:tc>
          <w:tcPr>
            <w:tcW w:w="1186" w:type="dxa"/>
            <w:vAlign w:val="center"/>
          </w:tcPr>
          <w:p w14:paraId="2B1DB993" w14:textId="270A83BC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2E650802" w14:textId="1B6E2DEA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59.58</w:t>
            </w:r>
          </w:p>
        </w:tc>
        <w:tc>
          <w:tcPr>
            <w:tcW w:w="1184" w:type="dxa"/>
            <w:vAlign w:val="center"/>
          </w:tcPr>
          <w:p w14:paraId="74F0F2C4" w14:textId="268D8B75" w:rsidR="009B6827" w:rsidRPr="00E5795A" w:rsidRDefault="00234757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5A9E3254" w14:textId="25C8A655" w:rsidR="009B6827" w:rsidRDefault="00234757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72.95</w:t>
            </w:r>
          </w:p>
        </w:tc>
        <w:tc>
          <w:tcPr>
            <w:tcW w:w="1062" w:type="dxa"/>
            <w:vAlign w:val="center"/>
          </w:tcPr>
          <w:p w14:paraId="01FD945D" w14:textId="31D916C5" w:rsidR="009B6827" w:rsidRDefault="00234757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87" w:type="dxa"/>
            <w:vAlign w:val="center"/>
          </w:tcPr>
          <w:p w14:paraId="78317113" w14:textId="0379DEEA" w:rsidR="009B6827" w:rsidRDefault="00234757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72.95</w:t>
            </w:r>
          </w:p>
        </w:tc>
      </w:tr>
      <w:tr w:rsidR="009B6827" w:rsidRPr="00E5795A" w14:paraId="349EAC8B" w14:textId="77777777" w:rsidTr="00BA505D">
        <w:trPr>
          <w:trHeight w:val="134"/>
        </w:trPr>
        <w:tc>
          <w:tcPr>
            <w:tcW w:w="1329" w:type="dxa"/>
            <w:vMerge/>
            <w:vAlign w:val="center"/>
          </w:tcPr>
          <w:p w14:paraId="57F2C53F" w14:textId="77777777" w:rsidR="009B6827" w:rsidRDefault="009B6827" w:rsidP="009B6827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1785E70B" w14:textId="6A05F31C" w:rsidR="009B6827" w:rsidRDefault="009B6827" w:rsidP="009B6827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Crime &amp; Criminal Tracking Network System (CS)</w:t>
            </w:r>
          </w:p>
        </w:tc>
        <w:tc>
          <w:tcPr>
            <w:tcW w:w="1133" w:type="dxa"/>
            <w:vAlign w:val="center"/>
          </w:tcPr>
          <w:p w14:paraId="06FD4CB8" w14:textId="014C7AA7" w:rsidR="009B6827" w:rsidRDefault="009B6827" w:rsidP="009B6827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3E74D967" w14:textId="4301FF6E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115" w:type="dxa"/>
            <w:vAlign w:val="center"/>
          </w:tcPr>
          <w:p w14:paraId="23C524DA" w14:textId="439B9BF4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5D239044" w14:textId="0FA1B0AF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082" w:type="dxa"/>
            <w:vAlign w:val="center"/>
          </w:tcPr>
          <w:p w14:paraId="38626F13" w14:textId="12878CD3" w:rsidR="009B6827" w:rsidRPr="00E5795A" w:rsidRDefault="009B6827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748B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334BF4BC" w14:textId="211D842C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</w:t>
            </w:r>
          </w:p>
        </w:tc>
        <w:tc>
          <w:tcPr>
            <w:tcW w:w="1186" w:type="dxa"/>
            <w:vAlign w:val="center"/>
          </w:tcPr>
          <w:p w14:paraId="03F8990E" w14:textId="1D1228F2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73146FDF" w14:textId="1E823FF2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</w:t>
            </w:r>
          </w:p>
        </w:tc>
        <w:tc>
          <w:tcPr>
            <w:tcW w:w="1184" w:type="dxa"/>
            <w:vAlign w:val="center"/>
          </w:tcPr>
          <w:p w14:paraId="7214AA48" w14:textId="4F733E94" w:rsidR="009B6827" w:rsidRPr="00E5795A" w:rsidRDefault="002070CE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1DD57821" w14:textId="4DAF63A8" w:rsidR="009B6827" w:rsidRDefault="002070CE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25.50</w:t>
            </w:r>
          </w:p>
        </w:tc>
        <w:tc>
          <w:tcPr>
            <w:tcW w:w="1062" w:type="dxa"/>
            <w:vAlign w:val="center"/>
          </w:tcPr>
          <w:p w14:paraId="216E5A17" w14:textId="2EEB5265" w:rsidR="009B6827" w:rsidRDefault="002070CE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87" w:type="dxa"/>
            <w:vAlign w:val="center"/>
          </w:tcPr>
          <w:p w14:paraId="2182DE81" w14:textId="4020F756" w:rsidR="009B6827" w:rsidRDefault="002070CE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25.50</w:t>
            </w:r>
          </w:p>
        </w:tc>
      </w:tr>
      <w:tr w:rsidR="009B6827" w:rsidRPr="00E5795A" w14:paraId="271EFC46" w14:textId="77777777" w:rsidTr="00BA505D">
        <w:trPr>
          <w:trHeight w:val="134"/>
        </w:trPr>
        <w:tc>
          <w:tcPr>
            <w:tcW w:w="1329" w:type="dxa"/>
            <w:vMerge/>
            <w:vAlign w:val="center"/>
          </w:tcPr>
          <w:p w14:paraId="3F916DE4" w14:textId="77777777" w:rsidR="009B6827" w:rsidRDefault="009B6827" w:rsidP="009B6827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4931A649" w14:textId="1A67E9A5" w:rsidR="009B6827" w:rsidRDefault="009B6827" w:rsidP="009B6827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Dial 100 / 112 (CS)</w:t>
            </w:r>
          </w:p>
        </w:tc>
        <w:tc>
          <w:tcPr>
            <w:tcW w:w="1133" w:type="dxa"/>
            <w:vAlign w:val="center"/>
          </w:tcPr>
          <w:p w14:paraId="10C522ED" w14:textId="1F7B0F0C" w:rsidR="009B6827" w:rsidRDefault="009B6827" w:rsidP="009B6827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75D9A0DB" w14:textId="0E0BDB79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44.09</w:t>
            </w:r>
          </w:p>
        </w:tc>
        <w:tc>
          <w:tcPr>
            <w:tcW w:w="1115" w:type="dxa"/>
            <w:vAlign w:val="center"/>
          </w:tcPr>
          <w:p w14:paraId="38FCEBB1" w14:textId="46BBC265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59EAC223" w14:textId="5D34897B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44.09</w:t>
            </w:r>
          </w:p>
        </w:tc>
        <w:tc>
          <w:tcPr>
            <w:tcW w:w="1082" w:type="dxa"/>
            <w:vAlign w:val="center"/>
          </w:tcPr>
          <w:p w14:paraId="1E269494" w14:textId="753240EF" w:rsidR="009B6827" w:rsidRPr="00E5795A" w:rsidRDefault="009B6827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748B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491EBFC4" w14:textId="1E2B0B40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1186" w:type="dxa"/>
            <w:vAlign w:val="center"/>
          </w:tcPr>
          <w:p w14:paraId="3BAF9F6A" w14:textId="7A06FBDD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5B837DD9" w14:textId="6849E64D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1184" w:type="dxa"/>
            <w:vAlign w:val="center"/>
          </w:tcPr>
          <w:p w14:paraId="5E7FCD97" w14:textId="551DD89F" w:rsidR="009B6827" w:rsidRPr="00E5795A" w:rsidRDefault="00EA2B8E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67FEF8F0" w14:textId="33A0AD40" w:rsidR="009B6827" w:rsidRDefault="00EA2B8E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3BA0FC49" w14:textId="591E2A16" w:rsidR="009B6827" w:rsidRDefault="00EA2B8E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87" w:type="dxa"/>
            <w:vAlign w:val="center"/>
          </w:tcPr>
          <w:p w14:paraId="29FB41FB" w14:textId="111F6DE6" w:rsidR="009B6827" w:rsidRDefault="00EA2B8E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9B6827" w:rsidRPr="00E5795A" w14:paraId="70F874C5" w14:textId="77777777" w:rsidTr="00BA505D">
        <w:trPr>
          <w:trHeight w:val="134"/>
        </w:trPr>
        <w:tc>
          <w:tcPr>
            <w:tcW w:w="1329" w:type="dxa"/>
            <w:vMerge/>
            <w:vAlign w:val="center"/>
          </w:tcPr>
          <w:p w14:paraId="7A717477" w14:textId="77777777" w:rsidR="009B6827" w:rsidRDefault="009B6827" w:rsidP="009B6827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6D8DF23D" w14:textId="61F9C625" w:rsidR="009B6827" w:rsidRDefault="009B6827" w:rsidP="009B6827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Establishment of Forensic Lab &amp; Training Centre for Protection of Women &amp; Children (CS)</w:t>
            </w:r>
          </w:p>
        </w:tc>
        <w:tc>
          <w:tcPr>
            <w:tcW w:w="1133" w:type="dxa"/>
            <w:vAlign w:val="center"/>
          </w:tcPr>
          <w:p w14:paraId="7992F57C" w14:textId="49F4A616" w:rsidR="009B6827" w:rsidRDefault="009B6827" w:rsidP="009B6827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15E08279" w14:textId="5115BD75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115" w:type="dxa"/>
            <w:vAlign w:val="center"/>
          </w:tcPr>
          <w:p w14:paraId="60FA0923" w14:textId="2948489E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733D71DB" w14:textId="392217BE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082" w:type="dxa"/>
            <w:vAlign w:val="center"/>
          </w:tcPr>
          <w:p w14:paraId="1745DF37" w14:textId="23F1F934" w:rsidR="009B6827" w:rsidRPr="00E5795A" w:rsidRDefault="009B6827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748B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6E90EFCF" w14:textId="50EFACD3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17.58</w:t>
            </w:r>
          </w:p>
        </w:tc>
        <w:tc>
          <w:tcPr>
            <w:tcW w:w="1186" w:type="dxa"/>
            <w:vAlign w:val="center"/>
          </w:tcPr>
          <w:p w14:paraId="494CC632" w14:textId="3F71788D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215C3885" w14:textId="4FCB6521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17.58</w:t>
            </w:r>
          </w:p>
        </w:tc>
        <w:tc>
          <w:tcPr>
            <w:tcW w:w="1184" w:type="dxa"/>
            <w:vAlign w:val="center"/>
          </w:tcPr>
          <w:p w14:paraId="69F0FD50" w14:textId="77335DC7" w:rsidR="009B6827" w:rsidRPr="00E5795A" w:rsidRDefault="009C0528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5D32CC57" w14:textId="4F4E505B" w:rsidR="009B6827" w:rsidRDefault="009C0528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28.78</w:t>
            </w:r>
          </w:p>
        </w:tc>
        <w:tc>
          <w:tcPr>
            <w:tcW w:w="1062" w:type="dxa"/>
            <w:vAlign w:val="center"/>
          </w:tcPr>
          <w:p w14:paraId="00D5FD20" w14:textId="45291714" w:rsidR="009B6827" w:rsidRDefault="009C0528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87" w:type="dxa"/>
            <w:vAlign w:val="center"/>
          </w:tcPr>
          <w:p w14:paraId="2C5C6E19" w14:textId="6EB6BE36" w:rsidR="009B6827" w:rsidRDefault="009C0528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28.78</w:t>
            </w:r>
          </w:p>
        </w:tc>
      </w:tr>
      <w:tr w:rsidR="009B6827" w:rsidRPr="00E5795A" w14:paraId="2E93B44C" w14:textId="77777777" w:rsidTr="00BA505D">
        <w:trPr>
          <w:trHeight w:val="134"/>
        </w:trPr>
        <w:tc>
          <w:tcPr>
            <w:tcW w:w="1329" w:type="dxa"/>
            <w:vMerge/>
            <w:vAlign w:val="center"/>
          </w:tcPr>
          <w:p w14:paraId="56DAD92B" w14:textId="77777777" w:rsidR="009B6827" w:rsidRDefault="009B6827" w:rsidP="009B6827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24CA373E" w14:textId="7B41EFFC" w:rsidR="009B6827" w:rsidRPr="00E21952" w:rsidRDefault="009B6827" w:rsidP="009B6827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t>Kendriya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t>Peedith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t>Shatipoorthi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t xml:space="preserve"> Yojana </w:t>
            </w: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(CS)</w:t>
            </w:r>
          </w:p>
        </w:tc>
        <w:tc>
          <w:tcPr>
            <w:tcW w:w="1133" w:type="dxa"/>
            <w:vAlign w:val="center"/>
          </w:tcPr>
          <w:p w14:paraId="7CB5F938" w14:textId="2BA099AC" w:rsidR="009B6827" w:rsidRDefault="009B6827" w:rsidP="009B6827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6C26E648" w14:textId="5247AEE0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2,700.00</w:t>
            </w:r>
          </w:p>
        </w:tc>
        <w:tc>
          <w:tcPr>
            <w:tcW w:w="1115" w:type="dxa"/>
            <w:vAlign w:val="center"/>
          </w:tcPr>
          <w:p w14:paraId="2B5D4B9F" w14:textId="7C155608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352AE928" w14:textId="5D2FDC8F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2,700.00</w:t>
            </w:r>
          </w:p>
        </w:tc>
        <w:tc>
          <w:tcPr>
            <w:tcW w:w="1082" w:type="dxa"/>
            <w:vAlign w:val="center"/>
          </w:tcPr>
          <w:p w14:paraId="4A3F6791" w14:textId="14F1F46B" w:rsidR="009B6827" w:rsidRPr="00E5795A" w:rsidRDefault="009B6827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748B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7D74FCD0" w14:textId="17236420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2,700.00</w:t>
            </w:r>
          </w:p>
        </w:tc>
        <w:tc>
          <w:tcPr>
            <w:tcW w:w="1186" w:type="dxa"/>
            <w:vAlign w:val="center"/>
          </w:tcPr>
          <w:p w14:paraId="0C13C149" w14:textId="11243CAA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6CEABB99" w14:textId="43C4D01B" w:rsidR="009B6827" w:rsidRDefault="009B682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2,700.00</w:t>
            </w:r>
          </w:p>
        </w:tc>
        <w:tc>
          <w:tcPr>
            <w:tcW w:w="1184" w:type="dxa"/>
            <w:vAlign w:val="center"/>
          </w:tcPr>
          <w:p w14:paraId="042BD1A0" w14:textId="31585562" w:rsidR="009B6827" w:rsidRPr="00E5795A" w:rsidRDefault="007C4156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2015901D" w14:textId="639B3DB2" w:rsidR="009B6827" w:rsidRDefault="00306820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1,000.00</w:t>
            </w:r>
          </w:p>
        </w:tc>
        <w:tc>
          <w:tcPr>
            <w:tcW w:w="1062" w:type="dxa"/>
            <w:vAlign w:val="center"/>
          </w:tcPr>
          <w:p w14:paraId="764669B8" w14:textId="05074719" w:rsidR="009B6827" w:rsidRDefault="00306820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87" w:type="dxa"/>
            <w:vAlign w:val="center"/>
          </w:tcPr>
          <w:p w14:paraId="0652B919" w14:textId="38F5EE33" w:rsidR="009B6827" w:rsidRDefault="00306820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1,000.00</w:t>
            </w:r>
          </w:p>
        </w:tc>
      </w:tr>
    </w:tbl>
    <w:p w14:paraId="273BAFCE" w14:textId="77777777" w:rsidR="00BC1119" w:rsidRDefault="00BC1119">
      <w:pPr>
        <w:sectPr w:rsidR="00BC1119" w:rsidSect="00705EB5">
          <w:pgSz w:w="16838" w:h="11906" w:orient="landscape"/>
          <w:pgMar w:top="360" w:right="998" w:bottom="270" w:left="1440" w:header="706" w:footer="706" w:gutter="0"/>
          <w:cols w:space="708"/>
          <w:docGrid w:linePitch="360"/>
        </w:sectPr>
      </w:pPr>
    </w:p>
    <w:p w14:paraId="610880BE" w14:textId="77777777" w:rsidR="003A0D97" w:rsidRDefault="003A0D97" w:rsidP="00BC1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D5FCEB" w14:textId="77777777" w:rsidR="003A0D97" w:rsidRDefault="003A0D97" w:rsidP="00BC1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03E1A0" w14:textId="77777777" w:rsidR="003A0D97" w:rsidRDefault="003A0D97" w:rsidP="00BC1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0DD372" w14:textId="77777777" w:rsidR="003A0D97" w:rsidRDefault="003A0D97" w:rsidP="00BC1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ED0B55" w14:textId="3AF3764A" w:rsidR="00BC1119" w:rsidRPr="00E5795A" w:rsidRDefault="00BC1119" w:rsidP="00BC1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0E048C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77D8883A" w14:textId="77777777" w:rsidR="00BC1119" w:rsidRPr="00E5795A" w:rsidRDefault="00BC1119" w:rsidP="00BC1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48EF1CCB" w14:textId="77777777" w:rsidR="00BC1119" w:rsidRPr="00E5795A" w:rsidRDefault="00BC1119" w:rsidP="00BC1119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63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072"/>
        <w:gridCol w:w="1186"/>
        <w:gridCol w:w="1185"/>
        <w:gridCol w:w="1184"/>
        <w:gridCol w:w="1028"/>
        <w:gridCol w:w="1062"/>
        <w:gridCol w:w="987"/>
      </w:tblGrid>
      <w:tr w:rsidR="00BC1119" w:rsidRPr="00E5795A" w14:paraId="2BC1E200" w14:textId="77777777" w:rsidTr="00BA505D">
        <w:trPr>
          <w:trHeight w:val="71"/>
        </w:trPr>
        <w:tc>
          <w:tcPr>
            <w:tcW w:w="1329" w:type="dxa"/>
            <w:vMerge w:val="restart"/>
            <w:vAlign w:val="center"/>
          </w:tcPr>
          <w:p w14:paraId="18307E2D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17654371" w14:textId="77777777" w:rsidR="00BC1119" w:rsidRPr="00E5795A" w:rsidRDefault="00BC1119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22D8F748" w14:textId="77777777" w:rsidR="00BC1119" w:rsidRPr="00E5795A" w:rsidRDefault="00BC1119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78934597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44E1BA26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22AF2D3B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184" w:type="dxa"/>
            <w:vMerge w:val="restart"/>
            <w:tcBorders>
              <w:right w:val="single" w:sz="4" w:space="0" w:color="auto"/>
            </w:tcBorders>
            <w:vAlign w:val="center"/>
          </w:tcPr>
          <w:p w14:paraId="3566F9B7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077" w:type="dxa"/>
            <w:gridSpan w:val="3"/>
            <w:tcBorders>
              <w:right w:val="single" w:sz="4" w:space="0" w:color="auto"/>
            </w:tcBorders>
            <w:vAlign w:val="center"/>
          </w:tcPr>
          <w:p w14:paraId="4A86ADAF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BC1119" w:rsidRPr="00E5795A" w14:paraId="7EA97E8C" w14:textId="77777777" w:rsidTr="00BA505D">
        <w:trPr>
          <w:trHeight w:val="60"/>
        </w:trPr>
        <w:tc>
          <w:tcPr>
            <w:tcW w:w="1329" w:type="dxa"/>
            <w:vMerge/>
          </w:tcPr>
          <w:p w14:paraId="4807E228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717BEF4C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3A981D7D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78B00705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140A3704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66ED5304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3996B3FE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6583F48F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1249F143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39B94C9D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84" w:type="dxa"/>
            <w:vMerge/>
            <w:tcBorders>
              <w:right w:val="single" w:sz="4" w:space="0" w:color="auto"/>
            </w:tcBorders>
            <w:vAlign w:val="center"/>
          </w:tcPr>
          <w:p w14:paraId="14BD027F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7" w:type="dxa"/>
            <w:gridSpan w:val="3"/>
            <w:tcBorders>
              <w:left w:val="single" w:sz="4" w:space="0" w:color="auto"/>
            </w:tcBorders>
            <w:vAlign w:val="center"/>
          </w:tcPr>
          <w:p w14:paraId="32158559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BC1119" w:rsidRPr="00E5795A" w14:paraId="14AD4066" w14:textId="77777777" w:rsidTr="00BA505D">
        <w:trPr>
          <w:trHeight w:val="60"/>
        </w:trPr>
        <w:tc>
          <w:tcPr>
            <w:tcW w:w="1329" w:type="dxa"/>
            <w:vMerge/>
          </w:tcPr>
          <w:p w14:paraId="4768AB2F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157BFA53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503F0A3C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1D786F99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305E0538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21FAF782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33F5F89D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7E4F7653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497B3F72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183DC478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right w:val="single" w:sz="4" w:space="0" w:color="auto"/>
            </w:tcBorders>
          </w:tcPr>
          <w:p w14:paraId="14A6F116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637B8306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145E7990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987" w:type="dxa"/>
            <w:vAlign w:val="center"/>
          </w:tcPr>
          <w:p w14:paraId="076A50DF" w14:textId="77777777" w:rsidR="00BC1119" w:rsidRPr="00E5795A" w:rsidRDefault="00BC11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76076D" w:rsidRPr="00E5795A" w14:paraId="6787B6AB" w14:textId="77777777" w:rsidTr="00BA505D">
        <w:trPr>
          <w:trHeight w:val="134"/>
        </w:trPr>
        <w:tc>
          <w:tcPr>
            <w:tcW w:w="1329" w:type="dxa"/>
            <w:vMerge w:val="restart"/>
            <w:vAlign w:val="center"/>
          </w:tcPr>
          <w:p w14:paraId="33918325" w14:textId="76800255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 Education Mission</w:t>
            </w:r>
          </w:p>
        </w:tc>
        <w:tc>
          <w:tcPr>
            <w:tcW w:w="1471" w:type="dxa"/>
            <w:vMerge w:val="restart"/>
            <w:vAlign w:val="center"/>
          </w:tcPr>
          <w:p w14:paraId="7060E473" w14:textId="558C442C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477017">
              <w:rPr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t>Samagra Shiksha</w:t>
            </w:r>
            <w:r w:rsidR="00BC1119" w:rsidRPr="00BC1119">
              <w:rPr>
                <w:rStyle w:val="FootnoteReference"/>
                <w:rFonts w:ascii="Times New Roman" w:hAnsi="Times New Roman" w:cs="Times New Roman"/>
                <w:sz w:val="23"/>
                <w:szCs w:val="23"/>
                <w:lang w:val="en-GB"/>
              </w:rPr>
              <w:footnoteReference w:id="10"/>
            </w: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502910F4" w14:textId="7CA1A641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527C402C" w14:textId="3882AD8B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41,400.00</w:t>
            </w:r>
          </w:p>
        </w:tc>
        <w:tc>
          <w:tcPr>
            <w:tcW w:w="1115" w:type="dxa"/>
            <w:vAlign w:val="center"/>
          </w:tcPr>
          <w:p w14:paraId="03B6C888" w14:textId="6903F4D8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27,600.00</w:t>
            </w:r>
          </w:p>
        </w:tc>
        <w:tc>
          <w:tcPr>
            <w:tcW w:w="1278" w:type="dxa"/>
            <w:vAlign w:val="center"/>
          </w:tcPr>
          <w:p w14:paraId="1637B624" w14:textId="6FA6FEA9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69,000.00</w:t>
            </w:r>
          </w:p>
        </w:tc>
        <w:tc>
          <w:tcPr>
            <w:tcW w:w="1082" w:type="dxa"/>
            <w:vMerge w:val="restart"/>
            <w:vAlign w:val="center"/>
          </w:tcPr>
          <w:p w14:paraId="72534769" w14:textId="43221A95" w:rsidR="0076076D" w:rsidRPr="00E5795A" w:rsidRDefault="008B0A6E" w:rsidP="0076076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77,659.05</w:t>
            </w:r>
          </w:p>
        </w:tc>
        <w:tc>
          <w:tcPr>
            <w:tcW w:w="1072" w:type="dxa"/>
            <w:vAlign w:val="center"/>
          </w:tcPr>
          <w:p w14:paraId="7FE77A28" w14:textId="2461A3A3" w:rsidR="0076076D" w:rsidRPr="00E5795A" w:rsidRDefault="00C41547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38,336.46</w:t>
            </w:r>
          </w:p>
        </w:tc>
        <w:tc>
          <w:tcPr>
            <w:tcW w:w="1186" w:type="dxa"/>
            <w:vAlign w:val="center"/>
          </w:tcPr>
          <w:p w14:paraId="6E4649D6" w14:textId="08409936" w:rsidR="0076076D" w:rsidRPr="00E5795A" w:rsidRDefault="00C4154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26,240.53</w:t>
            </w:r>
          </w:p>
        </w:tc>
        <w:tc>
          <w:tcPr>
            <w:tcW w:w="1185" w:type="dxa"/>
            <w:vAlign w:val="center"/>
          </w:tcPr>
          <w:p w14:paraId="198B99F2" w14:textId="1F64FC76" w:rsidR="0076076D" w:rsidRPr="00E5795A" w:rsidRDefault="00C4154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64,576.99</w:t>
            </w:r>
          </w:p>
        </w:tc>
        <w:tc>
          <w:tcPr>
            <w:tcW w:w="1184" w:type="dxa"/>
            <w:vMerge w:val="restart"/>
            <w:vAlign w:val="center"/>
          </w:tcPr>
          <w:p w14:paraId="1B9D8E7E" w14:textId="07482C2E" w:rsidR="0076076D" w:rsidRPr="00E5795A" w:rsidRDefault="00FC7DA4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82,800.00</w:t>
            </w:r>
          </w:p>
        </w:tc>
        <w:tc>
          <w:tcPr>
            <w:tcW w:w="1028" w:type="dxa"/>
            <w:vAlign w:val="center"/>
          </w:tcPr>
          <w:p w14:paraId="06702662" w14:textId="426873CB" w:rsidR="0076076D" w:rsidRDefault="00647D70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35,652.00</w:t>
            </w:r>
          </w:p>
        </w:tc>
        <w:tc>
          <w:tcPr>
            <w:tcW w:w="1062" w:type="dxa"/>
            <w:vAlign w:val="center"/>
          </w:tcPr>
          <w:p w14:paraId="177D3055" w14:textId="0151CBB9" w:rsidR="0076076D" w:rsidRDefault="00647D70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16,382.18</w:t>
            </w:r>
          </w:p>
        </w:tc>
        <w:tc>
          <w:tcPr>
            <w:tcW w:w="987" w:type="dxa"/>
            <w:vAlign w:val="center"/>
          </w:tcPr>
          <w:p w14:paraId="38B3DF3B" w14:textId="201AE13F" w:rsidR="0076076D" w:rsidRDefault="00647D70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52,034.18</w:t>
            </w:r>
          </w:p>
        </w:tc>
      </w:tr>
      <w:tr w:rsidR="0076076D" w:rsidRPr="00E5795A" w14:paraId="62FE6BC4" w14:textId="77777777" w:rsidTr="00BA505D">
        <w:trPr>
          <w:trHeight w:val="134"/>
        </w:trPr>
        <w:tc>
          <w:tcPr>
            <w:tcW w:w="1329" w:type="dxa"/>
            <w:vMerge/>
            <w:vAlign w:val="center"/>
          </w:tcPr>
          <w:p w14:paraId="53364896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48B8ED6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1133" w:type="dxa"/>
            <w:vAlign w:val="center"/>
          </w:tcPr>
          <w:p w14:paraId="58F39A9B" w14:textId="4973858D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147F179C" w14:textId="4F0D08D0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31,464.00</w:t>
            </w:r>
          </w:p>
        </w:tc>
        <w:tc>
          <w:tcPr>
            <w:tcW w:w="1115" w:type="dxa"/>
            <w:vAlign w:val="center"/>
          </w:tcPr>
          <w:p w14:paraId="6AB97357" w14:textId="3523B4C1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20,976.00</w:t>
            </w:r>
          </w:p>
        </w:tc>
        <w:tc>
          <w:tcPr>
            <w:tcW w:w="1278" w:type="dxa"/>
            <w:vAlign w:val="center"/>
          </w:tcPr>
          <w:p w14:paraId="678ACF3B" w14:textId="4CC95C7E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52,440.00</w:t>
            </w:r>
          </w:p>
        </w:tc>
        <w:tc>
          <w:tcPr>
            <w:tcW w:w="1082" w:type="dxa"/>
            <w:vMerge/>
            <w:vAlign w:val="center"/>
          </w:tcPr>
          <w:p w14:paraId="533D0996" w14:textId="77777777" w:rsidR="0076076D" w:rsidRPr="00E5795A" w:rsidRDefault="0076076D" w:rsidP="0076076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7A5A2B2" w14:textId="44E33B87" w:rsidR="0076076D" w:rsidRPr="00E5795A" w:rsidRDefault="00C41547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29,121.63</w:t>
            </w:r>
          </w:p>
        </w:tc>
        <w:tc>
          <w:tcPr>
            <w:tcW w:w="1186" w:type="dxa"/>
            <w:vAlign w:val="center"/>
          </w:tcPr>
          <w:p w14:paraId="585F7362" w14:textId="204ADBE1" w:rsidR="0076076D" w:rsidRPr="00E5795A" w:rsidRDefault="00C4154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19,942.80</w:t>
            </w:r>
          </w:p>
        </w:tc>
        <w:tc>
          <w:tcPr>
            <w:tcW w:w="1185" w:type="dxa"/>
            <w:vAlign w:val="center"/>
          </w:tcPr>
          <w:p w14:paraId="60DA65F1" w14:textId="233CFD13" w:rsidR="0076076D" w:rsidRPr="00E5795A" w:rsidRDefault="00C41547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49,064.43</w:t>
            </w:r>
          </w:p>
        </w:tc>
        <w:tc>
          <w:tcPr>
            <w:tcW w:w="1184" w:type="dxa"/>
            <w:vMerge/>
            <w:vAlign w:val="center"/>
          </w:tcPr>
          <w:p w14:paraId="3585CB9B" w14:textId="77777777" w:rsidR="0076076D" w:rsidRPr="00E5795A" w:rsidRDefault="0076076D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8E0D937" w14:textId="44981316" w:rsidR="0076076D" w:rsidRDefault="00647D70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31,193.66</w:t>
            </w:r>
          </w:p>
        </w:tc>
        <w:tc>
          <w:tcPr>
            <w:tcW w:w="1062" w:type="dxa"/>
            <w:vAlign w:val="center"/>
          </w:tcPr>
          <w:p w14:paraId="14FA0001" w14:textId="57F5FD12" w:rsidR="0076076D" w:rsidRDefault="00A36CE0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13,813.68</w:t>
            </w:r>
          </w:p>
        </w:tc>
        <w:tc>
          <w:tcPr>
            <w:tcW w:w="987" w:type="dxa"/>
            <w:vAlign w:val="center"/>
          </w:tcPr>
          <w:p w14:paraId="55DEE4DA" w14:textId="19345C5E" w:rsidR="0076076D" w:rsidRDefault="00A36CE0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45,007.34</w:t>
            </w:r>
          </w:p>
        </w:tc>
      </w:tr>
      <w:tr w:rsidR="0076076D" w:rsidRPr="00E5795A" w14:paraId="11A0D4AF" w14:textId="77777777" w:rsidTr="00BA505D">
        <w:trPr>
          <w:trHeight w:val="134"/>
        </w:trPr>
        <w:tc>
          <w:tcPr>
            <w:tcW w:w="1329" w:type="dxa"/>
            <w:vMerge/>
            <w:vAlign w:val="center"/>
          </w:tcPr>
          <w:p w14:paraId="74912BEF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004F688A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1133" w:type="dxa"/>
            <w:vAlign w:val="center"/>
          </w:tcPr>
          <w:p w14:paraId="016A1B3A" w14:textId="30715F66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5EA3302D" w14:textId="48FA3571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9,936.00</w:t>
            </w:r>
          </w:p>
        </w:tc>
        <w:tc>
          <w:tcPr>
            <w:tcW w:w="1115" w:type="dxa"/>
            <w:vAlign w:val="center"/>
          </w:tcPr>
          <w:p w14:paraId="357C07BA" w14:textId="4568EEA8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6,624.00</w:t>
            </w:r>
          </w:p>
        </w:tc>
        <w:tc>
          <w:tcPr>
            <w:tcW w:w="1278" w:type="dxa"/>
            <w:vAlign w:val="center"/>
          </w:tcPr>
          <w:p w14:paraId="72412D67" w14:textId="24D4DFCB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16,560.00</w:t>
            </w:r>
          </w:p>
        </w:tc>
        <w:tc>
          <w:tcPr>
            <w:tcW w:w="1082" w:type="dxa"/>
            <w:vMerge/>
            <w:vAlign w:val="center"/>
          </w:tcPr>
          <w:p w14:paraId="4977C985" w14:textId="77777777" w:rsidR="0076076D" w:rsidRPr="00E5795A" w:rsidRDefault="0076076D" w:rsidP="0076076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137ACBF6" w14:textId="53FD412C" w:rsidR="0076076D" w:rsidRPr="00E5795A" w:rsidRDefault="00842DA0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9,446.60</w:t>
            </w:r>
          </w:p>
        </w:tc>
        <w:tc>
          <w:tcPr>
            <w:tcW w:w="1186" w:type="dxa"/>
            <w:vAlign w:val="center"/>
          </w:tcPr>
          <w:p w14:paraId="68EF4B45" w14:textId="419EC0A8" w:rsidR="0076076D" w:rsidRPr="00E5795A" w:rsidRDefault="00842DA0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6,297.72</w:t>
            </w:r>
          </w:p>
        </w:tc>
        <w:tc>
          <w:tcPr>
            <w:tcW w:w="1185" w:type="dxa"/>
            <w:vAlign w:val="center"/>
          </w:tcPr>
          <w:p w14:paraId="3F278B08" w14:textId="67F7C39B" w:rsidR="0076076D" w:rsidRPr="00E5795A" w:rsidRDefault="00842DA0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15,774.32</w:t>
            </w:r>
          </w:p>
        </w:tc>
        <w:tc>
          <w:tcPr>
            <w:tcW w:w="1184" w:type="dxa"/>
            <w:vMerge/>
            <w:vAlign w:val="center"/>
          </w:tcPr>
          <w:p w14:paraId="6B0D7A23" w14:textId="77777777" w:rsidR="0076076D" w:rsidRPr="00E5795A" w:rsidRDefault="0076076D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7F136E72" w14:textId="340302EA" w:rsidR="0076076D" w:rsidRDefault="00A36CE0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7,620.81</w:t>
            </w:r>
          </w:p>
        </w:tc>
        <w:tc>
          <w:tcPr>
            <w:tcW w:w="1062" w:type="dxa"/>
            <w:vAlign w:val="center"/>
          </w:tcPr>
          <w:p w14:paraId="2781149C" w14:textId="33E2DCE8" w:rsidR="0076076D" w:rsidRDefault="00A36CE0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4,362.22</w:t>
            </w:r>
          </w:p>
        </w:tc>
        <w:tc>
          <w:tcPr>
            <w:tcW w:w="987" w:type="dxa"/>
            <w:vAlign w:val="center"/>
          </w:tcPr>
          <w:p w14:paraId="1E006EA1" w14:textId="7414BB82" w:rsidR="0076076D" w:rsidRDefault="00A36CE0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</w:t>
            </w:r>
            <w:r w:rsidR="002828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983.03</w:t>
            </w:r>
          </w:p>
        </w:tc>
      </w:tr>
      <w:tr w:rsidR="0076076D" w:rsidRPr="00E5795A" w14:paraId="5633D9B7" w14:textId="77777777" w:rsidTr="00BA505D">
        <w:trPr>
          <w:trHeight w:val="134"/>
        </w:trPr>
        <w:tc>
          <w:tcPr>
            <w:tcW w:w="1329" w:type="dxa"/>
            <w:vMerge/>
            <w:vAlign w:val="center"/>
          </w:tcPr>
          <w:p w14:paraId="13B0936B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78143EEB" w14:textId="4332B0A8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 w:rsidRPr="00477017">
              <w:rPr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t xml:space="preserve">Rashtriya </w:t>
            </w:r>
            <w:proofErr w:type="spellStart"/>
            <w:r w:rsidRPr="00477017">
              <w:rPr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t>Uchhatar</w:t>
            </w:r>
            <w:proofErr w:type="spellEnd"/>
            <w:r w:rsidRPr="00477017">
              <w:rPr>
                <w:rFonts w:ascii="Times New Roman" w:hAnsi="Times New Roman" w:cs="Times New Roman"/>
                <w:i/>
                <w:iCs/>
                <w:sz w:val="23"/>
                <w:szCs w:val="23"/>
                <w:lang w:val="en-GB"/>
              </w:rPr>
              <w:t xml:space="preserve"> Shiksha Abhiyan</w:t>
            </w: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3BBEAF6A" w14:textId="7EFD49F6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1D5C3AAB" w14:textId="22B7C7FE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3,957.60</w:t>
            </w:r>
          </w:p>
        </w:tc>
        <w:tc>
          <w:tcPr>
            <w:tcW w:w="1115" w:type="dxa"/>
            <w:vAlign w:val="center"/>
          </w:tcPr>
          <w:p w14:paraId="76437EB2" w14:textId="3EFBA6AB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2,638.40</w:t>
            </w:r>
          </w:p>
        </w:tc>
        <w:tc>
          <w:tcPr>
            <w:tcW w:w="1278" w:type="dxa"/>
            <w:vAlign w:val="center"/>
          </w:tcPr>
          <w:p w14:paraId="166064EF" w14:textId="2DFA6524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6,596.00</w:t>
            </w:r>
          </w:p>
        </w:tc>
        <w:tc>
          <w:tcPr>
            <w:tcW w:w="1082" w:type="dxa"/>
            <w:vMerge w:val="restart"/>
            <w:vAlign w:val="center"/>
          </w:tcPr>
          <w:p w14:paraId="0B0CD874" w14:textId="43D91A01" w:rsidR="0076076D" w:rsidRPr="00E5795A" w:rsidRDefault="004F0DB3" w:rsidP="0076076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314.05</w:t>
            </w:r>
          </w:p>
        </w:tc>
        <w:tc>
          <w:tcPr>
            <w:tcW w:w="1072" w:type="dxa"/>
            <w:vAlign w:val="center"/>
          </w:tcPr>
          <w:p w14:paraId="06D89364" w14:textId="598B5189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297.26</w:t>
            </w:r>
          </w:p>
        </w:tc>
        <w:tc>
          <w:tcPr>
            <w:tcW w:w="1186" w:type="dxa"/>
            <w:vAlign w:val="center"/>
          </w:tcPr>
          <w:p w14:paraId="3D9B0E1D" w14:textId="7CB0B6B4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198.18</w:t>
            </w:r>
          </w:p>
        </w:tc>
        <w:tc>
          <w:tcPr>
            <w:tcW w:w="1185" w:type="dxa"/>
            <w:vAlign w:val="center"/>
          </w:tcPr>
          <w:p w14:paraId="00793D84" w14:textId="14661E8C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495.44</w:t>
            </w:r>
          </w:p>
        </w:tc>
        <w:tc>
          <w:tcPr>
            <w:tcW w:w="1184" w:type="dxa"/>
            <w:vMerge w:val="restart"/>
            <w:vAlign w:val="center"/>
          </w:tcPr>
          <w:p w14:paraId="46398F4D" w14:textId="65D1FEFC" w:rsidR="0076076D" w:rsidRPr="00E5795A" w:rsidRDefault="006521E2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3,278.75</w:t>
            </w:r>
          </w:p>
        </w:tc>
        <w:tc>
          <w:tcPr>
            <w:tcW w:w="1028" w:type="dxa"/>
            <w:vAlign w:val="center"/>
          </w:tcPr>
          <w:p w14:paraId="293B461B" w14:textId="5410637D" w:rsidR="0076076D" w:rsidRDefault="006521E2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</w:t>
            </w:r>
            <w:r w:rsidR="006A1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439.03</w:t>
            </w:r>
          </w:p>
        </w:tc>
        <w:tc>
          <w:tcPr>
            <w:tcW w:w="1062" w:type="dxa"/>
            <w:vAlign w:val="center"/>
          </w:tcPr>
          <w:p w14:paraId="61FD4389" w14:textId="2B18C394" w:rsidR="0076076D" w:rsidRDefault="006A1CD6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1,626.02</w:t>
            </w:r>
          </w:p>
        </w:tc>
        <w:tc>
          <w:tcPr>
            <w:tcW w:w="987" w:type="dxa"/>
            <w:vAlign w:val="center"/>
          </w:tcPr>
          <w:p w14:paraId="4C14D4C8" w14:textId="01ED0CE5" w:rsidR="0076076D" w:rsidRDefault="006A1CD6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4,065.05</w:t>
            </w:r>
          </w:p>
        </w:tc>
      </w:tr>
      <w:tr w:rsidR="0076076D" w:rsidRPr="00E5795A" w14:paraId="2D310A6C" w14:textId="77777777" w:rsidTr="00BA505D">
        <w:trPr>
          <w:trHeight w:val="134"/>
        </w:trPr>
        <w:tc>
          <w:tcPr>
            <w:tcW w:w="1329" w:type="dxa"/>
            <w:vMerge/>
            <w:vAlign w:val="center"/>
          </w:tcPr>
          <w:p w14:paraId="70930BEE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543D9A27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1133" w:type="dxa"/>
            <w:vAlign w:val="center"/>
          </w:tcPr>
          <w:p w14:paraId="5A4FAB33" w14:textId="560B68CA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3D67A5FC" w14:textId="35D3F764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480.00</w:t>
            </w:r>
          </w:p>
        </w:tc>
        <w:tc>
          <w:tcPr>
            <w:tcW w:w="1115" w:type="dxa"/>
            <w:vAlign w:val="center"/>
          </w:tcPr>
          <w:p w14:paraId="4C5781F3" w14:textId="73346027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320.00</w:t>
            </w:r>
          </w:p>
        </w:tc>
        <w:tc>
          <w:tcPr>
            <w:tcW w:w="1278" w:type="dxa"/>
            <w:vAlign w:val="center"/>
          </w:tcPr>
          <w:p w14:paraId="5421131B" w14:textId="60A4A8CC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800.00</w:t>
            </w:r>
          </w:p>
        </w:tc>
        <w:tc>
          <w:tcPr>
            <w:tcW w:w="1082" w:type="dxa"/>
            <w:vMerge/>
            <w:vAlign w:val="center"/>
          </w:tcPr>
          <w:p w14:paraId="13E6C5C2" w14:textId="77777777" w:rsidR="0076076D" w:rsidRPr="00E5795A" w:rsidRDefault="0076076D" w:rsidP="0076076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173D59E1" w14:textId="7833F8A7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5.21</w:t>
            </w:r>
          </w:p>
        </w:tc>
        <w:tc>
          <w:tcPr>
            <w:tcW w:w="1186" w:type="dxa"/>
            <w:vAlign w:val="center"/>
          </w:tcPr>
          <w:p w14:paraId="27ADBB45" w14:textId="102E6B61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3.47</w:t>
            </w:r>
          </w:p>
        </w:tc>
        <w:tc>
          <w:tcPr>
            <w:tcW w:w="1185" w:type="dxa"/>
            <w:vAlign w:val="center"/>
          </w:tcPr>
          <w:p w14:paraId="4EF61830" w14:textId="3A70519A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8.68</w:t>
            </w:r>
          </w:p>
        </w:tc>
        <w:tc>
          <w:tcPr>
            <w:tcW w:w="1184" w:type="dxa"/>
            <w:vMerge/>
            <w:vAlign w:val="center"/>
          </w:tcPr>
          <w:p w14:paraId="520AC646" w14:textId="77777777" w:rsidR="0076076D" w:rsidRPr="00E5795A" w:rsidRDefault="0076076D" w:rsidP="0076076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265474C" w14:textId="4C05BF50" w:rsidR="0076076D" w:rsidRDefault="006A1CD6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280.29</w:t>
            </w:r>
          </w:p>
        </w:tc>
        <w:tc>
          <w:tcPr>
            <w:tcW w:w="1062" w:type="dxa"/>
            <w:vAlign w:val="center"/>
          </w:tcPr>
          <w:p w14:paraId="026CD640" w14:textId="4B6138C2" w:rsidR="0076076D" w:rsidRDefault="006A1CD6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186.86</w:t>
            </w:r>
          </w:p>
        </w:tc>
        <w:tc>
          <w:tcPr>
            <w:tcW w:w="987" w:type="dxa"/>
            <w:vAlign w:val="center"/>
          </w:tcPr>
          <w:p w14:paraId="24640C1A" w14:textId="6ABAB76A" w:rsidR="0076076D" w:rsidRDefault="006A1CD6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467.15</w:t>
            </w:r>
          </w:p>
        </w:tc>
      </w:tr>
      <w:tr w:rsidR="0076076D" w:rsidRPr="00E5795A" w14:paraId="7FF8CBDE" w14:textId="77777777" w:rsidTr="00BA505D">
        <w:trPr>
          <w:trHeight w:val="134"/>
        </w:trPr>
        <w:tc>
          <w:tcPr>
            <w:tcW w:w="1329" w:type="dxa"/>
            <w:vMerge/>
            <w:vAlign w:val="center"/>
          </w:tcPr>
          <w:p w14:paraId="6DE46857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E83C059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1133" w:type="dxa"/>
            <w:vAlign w:val="center"/>
          </w:tcPr>
          <w:p w14:paraId="4F770227" w14:textId="0EBFED85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239A7AB2" w14:textId="369C8ABD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600.00</w:t>
            </w:r>
          </w:p>
        </w:tc>
        <w:tc>
          <w:tcPr>
            <w:tcW w:w="1115" w:type="dxa"/>
            <w:vAlign w:val="center"/>
          </w:tcPr>
          <w:p w14:paraId="7861C10C" w14:textId="670FAF60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400.00</w:t>
            </w:r>
          </w:p>
        </w:tc>
        <w:tc>
          <w:tcPr>
            <w:tcW w:w="1278" w:type="dxa"/>
            <w:vAlign w:val="center"/>
          </w:tcPr>
          <w:p w14:paraId="5937E703" w14:textId="74291573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1,000.00</w:t>
            </w:r>
          </w:p>
        </w:tc>
        <w:tc>
          <w:tcPr>
            <w:tcW w:w="1082" w:type="dxa"/>
            <w:vMerge/>
            <w:vAlign w:val="center"/>
          </w:tcPr>
          <w:p w14:paraId="50A64F75" w14:textId="77777777" w:rsidR="0076076D" w:rsidRPr="00E5795A" w:rsidRDefault="0076076D" w:rsidP="0076076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17430E87" w14:textId="59682A41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11.57</w:t>
            </w:r>
          </w:p>
        </w:tc>
        <w:tc>
          <w:tcPr>
            <w:tcW w:w="1186" w:type="dxa"/>
            <w:vAlign w:val="center"/>
          </w:tcPr>
          <w:p w14:paraId="02910E6A" w14:textId="61DD4B8A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7.71</w:t>
            </w:r>
          </w:p>
        </w:tc>
        <w:tc>
          <w:tcPr>
            <w:tcW w:w="1185" w:type="dxa"/>
            <w:vAlign w:val="center"/>
          </w:tcPr>
          <w:p w14:paraId="11E2A2EC" w14:textId="4FC95BFD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19.28</w:t>
            </w:r>
          </w:p>
        </w:tc>
        <w:tc>
          <w:tcPr>
            <w:tcW w:w="1184" w:type="dxa"/>
            <w:vMerge/>
            <w:vAlign w:val="center"/>
          </w:tcPr>
          <w:p w14:paraId="3E90E3DF" w14:textId="77777777" w:rsidR="0076076D" w:rsidRPr="00E5795A" w:rsidRDefault="0076076D" w:rsidP="0076076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5782ABF7" w14:textId="513E14B0" w:rsidR="0076076D" w:rsidRDefault="006A1CD6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</w:t>
            </w:r>
            <w:r w:rsidR="00A83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.42</w:t>
            </w:r>
          </w:p>
        </w:tc>
        <w:tc>
          <w:tcPr>
            <w:tcW w:w="1062" w:type="dxa"/>
            <w:vAlign w:val="center"/>
          </w:tcPr>
          <w:p w14:paraId="4B0C0749" w14:textId="1A4A7023" w:rsidR="0076076D" w:rsidRDefault="00A83452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372.95</w:t>
            </w:r>
          </w:p>
        </w:tc>
        <w:tc>
          <w:tcPr>
            <w:tcW w:w="987" w:type="dxa"/>
            <w:vAlign w:val="center"/>
          </w:tcPr>
          <w:p w14:paraId="27804C38" w14:textId="2ED2002F" w:rsidR="0076076D" w:rsidRDefault="00A83452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932.37</w:t>
            </w:r>
          </w:p>
        </w:tc>
      </w:tr>
      <w:tr w:rsidR="0076076D" w:rsidRPr="00E5795A" w14:paraId="1FB86630" w14:textId="77777777" w:rsidTr="00BA505D">
        <w:trPr>
          <w:trHeight w:val="134"/>
        </w:trPr>
        <w:tc>
          <w:tcPr>
            <w:tcW w:w="1329" w:type="dxa"/>
            <w:vMerge/>
            <w:vAlign w:val="center"/>
          </w:tcPr>
          <w:p w14:paraId="3EC6A414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65916D1A" w14:textId="73BD1348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District Education and Training Institution (For basic minimum services) (CSS)</w:t>
            </w:r>
          </w:p>
        </w:tc>
        <w:tc>
          <w:tcPr>
            <w:tcW w:w="1133" w:type="dxa"/>
            <w:vAlign w:val="center"/>
          </w:tcPr>
          <w:p w14:paraId="1713767C" w14:textId="0B1DE819" w:rsidR="0076076D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60B52612" w14:textId="4446FCE4" w:rsidR="0076076D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115" w:type="dxa"/>
            <w:vAlign w:val="center"/>
          </w:tcPr>
          <w:p w14:paraId="20827521" w14:textId="1E4E0389" w:rsidR="0076076D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2,280.01</w:t>
            </w:r>
          </w:p>
        </w:tc>
        <w:tc>
          <w:tcPr>
            <w:tcW w:w="1278" w:type="dxa"/>
            <w:vAlign w:val="center"/>
          </w:tcPr>
          <w:p w14:paraId="47D43EBE" w14:textId="5CAF6C65" w:rsidR="0076076D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2,280.12</w:t>
            </w:r>
          </w:p>
        </w:tc>
        <w:tc>
          <w:tcPr>
            <w:tcW w:w="1082" w:type="dxa"/>
            <w:vAlign w:val="center"/>
          </w:tcPr>
          <w:p w14:paraId="3477CB00" w14:textId="4AE35E26" w:rsidR="0076076D" w:rsidRPr="00E5795A" w:rsidRDefault="009B6827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72B39FE1" w14:textId="0DD87EF2" w:rsidR="0076076D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7009759E" w14:textId="1428A5C0" w:rsidR="0076076D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3,443.14</w:t>
            </w:r>
          </w:p>
        </w:tc>
        <w:tc>
          <w:tcPr>
            <w:tcW w:w="1185" w:type="dxa"/>
            <w:vAlign w:val="center"/>
          </w:tcPr>
          <w:p w14:paraId="35F22A68" w14:textId="1C34433F" w:rsidR="0076076D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3,443.</w:t>
            </w:r>
            <w:r w:rsidR="00102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84" w:type="dxa"/>
            <w:vAlign w:val="center"/>
          </w:tcPr>
          <w:p w14:paraId="2651A2F0" w14:textId="54E4739F" w:rsidR="0076076D" w:rsidRPr="00E5795A" w:rsidRDefault="00E02A1A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24E48BC9" w14:textId="433A67B2" w:rsidR="0076076D" w:rsidRDefault="00E02A1A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6ED35324" w14:textId="08891521" w:rsidR="0076076D" w:rsidRDefault="00E3214F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1,084.60</w:t>
            </w:r>
          </w:p>
        </w:tc>
        <w:tc>
          <w:tcPr>
            <w:tcW w:w="987" w:type="dxa"/>
            <w:vAlign w:val="center"/>
          </w:tcPr>
          <w:p w14:paraId="3C2983F7" w14:textId="262ED172" w:rsidR="0076076D" w:rsidRDefault="00E3214F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1,084.60</w:t>
            </w:r>
          </w:p>
        </w:tc>
      </w:tr>
      <w:tr w:rsidR="0076076D" w:rsidRPr="00E5795A" w14:paraId="738AC0DF" w14:textId="77777777" w:rsidTr="00BA505D">
        <w:trPr>
          <w:trHeight w:val="134"/>
        </w:trPr>
        <w:tc>
          <w:tcPr>
            <w:tcW w:w="1329" w:type="dxa"/>
            <w:vMerge/>
            <w:vAlign w:val="center"/>
          </w:tcPr>
          <w:p w14:paraId="5686AAAE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074EBABE" w14:textId="6110F560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National Service Scheme (CS)</w:t>
            </w:r>
          </w:p>
        </w:tc>
        <w:tc>
          <w:tcPr>
            <w:tcW w:w="1133" w:type="dxa"/>
            <w:vAlign w:val="center"/>
          </w:tcPr>
          <w:p w14:paraId="725EC338" w14:textId="62A259A9" w:rsidR="0076076D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38741E06" w14:textId="3942F787" w:rsidR="0076076D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51.00</w:t>
            </w:r>
          </w:p>
        </w:tc>
        <w:tc>
          <w:tcPr>
            <w:tcW w:w="1115" w:type="dxa"/>
            <w:vAlign w:val="center"/>
          </w:tcPr>
          <w:p w14:paraId="59B0AE8F" w14:textId="1A590C5D" w:rsidR="0076076D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6A2590BE" w14:textId="3BE3A966" w:rsidR="0076076D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51.00</w:t>
            </w:r>
          </w:p>
        </w:tc>
        <w:tc>
          <w:tcPr>
            <w:tcW w:w="1082" w:type="dxa"/>
            <w:vAlign w:val="center"/>
          </w:tcPr>
          <w:p w14:paraId="3E2EBF56" w14:textId="0F9FA210" w:rsidR="0076076D" w:rsidRPr="00E5795A" w:rsidRDefault="009B6827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226F18D1" w14:textId="52ADFE93" w:rsidR="0076076D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41.69</w:t>
            </w:r>
          </w:p>
        </w:tc>
        <w:tc>
          <w:tcPr>
            <w:tcW w:w="1186" w:type="dxa"/>
            <w:vAlign w:val="center"/>
          </w:tcPr>
          <w:p w14:paraId="1B17C3D9" w14:textId="02AE9FF6" w:rsidR="0076076D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79C11EF7" w14:textId="31B8DBD2" w:rsidR="0076076D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41.69</w:t>
            </w:r>
          </w:p>
        </w:tc>
        <w:tc>
          <w:tcPr>
            <w:tcW w:w="1184" w:type="dxa"/>
            <w:vAlign w:val="center"/>
          </w:tcPr>
          <w:p w14:paraId="00CDE059" w14:textId="1E734535" w:rsidR="0076076D" w:rsidRPr="00E5795A" w:rsidRDefault="008A1814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7524581F" w14:textId="5CC0036C" w:rsidR="0076076D" w:rsidRDefault="001C4DF1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30.46</w:t>
            </w:r>
          </w:p>
        </w:tc>
        <w:tc>
          <w:tcPr>
            <w:tcW w:w="1062" w:type="dxa"/>
            <w:vAlign w:val="center"/>
          </w:tcPr>
          <w:p w14:paraId="0E559A66" w14:textId="0DD95FC6" w:rsidR="0076076D" w:rsidRDefault="001C4DF1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87" w:type="dxa"/>
            <w:vAlign w:val="center"/>
          </w:tcPr>
          <w:p w14:paraId="0510E0BF" w14:textId="2A7EBCA7" w:rsidR="0076076D" w:rsidRDefault="001C4DF1" w:rsidP="003A0D97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30.46</w:t>
            </w:r>
          </w:p>
        </w:tc>
      </w:tr>
      <w:tr w:rsidR="0076076D" w:rsidRPr="00E5795A" w14:paraId="5FBA0F57" w14:textId="77777777" w:rsidTr="00BA505D">
        <w:trPr>
          <w:trHeight w:val="134"/>
        </w:trPr>
        <w:tc>
          <w:tcPr>
            <w:tcW w:w="1329" w:type="dxa"/>
            <w:vMerge w:val="restart"/>
            <w:vAlign w:val="center"/>
          </w:tcPr>
          <w:p w14:paraId="5C890064" w14:textId="076DAAE5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 Health Mission</w:t>
            </w:r>
          </w:p>
        </w:tc>
        <w:tc>
          <w:tcPr>
            <w:tcW w:w="1471" w:type="dxa"/>
            <w:vMerge w:val="restart"/>
            <w:vAlign w:val="center"/>
          </w:tcPr>
          <w:p w14:paraId="0EE0D3D9" w14:textId="5D4A74B2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 Health Mission</w:t>
            </w:r>
            <w:r w:rsidR="0025067F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11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622BE54D" w14:textId="3E65F86B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4908A106" w14:textId="5182C0A0" w:rsidR="0076076D" w:rsidRPr="00E5795A" w:rsidRDefault="0076076D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45,687.00</w:t>
            </w:r>
          </w:p>
        </w:tc>
        <w:tc>
          <w:tcPr>
            <w:tcW w:w="1115" w:type="dxa"/>
            <w:vAlign w:val="center"/>
          </w:tcPr>
          <w:p w14:paraId="6B164C27" w14:textId="4BCA2A6F" w:rsidR="0076076D" w:rsidRPr="00E5795A" w:rsidRDefault="0076076D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41,521.54</w:t>
            </w:r>
          </w:p>
        </w:tc>
        <w:tc>
          <w:tcPr>
            <w:tcW w:w="1278" w:type="dxa"/>
            <w:vAlign w:val="center"/>
          </w:tcPr>
          <w:p w14:paraId="5174605D" w14:textId="232D4777" w:rsidR="0076076D" w:rsidRPr="00E5795A" w:rsidRDefault="0076076D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87,208.54</w:t>
            </w:r>
          </w:p>
        </w:tc>
        <w:tc>
          <w:tcPr>
            <w:tcW w:w="1082" w:type="dxa"/>
            <w:vMerge w:val="restart"/>
            <w:vAlign w:val="center"/>
          </w:tcPr>
          <w:p w14:paraId="78A1B4B6" w14:textId="0F2CED30" w:rsidR="0076076D" w:rsidRPr="00E5795A" w:rsidRDefault="004253F4" w:rsidP="0076076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61,884.33</w:t>
            </w:r>
          </w:p>
        </w:tc>
        <w:tc>
          <w:tcPr>
            <w:tcW w:w="1072" w:type="dxa"/>
            <w:vAlign w:val="center"/>
          </w:tcPr>
          <w:p w14:paraId="6E9E9DA7" w14:textId="777610FD" w:rsidR="0076076D" w:rsidRPr="00E5795A" w:rsidRDefault="0076076D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37,933.50</w:t>
            </w:r>
          </w:p>
        </w:tc>
        <w:tc>
          <w:tcPr>
            <w:tcW w:w="1186" w:type="dxa"/>
            <w:vAlign w:val="center"/>
          </w:tcPr>
          <w:p w14:paraId="56131377" w14:textId="09D904DF" w:rsidR="0076076D" w:rsidRPr="00E5795A" w:rsidRDefault="0076076D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34,870.68</w:t>
            </w:r>
          </w:p>
        </w:tc>
        <w:tc>
          <w:tcPr>
            <w:tcW w:w="1185" w:type="dxa"/>
            <w:vAlign w:val="center"/>
          </w:tcPr>
          <w:p w14:paraId="34DEA98D" w14:textId="74D130D8" w:rsidR="0076076D" w:rsidRPr="00E5795A" w:rsidRDefault="0076076D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72,804.18</w:t>
            </w:r>
          </w:p>
        </w:tc>
        <w:tc>
          <w:tcPr>
            <w:tcW w:w="1184" w:type="dxa"/>
            <w:vMerge w:val="restart"/>
            <w:vAlign w:val="center"/>
          </w:tcPr>
          <w:p w14:paraId="5D1B6096" w14:textId="12919923" w:rsidR="0076076D" w:rsidRPr="00E5795A" w:rsidRDefault="008872AE" w:rsidP="0076076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7B5929">
              <w:rPr>
                <w:rFonts w:ascii="Times New Roman" w:hAnsi="Times New Roman" w:cs="Times New Roman"/>
                <w:sz w:val="24"/>
                <w:szCs w:val="24"/>
              </w:rPr>
              <w:t>,946.00</w:t>
            </w:r>
          </w:p>
        </w:tc>
        <w:tc>
          <w:tcPr>
            <w:tcW w:w="1028" w:type="dxa"/>
            <w:vAlign w:val="center"/>
          </w:tcPr>
          <w:p w14:paraId="7E553693" w14:textId="18B8C22D" w:rsidR="0076076D" w:rsidRDefault="007B5929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34,843.00</w:t>
            </w:r>
          </w:p>
        </w:tc>
        <w:tc>
          <w:tcPr>
            <w:tcW w:w="1062" w:type="dxa"/>
            <w:vAlign w:val="center"/>
          </w:tcPr>
          <w:p w14:paraId="261BAEAC" w14:textId="389AF30E" w:rsidR="0076076D" w:rsidRDefault="007B5929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34,422.68</w:t>
            </w:r>
          </w:p>
        </w:tc>
        <w:tc>
          <w:tcPr>
            <w:tcW w:w="987" w:type="dxa"/>
            <w:vAlign w:val="center"/>
          </w:tcPr>
          <w:p w14:paraId="0F08CD56" w14:textId="24DE5CC4" w:rsidR="0076076D" w:rsidRDefault="007B5929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69,265.68</w:t>
            </w:r>
          </w:p>
        </w:tc>
      </w:tr>
      <w:tr w:rsidR="0076076D" w:rsidRPr="00E5795A" w14:paraId="659A7C4D" w14:textId="77777777" w:rsidTr="00BA505D">
        <w:trPr>
          <w:trHeight w:val="134"/>
        </w:trPr>
        <w:tc>
          <w:tcPr>
            <w:tcW w:w="1329" w:type="dxa"/>
            <w:vMerge/>
            <w:vAlign w:val="center"/>
          </w:tcPr>
          <w:p w14:paraId="535E5A7D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5C23D6E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67BBA4DD" w14:textId="68F7FFE1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24B08E73" w14:textId="08B55385" w:rsidR="0076076D" w:rsidRPr="00E5795A" w:rsidRDefault="0076076D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24,107.50</w:t>
            </w:r>
          </w:p>
        </w:tc>
        <w:tc>
          <w:tcPr>
            <w:tcW w:w="1115" w:type="dxa"/>
            <w:vAlign w:val="center"/>
          </w:tcPr>
          <w:p w14:paraId="2455954A" w14:textId="5C89EE7C" w:rsidR="0076076D" w:rsidRPr="00E5795A" w:rsidRDefault="0076076D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21,166.13</w:t>
            </w:r>
          </w:p>
        </w:tc>
        <w:tc>
          <w:tcPr>
            <w:tcW w:w="1278" w:type="dxa"/>
            <w:vAlign w:val="center"/>
          </w:tcPr>
          <w:p w14:paraId="024D049D" w14:textId="722CB23F" w:rsidR="0076076D" w:rsidRPr="00E5795A" w:rsidRDefault="0076076D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45,273.63</w:t>
            </w:r>
          </w:p>
        </w:tc>
        <w:tc>
          <w:tcPr>
            <w:tcW w:w="1082" w:type="dxa"/>
            <w:vMerge/>
            <w:vAlign w:val="center"/>
          </w:tcPr>
          <w:p w14:paraId="5FB6AE82" w14:textId="77777777" w:rsidR="0076076D" w:rsidRPr="00E5795A" w:rsidRDefault="0076076D" w:rsidP="0076076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7E51A943" w14:textId="0481C8FE" w:rsidR="0076076D" w:rsidRPr="00E5795A" w:rsidRDefault="0076076D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18,196.08</w:t>
            </w:r>
          </w:p>
        </w:tc>
        <w:tc>
          <w:tcPr>
            <w:tcW w:w="1186" w:type="dxa"/>
            <w:vAlign w:val="center"/>
          </w:tcPr>
          <w:p w14:paraId="1DD75FBC" w14:textId="41FDAADE" w:rsidR="0076076D" w:rsidRPr="00E5795A" w:rsidRDefault="0076076D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17,258.17</w:t>
            </w:r>
          </w:p>
        </w:tc>
        <w:tc>
          <w:tcPr>
            <w:tcW w:w="1185" w:type="dxa"/>
            <w:vAlign w:val="center"/>
          </w:tcPr>
          <w:p w14:paraId="6A807474" w14:textId="323F2E98" w:rsidR="0076076D" w:rsidRPr="00E5795A" w:rsidRDefault="0076076D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35,454.25</w:t>
            </w:r>
          </w:p>
        </w:tc>
        <w:tc>
          <w:tcPr>
            <w:tcW w:w="1184" w:type="dxa"/>
            <w:vMerge/>
            <w:vAlign w:val="center"/>
          </w:tcPr>
          <w:p w14:paraId="5D007914" w14:textId="77777777" w:rsidR="0076076D" w:rsidRPr="00E5795A" w:rsidRDefault="0076076D" w:rsidP="0076076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7631E687" w14:textId="655D07AD" w:rsidR="0076076D" w:rsidRDefault="007B5929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23,571.00</w:t>
            </w:r>
          </w:p>
        </w:tc>
        <w:tc>
          <w:tcPr>
            <w:tcW w:w="1062" w:type="dxa"/>
            <w:vAlign w:val="center"/>
          </w:tcPr>
          <w:p w14:paraId="7365C951" w14:textId="1687EC72" w:rsidR="0076076D" w:rsidRDefault="007B5929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21,689.00</w:t>
            </w:r>
          </w:p>
        </w:tc>
        <w:tc>
          <w:tcPr>
            <w:tcW w:w="987" w:type="dxa"/>
            <w:vAlign w:val="center"/>
          </w:tcPr>
          <w:p w14:paraId="22E9276E" w14:textId="4B2619E4" w:rsidR="0076076D" w:rsidRDefault="003427BA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45,260.00</w:t>
            </w:r>
          </w:p>
        </w:tc>
      </w:tr>
      <w:tr w:rsidR="0076076D" w:rsidRPr="00E5795A" w14:paraId="361383D2" w14:textId="77777777" w:rsidTr="00BA505D">
        <w:trPr>
          <w:trHeight w:val="134"/>
        </w:trPr>
        <w:tc>
          <w:tcPr>
            <w:tcW w:w="1329" w:type="dxa"/>
            <w:vMerge/>
            <w:vAlign w:val="center"/>
          </w:tcPr>
          <w:p w14:paraId="5BDBACB6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157DA1BB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0FB22DB9" w14:textId="0D2040DE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4190BAD2" w14:textId="3ED4F767" w:rsidR="0076076D" w:rsidRPr="00E5795A" w:rsidRDefault="0076076D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31,525.50</w:t>
            </w:r>
          </w:p>
        </w:tc>
        <w:tc>
          <w:tcPr>
            <w:tcW w:w="1115" w:type="dxa"/>
            <w:vAlign w:val="center"/>
          </w:tcPr>
          <w:p w14:paraId="685BCEFF" w14:textId="2FA6565B" w:rsidR="0076076D" w:rsidRPr="00E5795A" w:rsidRDefault="0076076D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23,275.68</w:t>
            </w:r>
          </w:p>
        </w:tc>
        <w:tc>
          <w:tcPr>
            <w:tcW w:w="1278" w:type="dxa"/>
            <w:vAlign w:val="center"/>
          </w:tcPr>
          <w:p w14:paraId="2520FC22" w14:textId="56826EFE" w:rsidR="0076076D" w:rsidRPr="00E5795A" w:rsidRDefault="0076076D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54,801.18</w:t>
            </w:r>
          </w:p>
        </w:tc>
        <w:tc>
          <w:tcPr>
            <w:tcW w:w="1082" w:type="dxa"/>
            <w:vMerge/>
            <w:vAlign w:val="center"/>
          </w:tcPr>
          <w:p w14:paraId="7D75629D" w14:textId="77777777" w:rsidR="0076076D" w:rsidRPr="00E5795A" w:rsidRDefault="0076076D" w:rsidP="0076076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1B551F11" w14:textId="021BBF7A" w:rsidR="0076076D" w:rsidRPr="00E5795A" w:rsidRDefault="0076076D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26,853.00</w:t>
            </w:r>
          </w:p>
        </w:tc>
        <w:tc>
          <w:tcPr>
            <w:tcW w:w="1186" w:type="dxa"/>
            <w:vAlign w:val="center"/>
          </w:tcPr>
          <w:p w14:paraId="2B9596BC" w14:textId="760073D0" w:rsidR="0076076D" w:rsidRPr="00E5795A" w:rsidRDefault="0076076D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20,114.80</w:t>
            </w:r>
          </w:p>
        </w:tc>
        <w:tc>
          <w:tcPr>
            <w:tcW w:w="1185" w:type="dxa"/>
            <w:vAlign w:val="center"/>
          </w:tcPr>
          <w:p w14:paraId="24C46FAF" w14:textId="1E7CB0A8" w:rsidR="0076076D" w:rsidRPr="00E5795A" w:rsidRDefault="0076076D" w:rsidP="0076076D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46,967.80</w:t>
            </w:r>
          </w:p>
        </w:tc>
        <w:tc>
          <w:tcPr>
            <w:tcW w:w="1184" w:type="dxa"/>
            <w:vMerge/>
            <w:vAlign w:val="center"/>
          </w:tcPr>
          <w:p w14:paraId="1EFD47B2" w14:textId="77777777" w:rsidR="0076076D" w:rsidRPr="00E5795A" w:rsidRDefault="0076076D" w:rsidP="0076076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75B43733" w14:textId="4C1D521E" w:rsidR="0076076D" w:rsidRDefault="003427BA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20,229.00</w:t>
            </w:r>
          </w:p>
        </w:tc>
        <w:tc>
          <w:tcPr>
            <w:tcW w:w="1062" w:type="dxa"/>
            <w:vAlign w:val="center"/>
          </w:tcPr>
          <w:p w14:paraId="1DB6A0EE" w14:textId="7C0E6C6D" w:rsidR="0076076D" w:rsidRDefault="003427BA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16,404.00</w:t>
            </w:r>
          </w:p>
        </w:tc>
        <w:tc>
          <w:tcPr>
            <w:tcW w:w="987" w:type="dxa"/>
            <w:vAlign w:val="center"/>
          </w:tcPr>
          <w:p w14:paraId="0248989E" w14:textId="0F101299" w:rsidR="0076076D" w:rsidRDefault="003427BA" w:rsidP="0076076D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36,633.00</w:t>
            </w:r>
          </w:p>
        </w:tc>
      </w:tr>
    </w:tbl>
    <w:p w14:paraId="46DA7005" w14:textId="39E82B90" w:rsidR="00DF1C19" w:rsidRPr="00E5795A" w:rsidRDefault="00DF1C19" w:rsidP="00DF1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0E048C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45084982" w14:textId="77777777" w:rsidR="00DF1C19" w:rsidRPr="00E5795A" w:rsidRDefault="00DF1C19" w:rsidP="00DF1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69F8CF6C" w14:textId="77777777" w:rsidR="00DF1C19" w:rsidRPr="00E5795A" w:rsidRDefault="00DF1C19" w:rsidP="00DF1C19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63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072"/>
        <w:gridCol w:w="1186"/>
        <w:gridCol w:w="1185"/>
        <w:gridCol w:w="1184"/>
        <w:gridCol w:w="1028"/>
        <w:gridCol w:w="1062"/>
        <w:gridCol w:w="987"/>
      </w:tblGrid>
      <w:tr w:rsidR="00DF1C19" w:rsidRPr="00E5795A" w14:paraId="7EAA7B8A" w14:textId="77777777" w:rsidTr="00BA505D">
        <w:trPr>
          <w:trHeight w:val="71"/>
        </w:trPr>
        <w:tc>
          <w:tcPr>
            <w:tcW w:w="1329" w:type="dxa"/>
            <w:vMerge w:val="restart"/>
            <w:vAlign w:val="center"/>
          </w:tcPr>
          <w:p w14:paraId="093A6237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1FD694C0" w14:textId="77777777" w:rsidR="00DF1C19" w:rsidRPr="00E5795A" w:rsidRDefault="00DF1C19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06154925" w14:textId="77777777" w:rsidR="00DF1C19" w:rsidRPr="00E5795A" w:rsidRDefault="00DF1C19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79A3B72D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18B73608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47A08DF9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184" w:type="dxa"/>
            <w:vMerge w:val="restart"/>
            <w:tcBorders>
              <w:right w:val="single" w:sz="4" w:space="0" w:color="auto"/>
            </w:tcBorders>
            <w:vAlign w:val="center"/>
          </w:tcPr>
          <w:p w14:paraId="757364B7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077" w:type="dxa"/>
            <w:gridSpan w:val="3"/>
            <w:tcBorders>
              <w:right w:val="single" w:sz="4" w:space="0" w:color="auto"/>
            </w:tcBorders>
            <w:vAlign w:val="center"/>
          </w:tcPr>
          <w:p w14:paraId="66EBC9D2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DF1C19" w:rsidRPr="00E5795A" w14:paraId="0AF30168" w14:textId="77777777" w:rsidTr="00BA505D">
        <w:trPr>
          <w:trHeight w:val="60"/>
        </w:trPr>
        <w:tc>
          <w:tcPr>
            <w:tcW w:w="1329" w:type="dxa"/>
            <w:vMerge/>
          </w:tcPr>
          <w:p w14:paraId="6D525FCE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0C3259A6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02A5F9DE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346F74D8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32E248FB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2E168CBE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32221A69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615BE943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1E10953F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7D3A468F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84" w:type="dxa"/>
            <w:vMerge/>
            <w:tcBorders>
              <w:right w:val="single" w:sz="4" w:space="0" w:color="auto"/>
            </w:tcBorders>
            <w:vAlign w:val="center"/>
          </w:tcPr>
          <w:p w14:paraId="3FB1D063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7" w:type="dxa"/>
            <w:gridSpan w:val="3"/>
            <w:tcBorders>
              <w:left w:val="single" w:sz="4" w:space="0" w:color="auto"/>
            </w:tcBorders>
            <w:vAlign w:val="center"/>
          </w:tcPr>
          <w:p w14:paraId="23944A4C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DF1C19" w:rsidRPr="00E5795A" w14:paraId="59E77348" w14:textId="77777777" w:rsidTr="00BA505D">
        <w:trPr>
          <w:trHeight w:val="60"/>
        </w:trPr>
        <w:tc>
          <w:tcPr>
            <w:tcW w:w="1329" w:type="dxa"/>
            <w:vMerge/>
          </w:tcPr>
          <w:p w14:paraId="2789A450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66714702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22BE0F8A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7066E59D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3683B8FD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765C8C9C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578B408B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143808B6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44B2FD64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21AFC5EA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right w:val="single" w:sz="4" w:space="0" w:color="auto"/>
            </w:tcBorders>
          </w:tcPr>
          <w:p w14:paraId="6F485AA7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45CA9ECC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093AC1C4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987" w:type="dxa"/>
            <w:vAlign w:val="center"/>
          </w:tcPr>
          <w:p w14:paraId="2E2844E3" w14:textId="77777777" w:rsidR="00DF1C19" w:rsidRPr="00E5795A" w:rsidRDefault="00DF1C1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76076D" w:rsidRPr="00E5795A" w14:paraId="55A86288" w14:textId="77777777" w:rsidTr="00BA505D">
        <w:trPr>
          <w:trHeight w:val="512"/>
        </w:trPr>
        <w:tc>
          <w:tcPr>
            <w:tcW w:w="1329" w:type="dxa"/>
            <w:vMerge w:val="restart"/>
            <w:vAlign w:val="center"/>
          </w:tcPr>
          <w:p w14:paraId="5257D28D" w14:textId="3BFCC362" w:rsidR="0076076D" w:rsidRDefault="00DF1C19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 Health Mission</w:t>
            </w:r>
          </w:p>
        </w:tc>
        <w:tc>
          <w:tcPr>
            <w:tcW w:w="1471" w:type="dxa"/>
            <w:vMerge w:val="restart"/>
            <w:vAlign w:val="center"/>
          </w:tcPr>
          <w:p w14:paraId="0E353C39" w14:textId="7D9A34C2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Establishment of New Medical Colleges Attached with District / Referral Hospitals (CSS)</w:t>
            </w:r>
          </w:p>
        </w:tc>
        <w:tc>
          <w:tcPr>
            <w:tcW w:w="1133" w:type="dxa"/>
            <w:vAlign w:val="center"/>
          </w:tcPr>
          <w:p w14:paraId="2B5417BF" w14:textId="33A65804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541FC756" w14:textId="6596BCB9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1,968.00</w:t>
            </w:r>
          </w:p>
        </w:tc>
        <w:tc>
          <w:tcPr>
            <w:tcW w:w="1115" w:type="dxa"/>
            <w:vAlign w:val="center"/>
          </w:tcPr>
          <w:p w14:paraId="622F1CFC" w14:textId="7794442A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4,826.36</w:t>
            </w:r>
          </w:p>
        </w:tc>
        <w:tc>
          <w:tcPr>
            <w:tcW w:w="1278" w:type="dxa"/>
            <w:vAlign w:val="center"/>
          </w:tcPr>
          <w:p w14:paraId="4477DB38" w14:textId="3E8E4F25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6,794.36</w:t>
            </w:r>
          </w:p>
        </w:tc>
        <w:tc>
          <w:tcPr>
            <w:tcW w:w="1082" w:type="dxa"/>
            <w:vMerge w:val="restart"/>
            <w:vAlign w:val="center"/>
          </w:tcPr>
          <w:p w14:paraId="4521CDDB" w14:textId="7A18F383" w:rsidR="0076076D" w:rsidRPr="00E5795A" w:rsidRDefault="009B6827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3CE33495" w14:textId="29987B3F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1,968.00</w:t>
            </w:r>
          </w:p>
        </w:tc>
        <w:tc>
          <w:tcPr>
            <w:tcW w:w="1186" w:type="dxa"/>
            <w:vAlign w:val="center"/>
          </w:tcPr>
          <w:p w14:paraId="736512CA" w14:textId="59BCF215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4,826.36</w:t>
            </w:r>
          </w:p>
        </w:tc>
        <w:tc>
          <w:tcPr>
            <w:tcW w:w="1185" w:type="dxa"/>
            <w:vAlign w:val="center"/>
          </w:tcPr>
          <w:p w14:paraId="078EC759" w14:textId="409FFEEF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6,794.36</w:t>
            </w:r>
          </w:p>
        </w:tc>
        <w:tc>
          <w:tcPr>
            <w:tcW w:w="1184" w:type="dxa"/>
            <w:vMerge w:val="restart"/>
            <w:vAlign w:val="center"/>
          </w:tcPr>
          <w:p w14:paraId="0B824D78" w14:textId="672860F6" w:rsidR="0076076D" w:rsidRPr="00E5795A" w:rsidRDefault="0086734C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2,700.00</w:t>
            </w:r>
          </w:p>
        </w:tc>
        <w:tc>
          <w:tcPr>
            <w:tcW w:w="1028" w:type="dxa"/>
            <w:vAlign w:val="center"/>
          </w:tcPr>
          <w:p w14:paraId="20E2A78C" w14:textId="2E2EF2FD" w:rsidR="0076076D" w:rsidRDefault="006D61DE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8,273.04</w:t>
            </w:r>
          </w:p>
        </w:tc>
        <w:tc>
          <w:tcPr>
            <w:tcW w:w="1062" w:type="dxa"/>
            <w:vAlign w:val="center"/>
          </w:tcPr>
          <w:p w14:paraId="32426D1E" w14:textId="4E0D0CE6" w:rsidR="0076076D" w:rsidRDefault="006D61DE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2,000.00</w:t>
            </w:r>
          </w:p>
        </w:tc>
        <w:tc>
          <w:tcPr>
            <w:tcW w:w="987" w:type="dxa"/>
            <w:vAlign w:val="center"/>
          </w:tcPr>
          <w:p w14:paraId="3960E7C6" w14:textId="448E7C0F" w:rsidR="0076076D" w:rsidRDefault="006D61DE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10,273.04</w:t>
            </w:r>
          </w:p>
        </w:tc>
      </w:tr>
      <w:tr w:rsidR="0086734C" w:rsidRPr="00E5795A" w14:paraId="78A8C724" w14:textId="77777777" w:rsidTr="00BA505D">
        <w:trPr>
          <w:trHeight w:val="773"/>
        </w:trPr>
        <w:tc>
          <w:tcPr>
            <w:tcW w:w="1329" w:type="dxa"/>
            <w:vMerge/>
            <w:vAlign w:val="center"/>
          </w:tcPr>
          <w:p w14:paraId="5FA2618E" w14:textId="77777777" w:rsidR="0086734C" w:rsidRDefault="0086734C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73855B33" w14:textId="77777777" w:rsidR="0086734C" w:rsidRDefault="0086734C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E08B2D4" w14:textId="0F8B648D" w:rsidR="0086734C" w:rsidRPr="00E5795A" w:rsidRDefault="0086734C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0EC1603C" w14:textId="1377BB88" w:rsidR="0086734C" w:rsidRPr="00E5795A" w:rsidRDefault="0086734C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884.50</w:t>
            </w:r>
          </w:p>
        </w:tc>
        <w:tc>
          <w:tcPr>
            <w:tcW w:w="1115" w:type="dxa"/>
            <w:vAlign w:val="center"/>
          </w:tcPr>
          <w:p w14:paraId="2B95A2E2" w14:textId="1DDC0003" w:rsidR="0086734C" w:rsidRPr="00E5795A" w:rsidRDefault="0086734C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9,107.83</w:t>
            </w:r>
          </w:p>
        </w:tc>
        <w:tc>
          <w:tcPr>
            <w:tcW w:w="1278" w:type="dxa"/>
            <w:vAlign w:val="center"/>
          </w:tcPr>
          <w:p w14:paraId="26967DB6" w14:textId="79C7E027" w:rsidR="0086734C" w:rsidRPr="00E5795A" w:rsidRDefault="0086734C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9,992.33</w:t>
            </w:r>
          </w:p>
        </w:tc>
        <w:tc>
          <w:tcPr>
            <w:tcW w:w="1082" w:type="dxa"/>
            <w:vMerge/>
            <w:vAlign w:val="center"/>
          </w:tcPr>
          <w:p w14:paraId="76617F23" w14:textId="77777777" w:rsidR="0086734C" w:rsidRPr="00E5795A" w:rsidRDefault="0086734C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1557619F" w14:textId="519333C4" w:rsidR="0086734C" w:rsidRPr="00E5795A" w:rsidRDefault="0086734C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884.50</w:t>
            </w:r>
          </w:p>
        </w:tc>
        <w:tc>
          <w:tcPr>
            <w:tcW w:w="1186" w:type="dxa"/>
            <w:vAlign w:val="center"/>
          </w:tcPr>
          <w:p w14:paraId="5448C6A2" w14:textId="1735D879" w:rsidR="0086734C" w:rsidRPr="00E5795A" w:rsidRDefault="0086734C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9,107.83</w:t>
            </w:r>
          </w:p>
        </w:tc>
        <w:tc>
          <w:tcPr>
            <w:tcW w:w="1185" w:type="dxa"/>
            <w:vAlign w:val="center"/>
          </w:tcPr>
          <w:p w14:paraId="06F925B3" w14:textId="07BE4D83" w:rsidR="0086734C" w:rsidRPr="00E5795A" w:rsidRDefault="0086734C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9,992.33</w:t>
            </w:r>
          </w:p>
        </w:tc>
        <w:tc>
          <w:tcPr>
            <w:tcW w:w="1184" w:type="dxa"/>
            <w:vMerge/>
            <w:vAlign w:val="center"/>
          </w:tcPr>
          <w:p w14:paraId="1F27E646" w14:textId="77777777" w:rsidR="0086734C" w:rsidRPr="00E5795A" w:rsidRDefault="0086734C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 w:val="restart"/>
            <w:vAlign w:val="center"/>
          </w:tcPr>
          <w:p w14:paraId="58B9BF47" w14:textId="63083B3F" w:rsidR="0086734C" w:rsidRDefault="006D61DE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19,188.24</w:t>
            </w:r>
          </w:p>
        </w:tc>
        <w:tc>
          <w:tcPr>
            <w:tcW w:w="1062" w:type="dxa"/>
            <w:vMerge w:val="restart"/>
            <w:vAlign w:val="center"/>
          </w:tcPr>
          <w:p w14:paraId="68EBFB4E" w14:textId="1D2CA5D4" w:rsidR="0086734C" w:rsidRDefault="006D61DE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4,274.00</w:t>
            </w:r>
          </w:p>
        </w:tc>
        <w:tc>
          <w:tcPr>
            <w:tcW w:w="987" w:type="dxa"/>
            <w:vMerge w:val="restart"/>
            <w:vAlign w:val="center"/>
          </w:tcPr>
          <w:p w14:paraId="4014CA7C" w14:textId="4C893073" w:rsidR="0086734C" w:rsidRDefault="006D61DE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23,462.24</w:t>
            </w:r>
          </w:p>
        </w:tc>
      </w:tr>
      <w:tr w:rsidR="0086734C" w:rsidRPr="00E5795A" w14:paraId="34013986" w14:textId="77777777" w:rsidTr="00BA505D">
        <w:trPr>
          <w:trHeight w:val="134"/>
        </w:trPr>
        <w:tc>
          <w:tcPr>
            <w:tcW w:w="1329" w:type="dxa"/>
            <w:vMerge/>
            <w:vAlign w:val="center"/>
          </w:tcPr>
          <w:p w14:paraId="37D79DA4" w14:textId="77777777" w:rsidR="0086734C" w:rsidRDefault="0086734C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5C76B1A" w14:textId="77777777" w:rsidR="0086734C" w:rsidRDefault="0086734C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E64AC13" w14:textId="719D398E" w:rsidR="0086734C" w:rsidRPr="00E5795A" w:rsidRDefault="0086734C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672A1065" w14:textId="578A1CFA" w:rsidR="0086734C" w:rsidRPr="00E5795A" w:rsidRDefault="0086734C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462.00</w:t>
            </w:r>
          </w:p>
        </w:tc>
        <w:tc>
          <w:tcPr>
            <w:tcW w:w="1115" w:type="dxa"/>
            <w:vAlign w:val="center"/>
          </w:tcPr>
          <w:p w14:paraId="53C3D512" w14:textId="159E9614" w:rsidR="0086734C" w:rsidRPr="00E5795A" w:rsidRDefault="0086734C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309.00</w:t>
            </w:r>
          </w:p>
        </w:tc>
        <w:tc>
          <w:tcPr>
            <w:tcW w:w="1278" w:type="dxa"/>
            <w:vAlign w:val="center"/>
          </w:tcPr>
          <w:p w14:paraId="1AD20056" w14:textId="02599C02" w:rsidR="0086734C" w:rsidRPr="00E5795A" w:rsidRDefault="0086734C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771.00</w:t>
            </w:r>
          </w:p>
        </w:tc>
        <w:tc>
          <w:tcPr>
            <w:tcW w:w="1082" w:type="dxa"/>
            <w:vMerge/>
            <w:vAlign w:val="center"/>
          </w:tcPr>
          <w:p w14:paraId="0563B332" w14:textId="77777777" w:rsidR="0086734C" w:rsidRPr="00E5795A" w:rsidRDefault="0086734C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5CDE315F" w14:textId="698B1B11" w:rsidR="0086734C" w:rsidRPr="00E5795A" w:rsidRDefault="0086734C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462.00</w:t>
            </w:r>
          </w:p>
        </w:tc>
        <w:tc>
          <w:tcPr>
            <w:tcW w:w="1186" w:type="dxa"/>
            <w:vAlign w:val="center"/>
          </w:tcPr>
          <w:p w14:paraId="5318E9CB" w14:textId="189A40B5" w:rsidR="0086734C" w:rsidRPr="00E5795A" w:rsidRDefault="0086734C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309.00</w:t>
            </w:r>
          </w:p>
        </w:tc>
        <w:tc>
          <w:tcPr>
            <w:tcW w:w="1185" w:type="dxa"/>
            <w:vAlign w:val="center"/>
          </w:tcPr>
          <w:p w14:paraId="7DCDFA3E" w14:textId="70B117F3" w:rsidR="0086734C" w:rsidRPr="00E5795A" w:rsidRDefault="0086734C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771.00</w:t>
            </w:r>
          </w:p>
        </w:tc>
        <w:tc>
          <w:tcPr>
            <w:tcW w:w="1184" w:type="dxa"/>
            <w:vMerge/>
            <w:vAlign w:val="center"/>
          </w:tcPr>
          <w:p w14:paraId="62061322" w14:textId="77777777" w:rsidR="0086734C" w:rsidRPr="00E5795A" w:rsidRDefault="0086734C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  <w:vAlign w:val="center"/>
          </w:tcPr>
          <w:p w14:paraId="1E18EDE0" w14:textId="77777777" w:rsidR="0086734C" w:rsidRDefault="0086734C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2" w:type="dxa"/>
            <w:vMerge/>
            <w:vAlign w:val="center"/>
          </w:tcPr>
          <w:p w14:paraId="3D6A5AC7" w14:textId="77777777" w:rsidR="0086734C" w:rsidRDefault="0086734C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vMerge/>
            <w:vAlign w:val="center"/>
          </w:tcPr>
          <w:p w14:paraId="34296B2C" w14:textId="77777777" w:rsidR="0086734C" w:rsidRDefault="0086734C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076D" w:rsidRPr="00E5795A" w14:paraId="4F272E96" w14:textId="77777777" w:rsidTr="00BA505D">
        <w:trPr>
          <w:trHeight w:val="368"/>
        </w:trPr>
        <w:tc>
          <w:tcPr>
            <w:tcW w:w="1329" w:type="dxa"/>
            <w:vMerge/>
            <w:vAlign w:val="center"/>
          </w:tcPr>
          <w:p w14:paraId="2F9544A7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0C77884C" w14:textId="6AE0532D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 AYUSH Mission</w:t>
            </w:r>
            <w:r w:rsidR="00DF1C19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12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60B485FA" w14:textId="4DD07208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0884B4C5" w14:textId="57E003F5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1,200.00</w:t>
            </w:r>
          </w:p>
        </w:tc>
        <w:tc>
          <w:tcPr>
            <w:tcW w:w="1115" w:type="dxa"/>
            <w:vAlign w:val="center"/>
          </w:tcPr>
          <w:p w14:paraId="6617A116" w14:textId="1695541A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800.00</w:t>
            </w:r>
          </w:p>
        </w:tc>
        <w:tc>
          <w:tcPr>
            <w:tcW w:w="1278" w:type="dxa"/>
            <w:vAlign w:val="center"/>
          </w:tcPr>
          <w:p w14:paraId="338BB9AF" w14:textId="4CFDF2F9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2,000.00</w:t>
            </w:r>
          </w:p>
        </w:tc>
        <w:tc>
          <w:tcPr>
            <w:tcW w:w="1082" w:type="dxa"/>
            <w:vMerge w:val="restart"/>
            <w:vAlign w:val="center"/>
          </w:tcPr>
          <w:p w14:paraId="125F4F9C" w14:textId="0AFFA8D2" w:rsidR="0076076D" w:rsidRPr="00E5795A" w:rsidRDefault="00CD4062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2,151.43</w:t>
            </w:r>
          </w:p>
        </w:tc>
        <w:tc>
          <w:tcPr>
            <w:tcW w:w="1072" w:type="dxa"/>
            <w:vAlign w:val="center"/>
          </w:tcPr>
          <w:p w14:paraId="6D7DCFC3" w14:textId="0B3381C8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1,109.89</w:t>
            </w:r>
          </w:p>
        </w:tc>
        <w:tc>
          <w:tcPr>
            <w:tcW w:w="1186" w:type="dxa"/>
            <w:vAlign w:val="center"/>
          </w:tcPr>
          <w:p w14:paraId="0E985F9B" w14:textId="3CB070EA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739.93</w:t>
            </w:r>
          </w:p>
        </w:tc>
        <w:tc>
          <w:tcPr>
            <w:tcW w:w="1185" w:type="dxa"/>
            <w:vAlign w:val="center"/>
          </w:tcPr>
          <w:p w14:paraId="06988937" w14:textId="3648A70D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1,849.82</w:t>
            </w:r>
          </w:p>
        </w:tc>
        <w:tc>
          <w:tcPr>
            <w:tcW w:w="1184" w:type="dxa"/>
            <w:vMerge w:val="restart"/>
            <w:vAlign w:val="center"/>
          </w:tcPr>
          <w:p w14:paraId="24D4B688" w14:textId="680EB2FA" w:rsidR="0076076D" w:rsidRPr="00E5795A" w:rsidRDefault="001B086A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0F6B580D" w14:textId="5AD16158" w:rsidR="0076076D" w:rsidRDefault="00A016E0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181.90</w:t>
            </w:r>
          </w:p>
        </w:tc>
        <w:tc>
          <w:tcPr>
            <w:tcW w:w="1062" w:type="dxa"/>
            <w:vAlign w:val="center"/>
          </w:tcPr>
          <w:p w14:paraId="241D99A1" w14:textId="10AF7A72" w:rsidR="0076076D" w:rsidRDefault="00CC6DDA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121.27</w:t>
            </w:r>
          </w:p>
        </w:tc>
        <w:tc>
          <w:tcPr>
            <w:tcW w:w="987" w:type="dxa"/>
            <w:vAlign w:val="center"/>
          </w:tcPr>
          <w:p w14:paraId="1E9B8417" w14:textId="0E0A1759" w:rsidR="0076076D" w:rsidRDefault="00CC6DDA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303.17</w:t>
            </w:r>
          </w:p>
        </w:tc>
      </w:tr>
      <w:tr w:rsidR="0076076D" w:rsidRPr="00E5795A" w14:paraId="300B3302" w14:textId="77777777" w:rsidTr="00BA505D">
        <w:trPr>
          <w:trHeight w:val="350"/>
        </w:trPr>
        <w:tc>
          <w:tcPr>
            <w:tcW w:w="1329" w:type="dxa"/>
            <w:vMerge/>
            <w:vAlign w:val="center"/>
          </w:tcPr>
          <w:p w14:paraId="2EE055C0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F467E30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7E63F6AA" w14:textId="50B36BE1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5BFAC214" w14:textId="2DF36139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780.00</w:t>
            </w:r>
          </w:p>
        </w:tc>
        <w:tc>
          <w:tcPr>
            <w:tcW w:w="1115" w:type="dxa"/>
            <w:vAlign w:val="center"/>
          </w:tcPr>
          <w:p w14:paraId="3DF46FE1" w14:textId="6F381628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520.00</w:t>
            </w:r>
          </w:p>
        </w:tc>
        <w:tc>
          <w:tcPr>
            <w:tcW w:w="1278" w:type="dxa"/>
            <w:vAlign w:val="center"/>
          </w:tcPr>
          <w:p w14:paraId="6574D2D1" w14:textId="6EB1CF70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1,300.00</w:t>
            </w:r>
          </w:p>
        </w:tc>
        <w:tc>
          <w:tcPr>
            <w:tcW w:w="1082" w:type="dxa"/>
            <w:vMerge/>
            <w:vAlign w:val="center"/>
          </w:tcPr>
          <w:p w14:paraId="4DC89216" w14:textId="77777777" w:rsidR="0076076D" w:rsidRPr="00E5795A" w:rsidRDefault="0076076D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229940FE" w14:textId="193C99D0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778.80</w:t>
            </w:r>
          </w:p>
        </w:tc>
        <w:tc>
          <w:tcPr>
            <w:tcW w:w="1186" w:type="dxa"/>
            <w:vAlign w:val="center"/>
          </w:tcPr>
          <w:p w14:paraId="6C5F126F" w14:textId="52B019F5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519.20</w:t>
            </w:r>
          </w:p>
        </w:tc>
        <w:tc>
          <w:tcPr>
            <w:tcW w:w="1185" w:type="dxa"/>
            <w:vAlign w:val="center"/>
          </w:tcPr>
          <w:p w14:paraId="16531514" w14:textId="17D74CEB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1,298.00</w:t>
            </w:r>
          </w:p>
        </w:tc>
        <w:tc>
          <w:tcPr>
            <w:tcW w:w="1184" w:type="dxa"/>
            <w:vMerge/>
            <w:vAlign w:val="center"/>
          </w:tcPr>
          <w:p w14:paraId="0C5C5159" w14:textId="77777777" w:rsidR="0076076D" w:rsidRPr="00E5795A" w:rsidRDefault="0076076D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4CA975D5" w14:textId="76FC6353" w:rsidR="0076076D" w:rsidRDefault="00CC6DDA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105.00</w:t>
            </w:r>
          </w:p>
        </w:tc>
        <w:tc>
          <w:tcPr>
            <w:tcW w:w="1062" w:type="dxa"/>
            <w:vAlign w:val="center"/>
          </w:tcPr>
          <w:p w14:paraId="1C1A568E" w14:textId="5E95D397" w:rsidR="0076076D" w:rsidRDefault="00CC6DDA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70.00</w:t>
            </w:r>
          </w:p>
        </w:tc>
        <w:tc>
          <w:tcPr>
            <w:tcW w:w="987" w:type="dxa"/>
            <w:vAlign w:val="center"/>
          </w:tcPr>
          <w:p w14:paraId="397747D3" w14:textId="2143E9F5" w:rsidR="0076076D" w:rsidRDefault="00CC6DDA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175.00</w:t>
            </w:r>
          </w:p>
        </w:tc>
      </w:tr>
      <w:tr w:rsidR="0076076D" w:rsidRPr="00E5795A" w14:paraId="59719891" w14:textId="77777777" w:rsidTr="00BA505D">
        <w:trPr>
          <w:trHeight w:val="134"/>
        </w:trPr>
        <w:tc>
          <w:tcPr>
            <w:tcW w:w="1329" w:type="dxa"/>
            <w:vMerge/>
            <w:vAlign w:val="center"/>
          </w:tcPr>
          <w:p w14:paraId="47721185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7E170663" w14:textId="77777777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45CF375" w14:textId="0E3E81D0" w:rsidR="0076076D" w:rsidRPr="00E5795A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0CF4B423" w14:textId="4EF83172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420.00</w:t>
            </w:r>
          </w:p>
        </w:tc>
        <w:tc>
          <w:tcPr>
            <w:tcW w:w="1115" w:type="dxa"/>
            <w:vAlign w:val="center"/>
          </w:tcPr>
          <w:p w14:paraId="22AF5405" w14:textId="53D81294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280.00</w:t>
            </w:r>
          </w:p>
        </w:tc>
        <w:tc>
          <w:tcPr>
            <w:tcW w:w="1278" w:type="dxa"/>
            <w:vAlign w:val="center"/>
          </w:tcPr>
          <w:p w14:paraId="3B370B39" w14:textId="523D141F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700.00</w:t>
            </w:r>
          </w:p>
        </w:tc>
        <w:tc>
          <w:tcPr>
            <w:tcW w:w="1082" w:type="dxa"/>
            <w:vMerge/>
            <w:vAlign w:val="center"/>
          </w:tcPr>
          <w:p w14:paraId="49B66784" w14:textId="77777777" w:rsidR="0076076D" w:rsidRPr="00E5795A" w:rsidRDefault="0076076D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75AE1CAD" w14:textId="2BCF9AC1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262.73</w:t>
            </w:r>
          </w:p>
        </w:tc>
        <w:tc>
          <w:tcPr>
            <w:tcW w:w="1186" w:type="dxa"/>
            <w:vAlign w:val="center"/>
          </w:tcPr>
          <w:p w14:paraId="338EFE00" w14:textId="51EAF252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175.16</w:t>
            </w:r>
          </w:p>
        </w:tc>
        <w:tc>
          <w:tcPr>
            <w:tcW w:w="1185" w:type="dxa"/>
            <w:vAlign w:val="center"/>
          </w:tcPr>
          <w:p w14:paraId="0FB3283C" w14:textId="5443D318" w:rsidR="0076076D" w:rsidRPr="00E5795A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437.89</w:t>
            </w:r>
          </w:p>
        </w:tc>
        <w:tc>
          <w:tcPr>
            <w:tcW w:w="1184" w:type="dxa"/>
            <w:vMerge/>
            <w:vAlign w:val="center"/>
          </w:tcPr>
          <w:p w14:paraId="671B3E4A" w14:textId="77777777" w:rsidR="0076076D" w:rsidRPr="00E5795A" w:rsidRDefault="0076076D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1B319B70" w14:textId="1E2794FD" w:rsidR="0076076D" w:rsidRDefault="00961B33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45.00</w:t>
            </w:r>
          </w:p>
        </w:tc>
        <w:tc>
          <w:tcPr>
            <w:tcW w:w="1062" w:type="dxa"/>
            <w:vAlign w:val="center"/>
          </w:tcPr>
          <w:p w14:paraId="5924E982" w14:textId="616748FC" w:rsidR="0076076D" w:rsidRDefault="00961B33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30.00</w:t>
            </w:r>
          </w:p>
        </w:tc>
        <w:tc>
          <w:tcPr>
            <w:tcW w:w="987" w:type="dxa"/>
            <w:vAlign w:val="center"/>
          </w:tcPr>
          <w:p w14:paraId="781F078D" w14:textId="79D11E22" w:rsidR="0076076D" w:rsidRDefault="00961B33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75.00</w:t>
            </w:r>
          </w:p>
        </w:tc>
      </w:tr>
      <w:tr w:rsidR="0076076D" w:rsidRPr="00E5795A" w14:paraId="70007F8D" w14:textId="77777777" w:rsidTr="00BA505D">
        <w:trPr>
          <w:trHeight w:val="134"/>
        </w:trPr>
        <w:tc>
          <w:tcPr>
            <w:tcW w:w="1329" w:type="dxa"/>
            <w:vMerge/>
            <w:vAlign w:val="center"/>
          </w:tcPr>
          <w:p w14:paraId="358C6703" w14:textId="77777777" w:rsidR="0076076D" w:rsidRDefault="0076076D" w:rsidP="0076076D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6658BDFF" w14:textId="5D9FF782" w:rsidR="0076076D" w:rsidRDefault="0076076D" w:rsidP="0076076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Regional Family Welfare Training Centres (CSS)</w:t>
            </w:r>
          </w:p>
        </w:tc>
        <w:tc>
          <w:tcPr>
            <w:tcW w:w="1133" w:type="dxa"/>
            <w:vAlign w:val="center"/>
          </w:tcPr>
          <w:p w14:paraId="757DCCA8" w14:textId="5CE70EB7" w:rsidR="0076076D" w:rsidRDefault="0076076D" w:rsidP="0076076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76212DE2" w14:textId="15609AC8" w:rsidR="0076076D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155.94</w:t>
            </w:r>
          </w:p>
        </w:tc>
        <w:tc>
          <w:tcPr>
            <w:tcW w:w="1115" w:type="dxa"/>
            <w:vAlign w:val="center"/>
          </w:tcPr>
          <w:p w14:paraId="71EA23D2" w14:textId="1D823B1A" w:rsidR="0076076D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50.11</w:t>
            </w:r>
          </w:p>
        </w:tc>
        <w:tc>
          <w:tcPr>
            <w:tcW w:w="1278" w:type="dxa"/>
            <w:vAlign w:val="center"/>
          </w:tcPr>
          <w:p w14:paraId="3E6D1EB5" w14:textId="2CA7B5B5" w:rsidR="0076076D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206.05</w:t>
            </w:r>
          </w:p>
        </w:tc>
        <w:tc>
          <w:tcPr>
            <w:tcW w:w="1082" w:type="dxa"/>
            <w:vAlign w:val="center"/>
          </w:tcPr>
          <w:p w14:paraId="7B3FE37C" w14:textId="0B440C53" w:rsidR="0076076D" w:rsidRPr="00E5795A" w:rsidRDefault="00DA43E6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133.24</w:t>
            </w:r>
          </w:p>
        </w:tc>
        <w:tc>
          <w:tcPr>
            <w:tcW w:w="1072" w:type="dxa"/>
            <w:vAlign w:val="center"/>
          </w:tcPr>
          <w:p w14:paraId="5D07152A" w14:textId="3C6061F2" w:rsidR="0076076D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85.85</w:t>
            </w:r>
          </w:p>
        </w:tc>
        <w:tc>
          <w:tcPr>
            <w:tcW w:w="1186" w:type="dxa"/>
            <w:vAlign w:val="center"/>
          </w:tcPr>
          <w:p w14:paraId="73C3D5AE" w14:textId="6BAB7917" w:rsidR="0076076D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185" w:type="dxa"/>
            <w:vAlign w:val="center"/>
          </w:tcPr>
          <w:p w14:paraId="3AE963DB" w14:textId="2B59C24C" w:rsidR="0076076D" w:rsidRDefault="0076076D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87.83</w:t>
            </w:r>
          </w:p>
        </w:tc>
        <w:tc>
          <w:tcPr>
            <w:tcW w:w="1184" w:type="dxa"/>
            <w:vAlign w:val="center"/>
          </w:tcPr>
          <w:p w14:paraId="26A894EA" w14:textId="168869C8" w:rsidR="0076076D" w:rsidRPr="00E5795A" w:rsidRDefault="00EE127F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133.24</w:t>
            </w:r>
          </w:p>
        </w:tc>
        <w:tc>
          <w:tcPr>
            <w:tcW w:w="1028" w:type="dxa"/>
            <w:vAlign w:val="center"/>
          </w:tcPr>
          <w:p w14:paraId="2C658C02" w14:textId="4E8E1BD8" w:rsidR="0076076D" w:rsidRDefault="00542575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EE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7.83</w:t>
            </w:r>
          </w:p>
        </w:tc>
        <w:tc>
          <w:tcPr>
            <w:tcW w:w="1062" w:type="dxa"/>
            <w:vAlign w:val="center"/>
          </w:tcPr>
          <w:p w14:paraId="4EB8E8A4" w14:textId="2D1FA780" w:rsidR="0076076D" w:rsidRDefault="00EE127F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2.22</w:t>
            </w:r>
          </w:p>
        </w:tc>
        <w:tc>
          <w:tcPr>
            <w:tcW w:w="987" w:type="dxa"/>
            <w:vAlign w:val="center"/>
          </w:tcPr>
          <w:p w14:paraId="26C1B319" w14:textId="7AC204DD" w:rsidR="0076076D" w:rsidRDefault="00F625D2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EE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</w:tr>
      <w:tr w:rsidR="00A46824" w:rsidRPr="00E5795A" w14:paraId="7F72A3FD" w14:textId="77777777" w:rsidTr="00BA505D">
        <w:trPr>
          <w:trHeight w:val="134"/>
        </w:trPr>
        <w:tc>
          <w:tcPr>
            <w:tcW w:w="1329" w:type="dxa"/>
            <w:vMerge/>
            <w:vAlign w:val="center"/>
          </w:tcPr>
          <w:p w14:paraId="4054BB60" w14:textId="77777777" w:rsidR="00A46824" w:rsidRDefault="00A46824" w:rsidP="00A46824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0DA52799" w14:textId="05D55AFE" w:rsidR="00A46824" w:rsidRDefault="00A46824" w:rsidP="00A46824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 Level Family Welfare (CSS)</w:t>
            </w:r>
          </w:p>
        </w:tc>
        <w:tc>
          <w:tcPr>
            <w:tcW w:w="1133" w:type="dxa"/>
            <w:vAlign w:val="center"/>
          </w:tcPr>
          <w:p w14:paraId="13ECC445" w14:textId="65107898" w:rsidR="00A46824" w:rsidRDefault="00A46824" w:rsidP="00A46824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7D323A91" w14:textId="43EF5382" w:rsidR="00A46824" w:rsidRDefault="00A4682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883.00</w:t>
            </w:r>
          </w:p>
        </w:tc>
        <w:tc>
          <w:tcPr>
            <w:tcW w:w="1115" w:type="dxa"/>
            <w:vAlign w:val="center"/>
          </w:tcPr>
          <w:p w14:paraId="0AFDD307" w14:textId="4F637878" w:rsidR="00A46824" w:rsidRDefault="00A4682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71.87</w:t>
            </w:r>
          </w:p>
        </w:tc>
        <w:tc>
          <w:tcPr>
            <w:tcW w:w="1278" w:type="dxa"/>
            <w:vAlign w:val="center"/>
          </w:tcPr>
          <w:p w14:paraId="46955AE1" w14:textId="3611700E" w:rsidR="00A46824" w:rsidRDefault="00A4682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954.87</w:t>
            </w:r>
          </w:p>
        </w:tc>
        <w:tc>
          <w:tcPr>
            <w:tcW w:w="1082" w:type="dxa"/>
            <w:vAlign w:val="center"/>
          </w:tcPr>
          <w:p w14:paraId="6ACC5170" w14:textId="3C373878" w:rsidR="00A46824" w:rsidRPr="00E5795A" w:rsidRDefault="00A46824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5,772.33</w:t>
            </w:r>
          </w:p>
        </w:tc>
        <w:tc>
          <w:tcPr>
            <w:tcW w:w="1072" w:type="dxa"/>
            <w:vAlign w:val="center"/>
          </w:tcPr>
          <w:p w14:paraId="3B5D1E83" w14:textId="5604A878" w:rsidR="00A46824" w:rsidRDefault="00A4682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569.17</w:t>
            </w:r>
          </w:p>
        </w:tc>
        <w:tc>
          <w:tcPr>
            <w:tcW w:w="1186" w:type="dxa"/>
            <w:vAlign w:val="center"/>
          </w:tcPr>
          <w:p w14:paraId="7E6865EC" w14:textId="0BBFE634" w:rsidR="00A46824" w:rsidRDefault="00A4682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6.15</w:t>
            </w:r>
          </w:p>
        </w:tc>
        <w:tc>
          <w:tcPr>
            <w:tcW w:w="1185" w:type="dxa"/>
            <w:vAlign w:val="center"/>
          </w:tcPr>
          <w:p w14:paraId="061B02E1" w14:textId="5BEF0DDD" w:rsidR="00A46824" w:rsidRDefault="00A4682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575.32</w:t>
            </w:r>
          </w:p>
        </w:tc>
        <w:tc>
          <w:tcPr>
            <w:tcW w:w="1184" w:type="dxa"/>
            <w:vAlign w:val="center"/>
          </w:tcPr>
          <w:p w14:paraId="554A13D4" w14:textId="7CF3C13B" w:rsidR="00A46824" w:rsidRDefault="00A46824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1,017.28</w:t>
            </w:r>
          </w:p>
        </w:tc>
        <w:tc>
          <w:tcPr>
            <w:tcW w:w="1028" w:type="dxa"/>
            <w:vAlign w:val="center"/>
          </w:tcPr>
          <w:p w14:paraId="15E79EA9" w14:textId="2E48EE7E" w:rsidR="00A46824" w:rsidRDefault="00A46824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550.45</w:t>
            </w:r>
          </w:p>
        </w:tc>
        <w:tc>
          <w:tcPr>
            <w:tcW w:w="1062" w:type="dxa"/>
            <w:vAlign w:val="center"/>
          </w:tcPr>
          <w:p w14:paraId="71BE696C" w14:textId="3EF22D91" w:rsidR="00A46824" w:rsidRDefault="00A46824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3.64</w:t>
            </w:r>
          </w:p>
        </w:tc>
        <w:tc>
          <w:tcPr>
            <w:tcW w:w="987" w:type="dxa"/>
            <w:vAlign w:val="center"/>
          </w:tcPr>
          <w:p w14:paraId="30DF3EA2" w14:textId="6BCAECB0" w:rsidR="00A46824" w:rsidRDefault="00A46824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554.09</w:t>
            </w:r>
          </w:p>
        </w:tc>
      </w:tr>
      <w:tr w:rsidR="00A46824" w:rsidRPr="00E5795A" w14:paraId="5AE693D4" w14:textId="77777777" w:rsidTr="00BA505D">
        <w:trPr>
          <w:trHeight w:val="134"/>
        </w:trPr>
        <w:tc>
          <w:tcPr>
            <w:tcW w:w="1329" w:type="dxa"/>
            <w:vMerge/>
            <w:vAlign w:val="center"/>
          </w:tcPr>
          <w:p w14:paraId="0143D7B5" w14:textId="77777777" w:rsidR="00A46824" w:rsidRDefault="00A46824" w:rsidP="00A46824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22B6DD26" w14:textId="65840FE7" w:rsidR="00A46824" w:rsidRDefault="00A46824" w:rsidP="00A46824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Multipurpose Worker’s Scheme (CSS)</w:t>
            </w:r>
          </w:p>
        </w:tc>
        <w:tc>
          <w:tcPr>
            <w:tcW w:w="1133" w:type="dxa"/>
            <w:vAlign w:val="center"/>
          </w:tcPr>
          <w:p w14:paraId="5C4EBC97" w14:textId="1662FFF7" w:rsidR="00A46824" w:rsidRDefault="00A46824" w:rsidP="00A46824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53A5E4A1" w14:textId="70981A81" w:rsidR="00A46824" w:rsidRDefault="00A4682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15" w:type="dxa"/>
            <w:vAlign w:val="center"/>
          </w:tcPr>
          <w:p w14:paraId="1E40C8B6" w14:textId="70BE8B1B" w:rsidR="00A46824" w:rsidRDefault="00A4682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3660A7E3" w14:textId="7E04B898" w:rsidR="00A46824" w:rsidRDefault="00A4682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82" w:type="dxa"/>
            <w:vAlign w:val="center"/>
          </w:tcPr>
          <w:p w14:paraId="35158B07" w14:textId="597171B9" w:rsidR="00A46824" w:rsidRDefault="00A46824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225.97</w:t>
            </w:r>
          </w:p>
        </w:tc>
        <w:tc>
          <w:tcPr>
            <w:tcW w:w="1072" w:type="dxa"/>
            <w:vAlign w:val="center"/>
          </w:tcPr>
          <w:p w14:paraId="16836409" w14:textId="100B752C" w:rsidR="00A46824" w:rsidRDefault="00A4682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49A1749A" w14:textId="1083C242" w:rsidR="00A46824" w:rsidRDefault="00A4682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52030EC9" w14:textId="6FEAC8C8" w:rsidR="00A46824" w:rsidRDefault="00A46824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4" w:type="dxa"/>
            <w:vAlign w:val="center"/>
          </w:tcPr>
          <w:p w14:paraId="5A5B22DD" w14:textId="16F50680" w:rsidR="00A46824" w:rsidRDefault="00A46824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225.97</w:t>
            </w:r>
          </w:p>
        </w:tc>
        <w:tc>
          <w:tcPr>
            <w:tcW w:w="1028" w:type="dxa"/>
            <w:vAlign w:val="center"/>
          </w:tcPr>
          <w:p w14:paraId="75555D10" w14:textId="3EC93DE8" w:rsidR="00A46824" w:rsidRDefault="00A46824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66E0146A" w14:textId="3CEB47D0" w:rsidR="00A46824" w:rsidRDefault="00A46824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87" w:type="dxa"/>
            <w:vAlign w:val="center"/>
          </w:tcPr>
          <w:p w14:paraId="3D7C0C09" w14:textId="2EA66AEC" w:rsidR="00A46824" w:rsidRDefault="00A46824" w:rsidP="003A0D97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</w:tbl>
    <w:p w14:paraId="1E8B3F9B" w14:textId="77777777" w:rsidR="00870CD5" w:rsidRDefault="00870CD5">
      <w:pPr>
        <w:sectPr w:rsidR="00870CD5" w:rsidSect="00202948">
          <w:type w:val="continuous"/>
          <w:pgSz w:w="16838" w:h="11906" w:orient="landscape"/>
          <w:pgMar w:top="360" w:right="998" w:bottom="270" w:left="1440" w:header="706" w:footer="706" w:gutter="0"/>
          <w:cols w:space="708"/>
          <w:docGrid w:linePitch="360"/>
        </w:sectPr>
      </w:pPr>
    </w:p>
    <w:p w14:paraId="03DEDD0A" w14:textId="45EE952F" w:rsidR="00870CD5" w:rsidRPr="00E5795A" w:rsidRDefault="00870CD5" w:rsidP="00870C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0E048C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17D26FD3" w14:textId="77777777" w:rsidR="00870CD5" w:rsidRPr="00E5795A" w:rsidRDefault="00870CD5" w:rsidP="00870C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7F18A50D" w14:textId="77777777" w:rsidR="00870CD5" w:rsidRPr="00E5795A" w:rsidRDefault="00870CD5" w:rsidP="00870CD5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63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072"/>
        <w:gridCol w:w="1186"/>
        <w:gridCol w:w="1185"/>
        <w:gridCol w:w="1184"/>
        <w:gridCol w:w="1028"/>
        <w:gridCol w:w="1062"/>
        <w:gridCol w:w="987"/>
      </w:tblGrid>
      <w:tr w:rsidR="00870CD5" w:rsidRPr="00E5795A" w14:paraId="0A172AD4" w14:textId="77777777" w:rsidTr="00ED5E5F">
        <w:trPr>
          <w:trHeight w:val="71"/>
        </w:trPr>
        <w:tc>
          <w:tcPr>
            <w:tcW w:w="1329" w:type="dxa"/>
            <w:vMerge w:val="restart"/>
            <w:vAlign w:val="center"/>
          </w:tcPr>
          <w:p w14:paraId="6F80D4C9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3C7026F8" w14:textId="77777777" w:rsidR="00870CD5" w:rsidRPr="00E5795A" w:rsidRDefault="00870CD5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3593CCFD" w14:textId="77777777" w:rsidR="00870CD5" w:rsidRPr="00E5795A" w:rsidRDefault="00870CD5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022BD809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670B87BE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40635FE3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184" w:type="dxa"/>
            <w:vMerge w:val="restart"/>
            <w:tcBorders>
              <w:right w:val="single" w:sz="4" w:space="0" w:color="auto"/>
            </w:tcBorders>
            <w:vAlign w:val="center"/>
          </w:tcPr>
          <w:p w14:paraId="3F626C78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077" w:type="dxa"/>
            <w:gridSpan w:val="3"/>
            <w:tcBorders>
              <w:right w:val="single" w:sz="4" w:space="0" w:color="auto"/>
            </w:tcBorders>
            <w:vAlign w:val="center"/>
          </w:tcPr>
          <w:p w14:paraId="3DE80BBD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870CD5" w:rsidRPr="00E5795A" w14:paraId="00229BE2" w14:textId="77777777" w:rsidTr="00ED5E5F">
        <w:trPr>
          <w:trHeight w:val="60"/>
        </w:trPr>
        <w:tc>
          <w:tcPr>
            <w:tcW w:w="1329" w:type="dxa"/>
            <w:vMerge/>
          </w:tcPr>
          <w:p w14:paraId="35D2C056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71297B5B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5F6E4346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2417BFF4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3E2BC038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2F79F03F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74027ACC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1E2DE31D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616EA4E0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6CB8214E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84" w:type="dxa"/>
            <w:vMerge/>
            <w:tcBorders>
              <w:right w:val="single" w:sz="4" w:space="0" w:color="auto"/>
            </w:tcBorders>
            <w:vAlign w:val="center"/>
          </w:tcPr>
          <w:p w14:paraId="6EE297CE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7" w:type="dxa"/>
            <w:gridSpan w:val="3"/>
            <w:tcBorders>
              <w:left w:val="single" w:sz="4" w:space="0" w:color="auto"/>
            </w:tcBorders>
            <w:vAlign w:val="center"/>
          </w:tcPr>
          <w:p w14:paraId="05E6BE63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870CD5" w:rsidRPr="00E5795A" w14:paraId="16A86F73" w14:textId="77777777" w:rsidTr="00ED5E5F">
        <w:trPr>
          <w:trHeight w:val="60"/>
        </w:trPr>
        <w:tc>
          <w:tcPr>
            <w:tcW w:w="1329" w:type="dxa"/>
            <w:vMerge/>
          </w:tcPr>
          <w:p w14:paraId="4AC2DE41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30D54373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008960DB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31556F60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359E8A19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1E24A65B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7F0EB4F1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7240711E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2D407792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1D37F6A1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right w:val="single" w:sz="4" w:space="0" w:color="auto"/>
            </w:tcBorders>
          </w:tcPr>
          <w:p w14:paraId="06FD491F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3DEADA71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75CAF305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987" w:type="dxa"/>
            <w:vAlign w:val="center"/>
          </w:tcPr>
          <w:p w14:paraId="05D9FC15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233F2A" w:rsidRPr="00E5795A" w14:paraId="377156F8" w14:textId="77777777" w:rsidTr="00ED5E5F">
        <w:trPr>
          <w:trHeight w:val="134"/>
        </w:trPr>
        <w:tc>
          <w:tcPr>
            <w:tcW w:w="1329" w:type="dxa"/>
            <w:vMerge w:val="restart"/>
            <w:vAlign w:val="center"/>
          </w:tcPr>
          <w:p w14:paraId="2D660213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3D6A6CF7" w14:textId="7FD07EE0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Family Welfare Training for Auxiliary Nurse, Mid Wives and Lady Health Visitors (CSS)</w:t>
            </w:r>
          </w:p>
        </w:tc>
        <w:tc>
          <w:tcPr>
            <w:tcW w:w="1133" w:type="dxa"/>
            <w:vAlign w:val="center"/>
          </w:tcPr>
          <w:p w14:paraId="36E3264F" w14:textId="7CA04FC8" w:rsidR="00233F2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434171BA" w14:textId="701F5AEC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15" w:type="dxa"/>
            <w:vAlign w:val="center"/>
          </w:tcPr>
          <w:p w14:paraId="40B4BBEB" w14:textId="7DEFFC27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709A0DEB" w14:textId="7AA95E13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82" w:type="dxa"/>
            <w:vAlign w:val="center"/>
          </w:tcPr>
          <w:p w14:paraId="6114F19F" w14:textId="66BDE918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260.32</w:t>
            </w:r>
          </w:p>
        </w:tc>
        <w:tc>
          <w:tcPr>
            <w:tcW w:w="1072" w:type="dxa"/>
            <w:vAlign w:val="center"/>
          </w:tcPr>
          <w:p w14:paraId="7B864756" w14:textId="42B79F98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696BA1A1" w14:textId="19726230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61249333" w14:textId="542D885A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4" w:type="dxa"/>
            <w:vAlign w:val="center"/>
          </w:tcPr>
          <w:p w14:paraId="532FF314" w14:textId="7BD08678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260.33</w:t>
            </w:r>
          </w:p>
        </w:tc>
        <w:tc>
          <w:tcPr>
            <w:tcW w:w="1028" w:type="dxa"/>
            <w:vAlign w:val="center"/>
          </w:tcPr>
          <w:p w14:paraId="718D2127" w14:textId="753B1AAA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4E3DBBAB" w14:textId="777AF180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87" w:type="dxa"/>
            <w:vAlign w:val="center"/>
          </w:tcPr>
          <w:p w14:paraId="31557B8B" w14:textId="428FC48B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33F2A" w:rsidRPr="00E5795A" w14:paraId="15B99CAF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1DC4F457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27DE7264" w14:textId="75F82279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District Level Staff (CSS)</w:t>
            </w:r>
          </w:p>
        </w:tc>
        <w:tc>
          <w:tcPr>
            <w:tcW w:w="1133" w:type="dxa"/>
            <w:vAlign w:val="center"/>
          </w:tcPr>
          <w:p w14:paraId="1BD7366E" w14:textId="1073C1A0" w:rsidR="00233F2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2A4FD41B" w14:textId="4C93580B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613.55</w:t>
            </w:r>
          </w:p>
        </w:tc>
        <w:tc>
          <w:tcPr>
            <w:tcW w:w="1115" w:type="dxa"/>
            <w:vAlign w:val="center"/>
          </w:tcPr>
          <w:p w14:paraId="5388E7D9" w14:textId="5D5E4DF2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123.00</w:t>
            </w:r>
          </w:p>
        </w:tc>
        <w:tc>
          <w:tcPr>
            <w:tcW w:w="1278" w:type="dxa"/>
            <w:vAlign w:val="center"/>
          </w:tcPr>
          <w:p w14:paraId="46335A15" w14:textId="66B81E38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736.55</w:t>
            </w:r>
          </w:p>
        </w:tc>
        <w:tc>
          <w:tcPr>
            <w:tcW w:w="1082" w:type="dxa"/>
            <w:vMerge w:val="restart"/>
            <w:vAlign w:val="center"/>
          </w:tcPr>
          <w:p w14:paraId="3B13A0D6" w14:textId="2A42CF2B" w:rsidR="00233F2A" w:rsidRPr="00E5795A" w:rsidRDefault="009B6827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7B0DF6F9" w14:textId="287F723D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359.27</w:t>
            </w:r>
          </w:p>
        </w:tc>
        <w:tc>
          <w:tcPr>
            <w:tcW w:w="1186" w:type="dxa"/>
            <w:vAlign w:val="center"/>
          </w:tcPr>
          <w:p w14:paraId="61C8A85D" w14:textId="29253E2F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185" w:type="dxa"/>
            <w:vAlign w:val="center"/>
          </w:tcPr>
          <w:p w14:paraId="69EFE601" w14:textId="289EEDD5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369.27</w:t>
            </w:r>
          </w:p>
        </w:tc>
        <w:tc>
          <w:tcPr>
            <w:tcW w:w="1184" w:type="dxa"/>
            <w:vMerge w:val="restart"/>
            <w:vAlign w:val="center"/>
          </w:tcPr>
          <w:p w14:paraId="3357959F" w14:textId="6BFA4E3B" w:rsidR="00233F2A" w:rsidRPr="00E5795A" w:rsidRDefault="00CB3994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4213C5C2" w14:textId="2B10DA55" w:rsidR="00233F2A" w:rsidRDefault="00BB45B1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413.54</w:t>
            </w:r>
          </w:p>
        </w:tc>
        <w:tc>
          <w:tcPr>
            <w:tcW w:w="1062" w:type="dxa"/>
            <w:vAlign w:val="center"/>
          </w:tcPr>
          <w:p w14:paraId="0B968AE2" w14:textId="7C37CB00" w:rsidR="00233F2A" w:rsidRDefault="00550F82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23.37</w:t>
            </w:r>
          </w:p>
        </w:tc>
        <w:tc>
          <w:tcPr>
            <w:tcW w:w="987" w:type="dxa"/>
            <w:vAlign w:val="center"/>
          </w:tcPr>
          <w:p w14:paraId="295AA6B1" w14:textId="32366222" w:rsidR="00233F2A" w:rsidRDefault="00550F82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436.91</w:t>
            </w:r>
          </w:p>
        </w:tc>
      </w:tr>
      <w:tr w:rsidR="00233F2A" w:rsidRPr="00E5795A" w14:paraId="7EF2B699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23C8B476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5BFE489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0DAF5B87" w14:textId="43D7BFF6" w:rsidR="00233F2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1B56F1E8" w14:textId="5FAD4BA3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307.50</w:t>
            </w:r>
          </w:p>
        </w:tc>
        <w:tc>
          <w:tcPr>
            <w:tcW w:w="1115" w:type="dxa"/>
            <w:vAlign w:val="center"/>
          </w:tcPr>
          <w:p w14:paraId="718B1D08" w14:textId="33B4CF21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88.85</w:t>
            </w:r>
          </w:p>
        </w:tc>
        <w:tc>
          <w:tcPr>
            <w:tcW w:w="1278" w:type="dxa"/>
            <w:vAlign w:val="center"/>
          </w:tcPr>
          <w:p w14:paraId="00E5AE40" w14:textId="042B073B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396.35</w:t>
            </w:r>
          </w:p>
        </w:tc>
        <w:tc>
          <w:tcPr>
            <w:tcW w:w="1082" w:type="dxa"/>
            <w:vMerge/>
            <w:vAlign w:val="center"/>
          </w:tcPr>
          <w:p w14:paraId="065A87EC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5A1D24D4" w14:textId="56498809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129.42</w:t>
            </w:r>
          </w:p>
        </w:tc>
        <w:tc>
          <w:tcPr>
            <w:tcW w:w="1186" w:type="dxa"/>
            <w:vAlign w:val="center"/>
          </w:tcPr>
          <w:p w14:paraId="2B1AB1EA" w14:textId="3FB172DC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10.98</w:t>
            </w:r>
          </w:p>
        </w:tc>
        <w:tc>
          <w:tcPr>
            <w:tcW w:w="1185" w:type="dxa"/>
            <w:vAlign w:val="center"/>
          </w:tcPr>
          <w:p w14:paraId="3A2830E1" w14:textId="06057072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140.40</w:t>
            </w:r>
          </w:p>
        </w:tc>
        <w:tc>
          <w:tcPr>
            <w:tcW w:w="1184" w:type="dxa"/>
            <w:vMerge/>
            <w:vAlign w:val="center"/>
          </w:tcPr>
          <w:p w14:paraId="32E7FD88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8F6236D" w14:textId="5CF0760D" w:rsidR="00233F2A" w:rsidRDefault="00550F82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121.03</w:t>
            </w:r>
          </w:p>
        </w:tc>
        <w:tc>
          <w:tcPr>
            <w:tcW w:w="1062" w:type="dxa"/>
            <w:vAlign w:val="center"/>
          </w:tcPr>
          <w:p w14:paraId="65B9B7FB" w14:textId="7E30B717" w:rsidR="00233F2A" w:rsidRDefault="00550F82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17.40</w:t>
            </w:r>
          </w:p>
        </w:tc>
        <w:tc>
          <w:tcPr>
            <w:tcW w:w="987" w:type="dxa"/>
            <w:vAlign w:val="center"/>
          </w:tcPr>
          <w:p w14:paraId="20D3F88B" w14:textId="3BEA3017" w:rsidR="00233F2A" w:rsidRDefault="007022B7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138.43</w:t>
            </w:r>
          </w:p>
        </w:tc>
      </w:tr>
      <w:tr w:rsidR="00233F2A" w:rsidRPr="00E5795A" w14:paraId="0E24F7FA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652C258D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9A97B45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5EAF93C" w14:textId="46EC19FB" w:rsidR="00233F2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42682D3E" w14:textId="088DB58E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145.30</w:t>
            </w:r>
          </w:p>
        </w:tc>
        <w:tc>
          <w:tcPr>
            <w:tcW w:w="1115" w:type="dxa"/>
            <w:vAlign w:val="center"/>
          </w:tcPr>
          <w:p w14:paraId="319C7113" w14:textId="12E6A083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37.85</w:t>
            </w:r>
          </w:p>
        </w:tc>
        <w:tc>
          <w:tcPr>
            <w:tcW w:w="1278" w:type="dxa"/>
            <w:vAlign w:val="center"/>
          </w:tcPr>
          <w:p w14:paraId="59AABFAA" w14:textId="14B1E662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183.15</w:t>
            </w:r>
          </w:p>
        </w:tc>
        <w:tc>
          <w:tcPr>
            <w:tcW w:w="1082" w:type="dxa"/>
            <w:vMerge/>
            <w:vAlign w:val="center"/>
          </w:tcPr>
          <w:p w14:paraId="0687CDD4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22EFF52A" w14:textId="593EF888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114.21</w:t>
            </w:r>
          </w:p>
        </w:tc>
        <w:tc>
          <w:tcPr>
            <w:tcW w:w="1186" w:type="dxa"/>
            <w:vAlign w:val="center"/>
          </w:tcPr>
          <w:p w14:paraId="6A9D1A1B" w14:textId="5BCB1CE2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27FF7373" w14:textId="59D2EE1B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114.21</w:t>
            </w:r>
          </w:p>
        </w:tc>
        <w:tc>
          <w:tcPr>
            <w:tcW w:w="1184" w:type="dxa"/>
            <w:vMerge/>
            <w:vAlign w:val="center"/>
          </w:tcPr>
          <w:p w14:paraId="0DFCBD00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33EB61A6" w14:textId="03DD865A" w:rsidR="00233F2A" w:rsidRDefault="007022B7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70.01</w:t>
            </w:r>
          </w:p>
        </w:tc>
        <w:tc>
          <w:tcPr>
            <w:tcW w:w="1062" w:type="dxa"/>
            <w:vAlign w:val="center"/>
          </w:tcPr>
          <w:p w14:paraId="680DDD11" w14:textId="7022AF3B" w:rsidR="00233F2A" w:rsidRDefault="007022B7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87" w:type="dxa"/>
            <w:vAlign w:val="center"/>
          </w:tcPr>
          <w:p w14:paraId="76E6C51E" w14:textId="493EBCD2" w:rsidR="00233F2A" w:rsidRDefault="007022B7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70.01</w:t>
            </w:r>
          </w:p>
        </w:tc>
      </w:tr>
      <w:tr w:rsidR="00233F2A" w:rsidRPr="00E5795A" w14:paraId="05BB91E1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29BCBDF4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48D004B8" w14:textId="2182EC56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 Health Centres (CSS)</w:t>
            </w:r>
          </w:p>
        </w:tc>
        <w:tc>
          <w:tcPr>
            <w:tcW w:w="1133" w:type="dxa"/>
            <w:vAlign w:val="center"/>
          </w:tcPr>
          <w:p w14:paraId="6F51E0D4" w14:textId="07E34833" w:rsidR="00233F2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332B2AFD" w14:textId="03BB46CF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16,787.00</w:t>
            </w:r>
          </w:p>
        </w:tc>
        <w:tc>
          <w:tcPr>
            <w:tcW w:w="1115" w:type="dxa"/>
            <w:vAlign w:val="center"/>
          </w:tcPr>
          <w:p w14:paraId="1A1CFD0F" w14:textId="0C8902CD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94.10</w:t>
            </w:r>
          </w:p>
        </w:tc>
        <w:tc>
          <w:tcPr>
            <w:tcW w:w="1278" w:type="dxa"/>
            <w:vAlign w:val="center"/>
          </w:tcPr>
          <w:p w14:paraId="6524F76C" w14:textId="140A7A5B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16,881.10</w:t>
            </w:r>
          </w:p>
        </w:tc>
        <w:tc>
          <w:tcPr>
            <w:tcW w:w="1082" w:type="dxa"/>
            <w:vMerge w:val="restart"/>
            <w:vAlign w:val="center"/>
          </w:tcPr>
          <w:p w14:paraId="5634D54E" w14:textId="168137DC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8,032.91</w:t>
            </w:r>
          </w:p>
        </w:tc>
        <w:tc>
          <w:tcPr>
            <w:tcW w:w="1072" w:type="dxa"/>
            <w:vAlign w:val="center"/>
          </w:tcPr>
          <w:p w14:paraId="43E800D4" w14:textId="1821A861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10,310.54</w:t>
            </w:r>
          </w:p>
        </w:tc>
        <w:tc>
          <w:tcPr>
            <w:tcW w:w="1186" w:type="dxa"/>
            <w:vAlign w:val="center"/>
          </w:tcPr>
          <w:p w14:paraId="3674A9A5" w14:textId="7C0482FD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43.78</w:t>
            </w:r>
          </w:p>
        </w:tc>
        <w:tc>
          <w:tcPr>
            <w:tcW w:w="1185" w:type="dxa"/>
            <w:vAlign w:val="center"/>
          </w:tcPr>
          <w:p w14:paraId="349CF69C" w14:textId="551E6959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10,354.32</w:t>
            </w:r>
          </w:p>
        </w:tc>
        <w:tc>
          <w:tcPr>
            <w:tcW w:w="1184" w:type="dxa"/>
            <w:vMerge w:val="restart"/>
            <w:vAlign w:val="center"/>
          </w:tcPr>
          <w:p w14:paraId="04AD8615" w14:textId="312344E3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12,460.29</w:t>
            </w:r>
          </w:p>
        </w:tc>
        <w:tc>
          <w:tcPr>
            <w:tcW w:w="1028" w:type="dxa"/>
            <w:vAlign w:val="center"/>
          </w:tcPr>
          <w:p w14:paraId="0FFD8B14" w14:textId="445621FA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10,607.35</w:t>
            </w:r>
          </w:p>
        </w:tc>
        <w:tc>
          <w:tcPr>
            <w:tcW w:w="1062" w:type="dxa"/>
            <w:vAlign w:val="center"/>
          </w:tcPr>
          <w:p w14:paraId="0CCD41A1" w14:textId="695C171F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29.99</w:t>
            </w:r>
          </w:p>
        </w:tc>
        <w:tc>
          <w:tcPr>
            <w:tcW w:w="987" w:type="dxa"/>
            <w:vAlign w:val="center"/>
          </w:tcPr>
          <w:p w14:paraId="395B7C47" w14:textId="065DAF21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10,637.34</w:t>
            </w:r>
          </w:p>
        </w:tc>
      </w:tr>
      <w:tr w:rsidR="00233F2A" w:rsidRPr="00E5795A" w14:paraId="33894434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6660D03A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B21361C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34259F5F" w14:textId="35558BFE" w:rsidR="00233F2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225FD921" w14:textId="2E4A47CD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16,019.85</w:t>
            </w:r>
          </w:p>
        </w:tc>
        <w:tc>
          <w:tcPr>
            <w:tcW w:w="1115" w:type="dxa"/>
            <w:vAlign w:val="center"/>
          </w:tcPr>
          <w:p w14:paraId="521983C1" w14:textId="25221286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88.00</w:t>
            </w:r>
          </w:p>
        </w:tc>
        <w:tc>
          <w:tcPr>
            <w:tcW w:w="1278" w:type="dxa"/>
            <w:vAlign w:val="center"/>
          </w:tcPr>
          <w:p w14:paraId="37E068DE" w14:textId="1E1262ED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16,107.85</w:t>
            </w:r>
          </w:p>
        </w:tc>
        <w:tc>
          <w:tcPr>
            <w:tcW w:w="1082" w:type="dxa"/>
            <w:vMerge/>
            <w:vAlign w:val="center"/>
          </w:tcPr>
          <w:p w14:paraId="3723D9C0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75657111" w14:textId="7228B291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13,119.26</w:t>
            </w:r>
          </w:p>
        </w:tc>
        <w:tc>
          <w:tcPr>
            <w:tcW w:w="1186" w:type="dxa"/>
            <w:vAlign w:val="center"/>
          </w:tcPr>
          <w:p w14:paraId="4FAF7C9B" w14:textId="143B401D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26.56</w:t>
            </w:r>
          </w:p>
        </w:tc>
        <w:tc>
          <w:tcPr>
            <w:tcW w:w="1185" w:type="dxa"/>
            <w:vAlign w:val="center"/>
          </w:tcPr>
          <w:p w14:paraId="1A4C21A6" w14:textId="47591F31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13,145.82</w:t>
            </w:r>
          </w:p>
        </w:tc>
        <w:tc>
          <w:tcPr>
            <w:tcW w:w="1184" w:type="dxa"/>
            <w:vMerge/>
            <w:vAlign w:val="center"/>
          </w:tcPr>
          <w:p w14:paraId="75B3A0E3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7301E87" w14:textId="4EFC2B57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12,768.27</w:t>
            </w:r>
          </w:p>
        </w:tc>
        <w:tc>
          <w:tcPr>
            <w:tcW w:w="1062" w:type="dxa"/>
            <w:vAlign w:val="center"/>
          </w:tcPr>
          <w:p w14:paraId="5C0FD079" w14:textId="1591BFB7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987" w:type="dxa"/>
            <w:vAlign w:val="center"/>
          </w:tcPr>
          <w:p w14:paraId="65BD8AF8" w14:textId="5236C6F8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12,778.27</w:t>
            </w:r>
          </w:p>
        </w:tc>
      </w:tr>
      <w:tr w:rsidR="00233F2A" w:rsidRPr="00E5795A" w14:paraId="17F57525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6EC1645C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0C3415D6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45366252" w14:textId="2DE86358" w:rsidR="00233F2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5266CABD" w14:textId="1DA2CA87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2,175.10</w:t>
            </w:r>
          </w:p>
        </w:tc>
        <w:tc>
          <w:tcPr>
            <w:tcW w:w="1115" w:type="dxa"/>
            <w:vAlign w:val="center"/>
          </w:tcPr>
          <w:p w14:paraId="4C7CA487" w14:textId="102576D8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18.20</w:t>
            </w:r>
          </w:p>
        </w:tc>
        <w:tc>
          <w:tcPr>
            <w:tcW w:w="1278" w:type="dxa"/>
            <w:vAlign w:val="center"/>
          </w:tcPr>
          <w:p w14:paraId="64C0B026" w14:textId="0F40F67B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2,193.30</w:t>
            </w:r>
          </w:p>
        </w:tc>
        <w:tc>
          <w:tcPr>
            <w:tcW w:w="1082" w:type="dxa"/>
            <w:vMerge/>
            <w:vAlign w:val="center"/>
          </w:tcPr>
          <w:p w14:paraId="4F328B3A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1141FB6" w14:textId="5CCECCC4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1,905.62</w:t>
            </w:r>
          </w:p>
        </w:tc>
        <w:tc>
          <w:tcPr>
            <w:tcW w:w="1186" w:type="dxa"/>
            <w:vAlign w:val="center"/>
          </w:tcPr>
          <w:p w14:paraId="5C117BAE" w14:textId="7CFA9E15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185" w:type="dxa"/>
            <w:vAlign w:val="center"/>
          </w:tcPr>
          <w:p w14:paraId="25C2B800" w14:textId="743F42AB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1,906.62</w:t>
            </w:r>
          </w:p>
        </w:tc>
        <w:tc>
          <w:tcPr>
            <w:tcW w:w="1184" w:type="dxa"/>
            <w:vMerge/>
            <w:vAlign w:val="center"/>
          </w:tcPr>
          <w:p w14:paraId="3A19A028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421F54D" w14:textId="1B0372A9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1,913.95</w:t>
            </w:r>
          </w:p>
        </w:tc>
        <w:tc>
          <w:tcPr>
            <w:tcW w:w="1062" w:type="dxa"/>
            <w:vAlign w:val="center"/>
          </w:tcPr>
          <w:p w14:paraId="25CC4B7D" w14:textId="4FB315BF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87" w:type="dxa"/>
            <w:vAlign w:val="center"/>
          </w:tcPr>
          <w:p w14:paraId="2978BCF3" w14:textId="2144E4D4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1,913.95</w:t>
            </w:r>
          </w:p>
        </w:tc>
      </w:tr>
      <w:tr w:rsidR="00233F2A" w:rsidRPr="00E5795A" w14:paraId="77812846" w14:textId="77777777" w:rsidTr="00ED5E5F">
        <w:trPr>
          <w:trHeight w:val="431"/>
        </w:trPr>
        <w:tc>
          <w:tcPr>
            <w:tcW w:w="1329" w:type="dxa"/>
            <w:vMerge/>
            <w:vAlign w:val="center"/>
          </w:tcPr>
          <w:p w14:paraId="023CA752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6BEBB347" w14:textId="6EB64AB0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Training Centre for Nurses (CSS)</w:t>
            </w:r>
          </w:p>
        </w:tc>
        <w:tc>
          <w:tcPr>
            <w:tcW w:w="1133" w:type="dxa"/>
            <w:vAlign w:val="center"/>
          </w:tcPr>
          <w:p w14:paraId="4C49975E" w14:textId="1A837A1D" w:rsidR="00233F2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3E40C332" w14:textId="3DBD5FF5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448.89</w:t>
            </w:r>
          </w:p>
        </w:tc>
        <w:tc>
          <w:tcPr>
            <w:tcW w:w="1115" w:type="dxa"/>
            <w:vAlign w:val="center"/>
          </w:tcPr>
          <w:p w14:paraId="558D2B08" w14:textId="664AC696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30.06</w:t>
            </w:r>
          </w:p>
        </w:tc>
        <w:tc>
          <w:tcPr>
            <w:tcW w:w="1278" w:type="dxa"/>
            <w:vAlign w:val="center"/>
          </w:tcPr>
          <w:p w14:paraId="23B8B1E4" w14:textId="438F5712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478.95</w:t>
            </w:r>
          </w:p>
        </w:tc>
        <w:tc>
          <w:tcPr>
            <w:tcW w:w="1082" w:type="dxa"/>
            <w:vMerge w:val="restart"/>
            <w:vAlign w:val="center"/>
          </w:tcPr>
          <w:p w14:paraId="7F8D4573" w14:textId="15F126E3" w:rsidR="00233F2A" w:rsidRPr="00E5795A" w:rsidRDefault="00A133FE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69AE53DF" w14:textId="6DB073BE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317.01</w:t>
            </w:r>
          </w:p>
        </w:tc>
        <w:tc>
          <w:tcPr>
            <w:tcW w:w="1186" w:type="dxa"/>
            <w:vAlign w:val="center"/>
          </w:tcPr>
          <w:p w14:paraId="5FD47F08" w14:textId="270D2654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8.13</w:t>
            </w:r>
          </w:p>
        </w:tc>
        <w:tc>
          <w:tcPr>
            <w:tcW w:w="1185" w:type="dxa"/>
            <w:vAlign w:val="center"/>
          </w:tcPr>
          <w:p w14:paraId="761A3AC2" w14:textId="5BC88E76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325.14</w:t>
            </w:r>
          </w:p>
        </w:tc>
        <w:tc>
          <w:tcPr>
            <w:tcW w:w="1184" w:type="dxa"/>
            <w:vMerge w:val="restart"/>
            <w:vAlign w:val="center"/>
          </w:tcPr>
          <w:p w14:paraId="674D110C" w14:textId="5077907C" w:rsidR="00233F2A" w:rsidRPr="00E5795A" w:rsidRDefault="00A41F7C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1293DAD8" w14:textId="1DCC26FF" w:rsidR="00233F2A" w:rsidRDefault="006A03EB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  <w:r w:rsidR="00F6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.67</w:t>
            </w:r>
          </w:p>
        </w:tc>
        <w:tc>
          <w:tcPr>
            <w:tcW w:w="1062" w:type="dxa"/>
            <w:vAlign w:val="center"/>
          </w:tcPr>
          <w:p w14:paraId="4D3F5002" w14:textId="2AEBF28C" w:rsidR="00233F2A" w:rsidRDefault="00F64401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5.14</w:t>
            </w:r>
          </w:p>
        </w:tc>
        <w:tc>
          <w:tcPr>
            <w:tcW w:w="987" w:type="dxa"/>
            <w:vAlign w:val="center"/>
          </w:tcPr>
          <w:p w14:paraId="10ED37C5" w14:textId="12D42F1D" w:rsidR="00233F2A" w:rsidRDefault="002312F9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329.81</w:t>
            </w:r>
          </w:p>
        </w:tc>
      </w:tr>
      <w:tr w:rsidR="00233F2A" w:rsidRPr="00E5795A" w14:paraId="49B6BA15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091BD009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0B088E5D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624A35E3" w14:textId="40F06FB2" w:rsidR="00233F2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540236D5" w14:textId="42E37F75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600.90</w:t>
            </w:r>
          </w:p>
        </w:tc>
        <w:tc>
          <w:tcPr>
            <w:tcW w:w="1115" w:type="dxa"/>
            <w:vAlign w:val="center"/>
          </w:tcPr>
          <w:p w14:paraId="73FE5C66" w14:textId="4DFC10B1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68.20</w:t>
            </w:r>
          </w:p>
        </w:tc>
        <w:tc>
          <w:tcPr>
            <w:tcW w:w="1278" w:type="dxa"/>
            <w:vAlign w:val="center"/>
          </w:tcPr>
          <w:p w14:paraId="002B98CA" w14:textId="2A5BEA15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669.10</w:t>
            </w:r>
          </w:p>
        </w:tc>
        <w:tc>
          <w:tcPr>
            <w:tcW w:w="1082" w:type="dxa"/>
            <w:vMerge/>
            <w:vAlign w:val="center"/>
          </w:tcPr>
          <w:p w14:paraId="239127DF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12B3491E" w14:textId="60B5D17B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393.49</w:t>
            </w:r>
          </w:p>
        </w:tc>
        <w:tc>
          <w:tcPr>
            <w:tcW w:w="1186" w:type="dxa"/>
            <w:vAlign w:val="center"/>
          </w:tcPr>
          <w:p w14:paraId="0308C11E" w14:textId="36A9107B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30.68</w:t>
            </w:r>
          </w:p>
        </w:tc>
        <w:tc>
          <w:tcPr>
            <w:tcW w:w="1185" w:type="dxa"/>
            <w:vAlign w:val="center"/>
          </w:tcPr>
          <w:p w14:paraId="01E55EBD" w14:textId="281E6925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424.17</w:t>
            </w:r>
          </w:p>
        </w:tc>
        <w:tc>
          <w:tcPr>
            <w:tcW w:w="1184" w:type="dxa"/>
            <w:vMerge/>
            <w:vAlign w:val="center"/>
          </w:tcPr>
          <w:p w14:paraId="57702D09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57CA1D6" w14:textId="3D3E7E53" w:rsidR="00233F2A" w:rsidRDefault="00A41F7C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419.13</w:t>
            </w:r>
          </w:p>
        </w:tc>
        <w:tc>
          <w:tcPr>
            <w:tcW w:w="1062" w:type="dxa"/>
            <w:vAlign w:val="center"/>
          </w:tcPr>
          <w:p w14:paraId="19594C56" w14:textId="037A0CB4" w:rsidR="00233F2A" w:rsidRDefault="00A41F7C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17.24</w:t>
            </w:r>
          </w:p>
        </w:tc>
        <w:tc>
          <w:tcPr>
            <w:tcW w:w="987" w:type="dxa"/>
            <w:vAlign w:val="center"/>
          </w:tcPr>
          <w:p w14:paraId="11D23E8F" w14:textId="2984667F" w:rsidR="00233F2A" w:rsidRDefault="00A41F7C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436.37</w:t>
            </w:r>
          </w:p>
        </w:tc>
      </w:tr>
      <w:tr w:rsidR="00233F2A" w:rsidRPr="00E5795A" w14:paraId="55B4C8F8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2F3D695A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61FF814D" w14:textId="695B606A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Urban Health Centre (CSS)</w:t>
            </w:r>
          </w:p>
        </w:tc>
        <w:tc>
          <w:tcPr>
            <w:tcW w:w="1133" w:type="dxa"/>
            <w:vAlign w:val="center"/>
          </w:tcPr>
          <w:p w14:paraId="22105E7C" w14:textId="4CF620BE" w:rsidR="00233F2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69058A05" w14:textId="5FD83EDF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446.65</w:t>
            </w:r>
          </w:p>
        </w:tc>
        <w:tc>
          <w:tcPr>
            <w:tcW w:w="1115" w:type="dxa"/>
            <w:vAlign w:val="center"/>
          </w:tcPr>
          <w:p w14:paraId="148CCCE4" w14:textId="7277F7EC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73.30</w:t>
            </w:r>
          </w:p>
        </w:tc>
        <w:tc>
          <w:tcPr>
            <w:tcW w:w="1278" w:type="dxa"/>
            <w:vAlign w:val="center"/>
          </w:tcPr>
          <w:p w14:paraId="789D0FF4" w14:textId="4C1BD930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519.95</w:t>
            </w:r>
          </w:p>
        </w:tc>
        <w:tc>
          <w:tcPr>
            <w:tcW w:w="1082" w:type="dxa"/>
            <w:vMerge w:val="restart"/>
            <w:vAlign w:val="center"/>
          </w:tcPr>
          <w:p w14:paraId="3C7A0EA2" w14:textId="3C5E50E8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83.23</w:t>
            </w:r>
          </w:p>
        </w:tc>
        <w:tc>
          <w:tcPr>
            <w:tcW w:w="1072" w:type="dxa"/>
            <w:vAlign w:val="center"/>
          </w:tcPr>
          <w:p w14:paraId="31903498" w14:textId="1DEC2E4C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327.97</w:t>
            </w:r>
          </w:p>
        </w:tc>
        <w:tc>
          <w:tcPr>
            <w:tcW w:w="1186" w:type="dxa"/>
            <w:vAlign w:val="center"/>
          </w:tcPr>
          <w:p w14:paraId="043E7999" w14:textId="34435ED3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16.91</w:t>
            </w:r>
          </w:p>
        </w:tc>
        <w:tc>
          <w:tcPr>
            <w:tcW w:w="1185" w:type="dxa"/>
            <w:vAlign w:val="center"/>
          </w:tcPr>
          <w:p w14:paraId="6BCB95E8" w14:textId="5B86FCBA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344.88</w:t>
            </w:r>
          </w:p>
        </w:tc>
        <w:tc>
          <w:tcPr>
            <w:tcW w:w="1184" w:type="dxa"/>
            <w:vMerge w:val="restart"/>
            <w:vAlign w:val="center"/>
          </w:tcPr>
          <w:p w14:paraId="7C42CF60" w14:textId="61CD53F0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411.01</w:t>
            </w:r>
          </w:p>
        </w:tc>
        <w:tc>
          <w:tcPr>
            <w:tcW w:w="1028" w:type="dxa"/>
            <w:vAlign w:val="center"/>
          </w:tcPr>
          <w:p w14:paraId="2A1A9DDF" w14:textId="52220B04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324.07</w:t>
            </w:r>
          </w:p>
        </w:tc>
        <w:tc>
          <w:tcPr>
            <w:tcW w:w="1062" w:type="dxa"/>
            <w:vAlign w:val="center"/>
          </w:tcPr>
          <w:p w14:paraId="5A274190" w14:textId="08FD2661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87" w:type="dxa"/>
            <w:vAlign w:val="center"/>
          </w:tcPr>
          <w:p w14:paraId="2F0B0B14" w14:textId="5EBF45A0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324.07</w:t>
            </w:r>
          </w:p>
        </w:tc>
      </w:tr>
      <w:tr w:rsidR="00233F2A" w:rsidRPr="00E5795A" w14:paraId="5B2A67B7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28909E55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4F16DA2D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3ABCCC23" w14:textId="1953036D" w:rsidR="00233F2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77F021BE" w14:textId="27AEC183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8.52</w:t>
            </w:r>
          </w:p>
        </w:tc>
        <w:tc>
          <w:tcPr>
            <w:tcW w:w="1115" w:type="dxa"/>
            <w:vAlign w:val="center"/>
          </w:tcPr>
          <w:p w14:paraId="524B7DB8" w14:textId="7E2AC86A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19.00</w:t>
            </w:r>
          </w:p>
        </w:tc>
        <w:tc>
          <w:tcPr>
            <w:tcW w:w="1278" w:type="dxa"/>
            <w:vAlign w:val="center"/>
          </w:tcPr>
          <w:p w14:paraId="3522D3E3" w14:textId="3C84268F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27.52</w:t>
            </w:r>
          </w:p>
        </w:tc>
        <w:tc>
          <w:tcPr>
            <w:tcW w:w="1082" w:type="dxa"/>
            <w:vMerge/>
            <w:vAlign w:val="center"/>
          </w:tcPr>
          <w:p w14:paraId="14276F5A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47E798E6" w14:textId="46391B5E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1AE19B28" w14:textId="1D1864FA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5C09FAB6" w14:textId="0A25C221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4" w:type="dxa"/>
            <w:vMerge/>
            <w:vAlign w:val="center"/>
          </w:tcPr>
          <w:p w14:paraId="05E40644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17D112A2" w14:textId="445C7A40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4AC47F9B" w14:textId="3537D74A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987" w:type="dxa"/>
            <w:vAlign w:val="center"/>
          </w:tcPr>
          <w:p w14:paraId="6F604455" w14:textId="27B919D4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2.00</w:t>
            </w:r>
          </w:p>
        </w:tc>
      </w:tr>
      <w:tr w:rsidR="00233F2A" w:rsidRPr="00E5795A" w14:paraId="55DE87F2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393C690F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5D97372B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0D2C5AD8" w14:textId="20B71D61" w:rsidR="00233F2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79A5CB5C" w14:textId="4DF7F167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14.94</w:t>
            </w:r>
          </w:p>
        </w:tc>
        <w:tc>
          <w:tcPr>
            <w:tcW w:w="1115" w:type="dxa"/>
            <w:vAlign w:val="center"/>
          </w:tcPr>
          <w:p w14:paraId="68777FC8" w14:textId="1BF7AFA9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10.20</w:t>
            </w:r>
          </w:p>
        </w:tc>
        <w:tc>
          <w:tcPr>
            <w:tcW w:w="1278" w:type="dxa"/>
            <w:vAlign w:val="center"/>
          </w:tcPr>
          <w:p w14:paraId="4B6E0322" w14:textId="17BBE94C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25.14</w:t>
            </w:r>
          </w:p>
        </w:tc>
        <w:tc>
          <w:tcPr>
            <w:tcW w:w="1082" w:type="dxa"/>
            <w:vMerge/>
            <w:vAlign w:val="center"/>
          </w:tcPr>
          <w:p w14:paraId="567B0345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483958B0" w14:textId="7D49E106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5B0C43FC" w14:textId="0A20FB6C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0098F18B" w14:textId="6EE0AF1A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4" w:type="dxa"/>
            <w:vMerge/>
            <w:vAlign w:val="center"/>
          </w:tcPr>
          <w:p w14:paraId="0677108E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0C2CDC3" w14:textId="5B7E4CA5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6C5C7D53" w14:textId="3A4D5F30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87" w:type="dxa"/>
            <w:vAlign w:val="center"/>
          </w:tcPr>
          <w:p w14:paraId="3340BEA5" w14:textId="076CB6F9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33F2A" w:rsidRPr="00E5795A" w14:paraId="4EC726DD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5A0410D4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69066DCE" w14:textId="227EA206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Burn and Trauma Care Centre (CSS)</w:t>
            </w:r>
          </w:p>
        </w:tc>
        <w:tc>
          <w:tcPr>
            <w:tcW w:w="1133" w:type="dxa"/>
            <w:vAlign w:val="center"/>
          </w:tcPr>
          <w:p w14:paraId="36AF5B0B" w14:textId="6F1A887C" w:rsidR="00233F2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00447B5C" w14:textId="1EEACC8E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50.64</w:t>
            </w:r>
          </w:p>
        </w:tc>
        <w:tc>
          <w:tcPr>
            <w:tcW w:w="1115" w:type="dxa"/>
            <w:vAlign w:val="center"/>
          </w:tcPr>
          <w:p w14:paraId="5E3D1B0A" w14:textId="581EE61A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5.25</w:t>
            </w:r>
          </w:p>
        </w:tc>
        <w:tc>
          <w:tcPr>
            <w:tcW w:w="1278" w:type="dxa"/>
            <w:vAlign w:val="center"/>
          </w:tcPr>
          <w:p w14:paraId="69432553" w14:textId="149EC28E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55.89</w:t>
            </w:r>
          </w:p>
        </w:tc>
        <w:tc>
          <w:tcPr>
            <w:tcW w:w="1082" w:type="dxa"/>
            <w:vAlign w:val="center"/>
          </w:tcPr>
          <w:p w14:paraId="4FFBCF72" w14:textId="601271B8" w:rsidR="00233F2A" w:rsidRPr="00E5795A" w:rsidRDefault="009B6827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0A5230A5" w14:textId="4C27E84E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32.22</w:t>
            </w:r>
          </w:p>
        </w:tc>
        <w:tc>
          <w:tcPr>
            <w:tcW w:w="1186" w:type="dxa"/>
            <w:vAlign w:val="center"/>
          </w:tcPr>
          <w:p w14:paraId="0E20D075" w14:textId="1431ABE7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1BE9D9EB" w14:textId="10956F9A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32.22</w:t>
            </w:r>
          </w:p>
        </w:tc>
        <w:tc>
          <w:tcPr>
            <w:tcW w:w="1184" w:type="dxa"/>
            <w:vAlign w:val="center"/>
          </w:tcPr>
          <w:p w14:paraId="7559D5CC" w14:textId="64AD111A" w:rsidR="00233F2A" w:rsidRPr="00E5795A" w:rsidRDefault="006946D4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126BF39D" w14:textId="4D0F56C7" w:rsidR="00233F2A" w:rsidRDefault="00886CD6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27.72</w:t>
            </w:r>
          </w:p>
        </w:tc>
        <w:tc>
          <w:tcPr>
            <w:tcW w:w="1062" w:type="dxa"/>
            <w:vAlign w:val="center"/>
          </w:tcPr>
          <w:p w14:paraId="526D954B" w14:textId="504E1C83" w:rsidR="00233F2A" w:rsidRDefault="006946D4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87" w:type="dxa"/>
            <w:vAlign w:val="center"/>
          </w:tcPr>
          <w:p w14:paraId="51052E1E" w14:textId="40A9CBD8" w:rsidR="00233F2A" w:rsidRDefault="006946D4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27.72</w:t>
            </w:r>
          </w:p>
        </w:tc>
      </w:tr>
      <w:tr w:rsidR="00233F2A" w:rsidRPr="00E5795A" w14:paraId="532BCA8C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3039F72D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3ACC46D3" w14:textId="328A3AE2" w:rsidR="00233F2A" w:rsidRDefault="00233F2A" w:rsidP="00233F2A">
            <w:pPr>
              <w:ind w:left="-101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Supply of Conventional Contraceptives (CS)</w:t>
            </w:r>
          </w:p>
        </w:tc>
        <w:tc>
          <w:tcPr>
            <w:tcW w:w="1133" w:type="dxa"/>
            <w:vAlign w:val="center"/>
          </w:tcPr>
          <w:p w14:paraId="49C5DF73" w14:textId="7E016F5D" w:rsidR="00233F2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471A0D9A" w14:textId="741E4B72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115" w:type="dxa"/>
            <w:vAlign w:val="center"/>
          </w:tcPr>
          <w:p w14:paraId="4D88AA15" w14:textId="48AD3AF4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0EF1B901" w14:textId="7E0AF7D1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082" w:type="dxa"/>
            <w:vAlign w:val="center"/>
          </w:tcPr>
          <w:p w14:paraId="6A5318E1" w14:textId="3EA19C86" w:rsidR="00233F2A" w:rsidRPr="00E5795A" w:rsidRDefault="009B6827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10EE4E73" w14:textId="242A6913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99.77</w:t>
            </w:r>
          </w:p>
        </w:tc>
        <w:tc>
          <w:tcPr>
            <w:tcW w:w="1186" w:type="dxa"/>
            <w:vAlign w:val="center"/>
          </w:tcPr>
          <w:p w14:paraId="21445C09" w14:textId="3F771694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568B78F8" w14:textId="191D7C50" w:rsidR="00233F2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99.77</w:t>
            </w:r>
          </w:p>
        </w:tc>
        <w:tc>
          <w:tcPr>
            <w:tcW w:w="1184" w:type="dxa"/>
            <w:vAlign w:val="center"/>
          </w:tcPr>
          <w:p w14:paraId="3FACA8AC" w14:textId="5E412985" w:rsidR="00233F2A" w:rsidRPr="00E5795A" w:rsidRDefault="00CC327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5DCF9B82" w14:textId="677DF8FE" w:rsidR="00233F2A" w:rsidRDefault="00CC327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008DBFF1" w14:textId="63F85114" w:rsidR="00233F2A" w:rsidRDefault="00CC327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87" w:type="dxa"/>
            <w:vAlign w:val="center"/>
          </w:tcPr>
          <w:p w14:paraId="590941BD" w14:textId="16FB31D8" w:rsidR="00233F2A" w:rsidRDefault="00CC327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</w:tbl>
    <w:p w14:paraId="5ACAF2FC" w14:textId="77777777" w:rsidR="00870CD5" w:rsidRDefault="00870CD5">
      <w:pPr>
        <w:sectPr w:rsidR="00870CD5" w:rsidSect="00870CD5">
          <w:pgSz w:w="16838" w:h="11906" w:orient="landscape"/>
          <w:pgMar w:top="360" w:right="998" w:bottom="270" w:left="1440" w:header="706" w:footer="706" w:gutter="0"/>
          <w:cols w:space="708"/>
          <w:docGrid w:linePitch="360"/>
        </w:sectPr>
      </w:pPr>
    </w:p>
    <w:p w14:paraId="36D8891C" w14:textId="0030D1BE" w:rsidR="00870CD5" w:rsidRPr="00E5795A" w:rsidRDefault="00870CD5" w:rsidP="00870C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0E048C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2C10CFAA" w14:textId="77777777" w:rsidR="00870CD5" w:rsidRPr="00E5795A" w:rsidRDefault="00870CD5" w:rsidP="00870C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1BFB7418" w14:textId="77777777" w:rsidR="00870CD5" w:rsidRPr="00E5795A" w:rsidRDefault="00870CD5" w:rsidP="00870CD5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63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072"/>
        <w:gridCol w:w="1186"/>
        <w:gridCol w:w="1185"/>
        <w:gridCol w:w="1184"/>
        <w:gridCol w:w="1028"/>
        <w:gridCol w:w="1062"/>
        <w:gridCol w:w="987"/>
      </w:tblGrid>
      <w:tr w:rsidR="00870CD5" w:rsidRPr="00E5795A" w14:paraId="3FA76FBD" w14:textId="77777777" w:rsidTr="00ED5E5F">
        <w:trPr>
          <w:trHeight w:val="71"/>
        </w:trPr>
        <w:tc>
          <w:tcPr>
            <w:tcW w:w="1329" w:type="dxa"/>
            <w:vMerge w:val="restart"/>
            <w:vAlign w:val="center"/>
          </w:tcPr>
          <w:p w14:paraId="18A16D33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03E70503" w14:textId="77777777" w:rsidR="00870CD5" w:rsidRPr="00E5795A" w:rsidRDefault="00870CD5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50B80281" w14:textId="77777777" w:rsidR="00870CD5" w:rsidRPr="00E5795A" w:rsidRDefault="00870CD5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3E44F477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76635EC1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5D371709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184" w:type="dxa"/>
            <w:vMerge w:val="restart"/>
            <w:tcBorders>
              <w:right w:val="single" w:sz="4" w:space="0" w:color="auto"/>
            </w:tcBorders>
            <w:vAlign w:val="center"/>
          </w:tcPr>
          <w:p w14:paraId="257B971A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077" w:type="dxa"/>
            <w:gridSpan w:val="3"/>
            <w:tcBorders>
              <w:right w:val="single" w:sz="4" w:space="0" w:color="auto"/>
            </w:tcBorders>
            <w:vAlign w:val="center"/>
          </w:tcPr>
          <w:p w14:paraId="11608A54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870CD5" w:rsidRPr="00E5795A" w14:paraId="6386AAEF" w14:textId="77777777" w:rsidTr="00ED5E5F">
        <w:trPr>
          <w:trHeight w:val="60"/>
        </w:trPr>
        <w:tc>
          <w:tcPr>
            <w:tcW w:w="1329" w:type="dxa"/>
            <w:vMerge/>
          </w:tcPr>
          <w:p w14:paraId="15767A7B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7D458BD5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701271B2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0EA0BBAB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474C484B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547E2F6D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07EE3BB2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5974DFFF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73C22CA6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7B37D589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84" w:type="dxa"/>
            <w:vMerge/>
            <w:tcBorders>
              <w:right w:val="single" w:sz="4" w:space="0" w:color="auto"/>
            </w:tcBorders>
            <w:vAlign w:val="center"/>
          </w:tcPr>
          <w:p w14:paraId="2807E514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7" w:type="dxa"/>
            <w:gridSpan w:val="3"/>
            <w:tcBorders>
              <w:left w:val="single" w:sz="4" w:space="0" w:color="auto"/>
            </w:tcBorders>
            <w:vAlign w:val="center"/>
          </w:tcPr>
          <w:p w14:paraId="51EBF0EE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870CD5" w:rsidRPr="00E5795A" w14:paraId="77A563A8" w14:textId="77777777" w:rsidTr="00ED5E5F">
        <w:trPr>
          <w:trHeight w:val="60"/>
        </w:trPr>
        <w:tc>
          <w:tcPr>
            <w:tcW w:w="1329" w:type="dxa"/>
            <w:vMerge/>
          </w:tcPr>
          <w:p w14:paraId="40586FCF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1BC64200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1FDEBFC3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3F6F5370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2CE0C0FC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45586075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6A794B55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4A4BEC1F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5DAE3ED8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00ADDFA8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right w:val="single" w:sz="4" w:space="0" w:color="auto"/>
            </w:tcBorders>
          </w:tcPr>
          <w:p w14:paraId="2969D4D3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5C165D3F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610420E0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987" w:type="dxa"/>
            <w:vAlign w:val="center"/>
          </w:tcPr>
          <w:p w14:paraId="766E1194" w14:textId="77777777" w:rsidR="00870CD5" w:rsidRPr="00E5795A" w:rsidRDefault="00870CD5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233F2A" w:rsidRPr="00E5795A" w14:paraId="03F3151A" w14:textId="77777777" w:rsidTr="00ED5E5F">
        <w:trPr>
          <w:trHeight w:val="962"/>
        </w:trPr>
        <w:tc>
          <w:tcPr>
            <w:tcW w:w="1329" w:type="dxa"/>
            <w:vMerge w:val="restart"/>
            <w:vAlign w:val="center"/>
          </w:tcPr>
          <w:p w14:paraId="1FE94AC9" w14:textId="26DE5D06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 Livelihood Mission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Ajeevika</w:t>
            </w:r>
            <w:proofErr w:type="spellEnd"/>
          </w:p>
        </w:tc>
        <w:tc>
          <w:tcPr>
            <w:tcW w:w="1471" w:type="dxa"/>
            <w:vMerge w:val="restart"/>
            <w:vAlign w:val="center"/>
          </w:tcPr>
          <w:p w14:paraId="53E6C594" w14:textId="1EED1ED7" w:rsidR="00233F2A" w:rsidRPr="004627CA" w:rsidRDefault="00233F2A" w:rsidP="00233F2A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</w:rPr>
            </w:pPr>
            <w:r w:rsidRPr="004627CA">
              <w:rPr>
                <w:rFonts w:ascii="Times New Roman" w:hAnsi="Times New Roman" w:cs="Times New Roman"/>
                <w:sz w:val="23"/>
                <w:szCs w:val="23"/>
              </w:rPr>
              <w:t>Deen Dayal Upadhyay Grameen Kaushal Yojna – National Rural Livelihood Mission (DDU-GKY)</w:t>
            </w:r>
            <w:r w:rsidR="00870CD5" w:rsidRPr="004627CA">
              <w:rPr>
                <w:rStyle w:val="FootnoteReference"/>
                <w:rFonts w:ascii="Times New Roman" w:hAnsi="Times New Roman" w:cs="Times New Roman"/>
                <w:sz w:val="23"/>
                <w:szCs w:val="23"/>
              </w:rPr>
              <w:footnoteReference w:id="13"/>
            </w:r>
            <w:r w:rsidRPr="004627CA">
              <w:rPr>
                <w:rFonts w:ascii="Times New Roman" w:hAnsi="Times New Roman" w:cs="Times New Roman"/>
                <w:sz w:val="23"/>
                <w:szCs w:val="23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5736A052" w14:textId="1869C15E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65B156A8" w14:textId="16F6AF0A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22,952.87</w:t>
            </w:r>
          </w:p>
        </w:tc>
        <w:tc>
          <w:tcPr>
            <w:tcW w:w="1115" w:type="dxa"/>
            <w:vAlign w:val="center"/>
          </w:tcPr>
          <w:p w14:paraId="5F56684F" w14:textId="124AA914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14,110.80</w:t>
            </w:r>
          </w:p>
        </w:tc>
        <w:tc>
          <w:tcPr>
            <w:tcW w:w="1278" w:type="dxa"/>
            <w:vAlign w:val="center"/>
          </w:tcPr>
          <w:p w14:paraId="10EC9384" w14:textId="4B4C320D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37,063.67</w:t>
            </w:r>
          </w:p>
        </w:tc>
        <w:tc>
          <w:tcPr>
            <w:tcW w:w="1082" w:type="dxa"/>
            <w:vMerge w:val="restart"/>
            <w:vAlign w:val="center"/>
          </w:tcPr>
          <w:p w14:paraId="5EE3E93F" w14:textId="77EE60AE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32,899.39</w:t>
            </w:r>
          </w:p>
        </w:tc>
        <w:tc>
          <w:tcPr>
            <w:tcW w:w="1072" w:type="dxa"/>
            <w:vAlign w:val="center"/>
          </w:tcPr>
          <w:p w14:paraId="6877FBDD" w14:textId="131CFDA8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22,383.66</w:t>
            </w:r>
          </w:p>
        </w:tc>
        <w:tc>
          <w:tcPr>
            <w:tcW w:w="1186" w:type="dxa"/>
            <w:vAlign w:val="center"/>
          </w:tcPr>
          <w:p w14:paraId="5E062F4A" w14:textId="1EDCE041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14,197.43</w:t>
            </w:r>
          </w:p>
        </w:tc>
        <w:tc>
          <w:tcPr>
            <w:tcW w:w="1185" w:type="dxa"/>
            <w:vAlign w:val="center"/>
          </w:tcPr>
          <w:p w14:paraId="2E511A34" w14:textId="1749A84F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36,581.09</w:t>
            </w:r>
          </w:p>
        </w:tc>
        <w:tc>
          <w:tcPr>
            <w:tcW w:w="1184" w:type="dxa"/>
            <w:vMerge w:val="restart"/>
            <w:vAlign w:val="center"/>
          </w:tcPr>
          <w:p w14:paraId="7866FB14" w14:textId="2E12D9AF" w:rsidR="00233F2A" w:rsidRPr="00E5795A" w:rsidRDefault="00233F2A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22,922.16</w:t>
            </w:r>
          </w:p>
        </w:tc>
        <w:tc>
          <w:tcPr>
            <w:tcW w:w="1028" w:type="dxa"/>
            <w:vAlign w:val="center"/>
          </w:tcPr>
          <w:p w14:paraId="21BB2554" w14:textId="1DB19150" w:rsidR="00233F2A" w:rsidRDefault="00233F2A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7,554.37</w:t>
            </w:r>
          </w:p>
        </w:tc>
        <w:tc>
          <w:tcPr>
            <w:tcW w:w="1062" w:type="dxa"/>
            <w:vAlign w:val="center"/>
          </w:tcPr>
          <w:p w14:paraId="2393D31F" w14:textId="52A768B4" w:rsidR="00233F2A" w:rsidRDefault="00233F2A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5,278.44</w:t>
            </w:r>
          </w:p>
        </w:tc>
        <w:tc>
          <w:tcPr>
            <w:tcW w:w="987" w:type="dxa"/>
            <w:vAlign w:val="center"/>
          </w:tcPr>
          <w:p w14:paraId="79170A4D" w14:textId="1EFE4A2D" w:rsidR="00233F2A" w:rsidRDefault="00233F2A" w:rsidP="003A0D97">
            <w:pPr>
              <w:ind w:left="-155" w:right="-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12,832.81</w:t>
            </w:r>
          </w:p>
        </w:tc>
      </w:tr>
      <w:tr w:rsidR="00233F2A" w:rsidRPr="00E5795A" w14:paraId="358F4909" w14:textId="77777777" w:rsidTr="00ED5E5F">
        <w:trPr>
          <w:trHeight w:val="1259"/>
        </w:trPr>
        <w:tc>
          <w:tcPr>
            <w:tcW w:w="1329" w:type="dxa"/>
            <w:vMerge/>
            <w:vAlign w:val="center"/>
          </w:tcPr>
          <w:p w14:paraId="34BF402E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80DE560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38256459" w14:textId="2C2BE9B3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0D878752" w14:textId="07C1AAAA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10,009.53</w:t>
            </w:r>
          </w:p>
        </w:tc>
        <w:tc>
          <w:tcPr>
            <w:tcW w:w="1115" w:type="dxa"/>
            <w:vAlign w:val="center"/>
          </w:tcPr>
          <w:p w14:paraId="235F183A" w14:textId="6552E504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6,673.03</w:t>
            </w:r>
          </w:p>
        </w:tc>
        <w:tc>
          <w:tcPr>
            <w:tcW w:w="1278" w:type="dxa"/>
            <w:vAlign w:val="center"/>
          </w:tcPr>
          <w:p w14:paraId="12312ED5" w14:textId="08C2ABAE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16,682.56</w:t>
            </w:r>
          </w:p>
        </w:tc>
        <w:tc>
          <w:tcPr>
            <w:tcW w:w="1082" w:type="dxa"/>
            <w:vMerge/>
            <w:vAlign w:val="center"/>
          </w:tcPr>
          <w:p w14:paraId="03DE58FB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0408401F" w14:textId="67FE1E48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9,480.60</w:t>
            </w:r>
          </w:p>
        </w:tc>
        <w:tc>
          <w:tcPr>
            <w:tcW w:w="1186" w:type="dxa"/>
            <w:vAlign w:val="center"/>
          </w:tcPr>
          <w:p w14:paraId="4B909BCF" w14:textId="3D51B405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6,321.41</w:t>
            </w:r>
          </w:p>
        </w:tc>
        <w:tc>
          <w:tcPr>
            <w:tcW w:w="1185" w:type="dxa"/>
            <w:vAlign w:val="center"/>
          </w:tcPr>
          <w:p w14:paraId="05B63709" w14:textId="00C05622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15,802.01</w:t>
            </w:r>
          </w:p>
        </w:tc>
        <w:tc>
          <w:tcPr>
            <w:tcW w:w="1184" w:type="dxa"/>
            <w:vMerge/>
            <w:vAlign w:val="center"/>
          </w:tcPr>
          <w:p w14:paraId="3A69F7C9" w14:textId="77777777" w:rsidR="00233F2A" w:rsidRPr="00E5795A" w:rsidRDefault="00233F2A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E53B79C" w14:textId="064C266B" w:rsidR="00233F2A" w:rsidRDefault="00233F2A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2,164.79</w:t>
            </w:r>
          </w:p>
        </w:tc>
        <w:tc>
          <w:tcPr>
            <w:tcW w:w="1062" w:type="dxa"/>
            <w:vAlign w:val="center"/>
          </w:tcPr>
          <w:p w14:paraId="3CB78A21" w14:textId="22AA60C8" w:rsidR="00233F2A" w:rsidRDefault="00233F2A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1,443.19</w:t>
            </w:r>
          </w:p>
        </w:tc>
        <w:tc>
          <w:tcPr>
            <w:tcW w:w="987" w:type="dxa"/>
            <w:vAlign w:val="center"/>
          </w:tcPr>
          <w:p w14:paraId="683ADF24" w14:textId="683C3DE0" w:rsidR="00233F2A" w:rsidRDefault="00233F2A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3,607.98</w:t>
            </w:r>
          </w:p>
        </w:tc>
      </w:tr>
      <w:tr w:rsidR="00233F2A" w:rsidRPr="00E5795A" w14:paraId="64D0AB05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3D9E7146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026C6A44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4357265" w14:textId="2BB1347F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61724F4E" w14:textId="20B29955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10,139.41</w:t>
            </w:r>
          </w:p>
        </w:tc>
        <w:tc>
          <w:tcPr>
            <w:tcW w:w="1115" w:type="dxa"/>
            <w:vAlign w:val="center"/>
          </w:tcPr>
          <w:p w14:paraId="7959402B" w14:textId="1851C781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6,759.62</w:t>
            </w:r>
          </w:p>
        </w:tc>
        <w:tc>
          <w:tcPr>
            <w:tcW w:w="1278" w:type="dxa"/>
            <w:vAlign w:val="center"/>
          </w:tcPr>
          <w:p w14:paraId="6FFFB3D8" w14:textId="04EC63D6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16,899.03</w:t>
            </w:r>
          </w:p>
        </w:tc>
        <w:tc>
          <w:tcPr>
            <w:tcW w:w="1082" w:type="dxa"/>
            <w:vMerge/>
            <w:vAlign w:val="center"/>
          </w:tcPr>
          <w:p w14:paraId="3FA359FC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78BFDD67" w14:textId="1F5ACC4E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5,261.48</w:t>
            </w:r>
          </w:p>
        </w:tc>
        <w:tc>
          <w:tcPr>
            <w:tcW w:w="1186" w:type="dxa"/>
            <w:vAlign w:val="center"/>
          </w:tcPr>
          <w:p w14:paraId="739DB5D8" w14:textId="6392F6E3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3,507.65</w:t>
            </w:r>
          </w:p>
        </w:tc>
        <w:tc>
          <w:tcPr>
            <w:tcW w:w="1185" w:type="dxa"/>
            <w:vAlign w:val="center"/>
          </w:tcPr>
          <w:p w14:paraId="0456225F" w14:textId="2830C26E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8,769.13</w:t>
            </w:r>
          </w:p>
        </w:tc>
        <w:tc>
          <w:tcPr>
            <w:tcW w:w="1184" w:type="dxa"/>
            <w:vMerge/>
            <w:vAlign w:val="center"/>
          </w:tcPr>
          <w:p w14:paraId="77715693" w14:textId="77777777" w:rsidR="00233F2A" w:rsidRPr="00E5795A" w:rsidRDefault="00233F2A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52132ADB" w14:textId="5FE91D13" w:rsidR="00233F2A" w:rsidRDefault="00233F2A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4,716.71</w:t>
            </w:r>
          </w:p>
        </w:tc>
        <w:tc>
          <w:tcPr>
            <w:tcW w:w="1062" w:type="dxa"/>
            <w:vAlign w:val="center"/>
          </w:tcPr>
          <w:p w14:paraId="445FEB4D" w14:textId="28523EF5" w:rsidR="00233F2A" w:rsidRDefault="00233F2A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3,144.47</w:t>
            </w:r>
          </w:p>
        </w:tc>
        <w:tc>
          <w:tcPr>
            <w:tcW w:w="987" w:type="dxa"/>
            <w:vAlign w:val="center"/>
          </w:tcPr>
          <w:p w14:paraId="2ED2B759" w14:textId="096C6180" w:rsidR="00233F2A" w:rsidRDefault="00233F2A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7,861.18</w:t>
            </w:r>
          </w:p>
        </w:tc>
      </w:tr>
      <w:tr w:rsidR="00233F2A" w:rsidRPr="00E5795A" w14:paraId="0096B2C7" w14:textId="77777777" w:rsidTr="00ED5E5F">
        <w:trPr>
          <w:trHeight w:val="530"/>
        </w:trPr>
        <w:tc>
          <w:tcPr>
            <w:tcW w:w="1329" w:type="dxa"/>
            <w:vMerge/>
            <w:vAlign w:val="center"/>
          </w:tcPr>
          <w:p w14:paraId="773BB6BA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48DDF7DA" w14:textId="014EA286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Deen Dayal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Antyodaya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Yojana - National Urban Livelihood Mission (CSS)</w:t>
            </w:r>
          </w:p>
        </w:tc>
        <w:tc>
          <w:tcPr>
            <w:tcW w:w="1133" w:type="dxa"/>
            <w:vAlign w:val="center"/>
          </w:tcPr>
          <w:p w14:paraId="067A50D2" w14:textId="2CCB0054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1D7B4DFA" w14:textId="6575016F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1,215.00</w:t>
            </w:r>
          </w:p>
        </w:tc>
        <w:tc>
          <w:tcPr>
            <w:tcW w:w="1115" w:type="dxa"/>
            <w:vAlign w:val="center"/>
          </w:tcPr>
          <w:p w14:paraId="1E6B2073" w14:textId="612152AE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810.00</w:t>
            </w:r>
          </w:p>
        </w:tc>
        <w:tc>
          <w:tcPr>
            <w:tcW w:w="1278" w:type="dxa"/>
            <w:vAlign w:val="center"/>
          </w:tcPr>
          <w:p w14:paraId="0EC8B133" w14:textId="393A67C4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2,025.00</w:t>
            </w:r>
          </w:p>
        </w:tc>
        <w:tc>
          <w:tcPr>
            <w:tcW w:w="1082" w:type="dxa"/>
            <w:vMerge w:val="restart"/>
            <w:vAlign w:val="center"/>
          </w:tcPr>
          <w:p w14:paraId="4442A7B3" w14:textId="240A4D7F" w:rsidR="00233F2A" w:rsidRPr="00E5795A" w:rsidRDefault="00233F2A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1,500.00</w:t>
            </w:r>
          </w:p>
        </w:tc>
        <w:tc>
          <w:tcPr>
            <w:tcW w:w="1072" w:type="dxa"/>
            <w:vAlign w:val="center"/>
          </w:tcPr>
          <w:p w14:paraId="4C286461" w14:textId="1AA5D7F4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486.00</w:t>
            </w:r>
          </w:p>
        </w:tc>
        <w:tc>
          <w:tcPr>
            <w:tcW w:w="1186" w:type="dxa"/>
            <w:vAlign w:val="center"/>
          </w:tcPr>
          <w:p w14:paraId="449FBBB9" w14:textId="448C7F92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324.00</w:t>
            </w:r>
          </w:p>
        </w:tc>
        <w:tc>
          <w:tcPr>
            <w:tcW w:w="1185" w:type="dxa"/>
            <w:vAlign w:val="center"/>
          </w:tcPr>
          <w:p w14:paraId="3EF183EB" w14:textId="707C48F5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810.00</w:t>
            </w:r>
          </w:p>
        </w:tc>
        <w:tc>
          <w:tcPr>
            <w:tcW w:w="1184" w:type="dxa"/>
            <w:vMerge w:val="restart"/>
            <w:vAlign w:val="center"/>
          </w:tcPr>
          <w:p w14:paraId="525EB4CC" w14:textId="32E60D9A" w:rsidR="00233F2A" w:rsidRPr="00E5795A" w:rsidRDefault="001E21D8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164ADB91" w14:textId="7B0F9248" w:rsidR="00233F2A" w:rsidRDefault="0015267C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50D5FAE7" w14:textId="6C95DF63" w:rsidR="00233F2A" w:rsidRDefault="0015267C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87" w:type="dxa"/>
            <w:vAlign w:val="center"/>
          </w:tcPr>
          <w:p w14:paraId="3C0756B8" w14:textId="598A98A5" w:rsidR="00233F2A" w:rsidRDefault="0015267C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33F2A" w:rsidRPr="00E5795A" w14:paraId="1A9F0AFD" w14:textId="77777777" w:rsidTr="00ED5E5F">
        <w:trPr>
          <w:trHeight w:val="782"/>
        </w:trPr>
        <w:tc>
          <w:tcPr>
            <w:tcW w:w="1329" w:type="dxa"/>
            <w:vMerge/>
            <w:vAlign w:val="center"/>
          </w:tcPr>
          <w:p w14:paraId="2C472EEE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41E032BB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1071AB5" w14:textId="02D8523D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18986560" w14:textId="0320B382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165.00</w:t>
            </w:r>
          </w:p>
        </w:tc>
        <w:tc>
          <w:tcPr>
            <w:tcW w:w="1115" w:type="dxa"/>
            <w:vAlign w:val="center"/>
          </w:tcPr>
          <w:p w14:paraId="2975E2A0" w14:textId="32A761BD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110.00</w:t>
            </w:r>
          </w:p>
        </w:tc>
        <w:tc>
          <w:tcPr>
            <w:tcW w:w="1278" w:type="dxa"/>
            <w:vAlign w:val="center"/>
          </w:tcPr>
          <w:p w14:paraId="2A83EA4B" w14:textId="1A56DDDE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275.00</w:t>
            </w:r>
          </w:p>
        </w:tc>
        <w:tc>
          <w:tcPr>
            <w:tcW w:w="1082" w:type="dxa"/>
            <w:vMerge/>
            <w:vAlign w:val="center"/>
          </w:tcPr>
          <w:p w14:paraId="21C014BE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0E87A2A" w14:textId="45FB3C37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66.00</w:t>
            </w:r>
          </w:p>
        </w:tc>
        <w:tc>
          <w:tcPr>
            <w:tcW w:w="1186" w:type="dxa"/>
            <w:vAlign w:val="center"/>
          </w:tcPr>
          <w:p w14:paraId="51A37F7D" w14:textId="76C8FB02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44.00</w:t>
            </w:r>
          </w:p>
        </w:tc>
        <w:tc>
          <w:tcPr>
            <w:tcW w:w="1185" w:type="dxa"/>
            <w:vAlign w:val="center"/>
          </w:tcPr>
          <w:p w14:paraId="085EBD46" w14:textId="2B207B4F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110.00</w:t>
            </w:r>
          </w:p>
        </w:tc>
        <w:tc>
          <w:tcPr>
            <w:tcW w:w="1184" w:type="dxa"/>
            <w:vMerge/>
            <w:vAlign w:val="center"/>
          </w:tcPr>
          <w:p w14:paraId="358FD842" w14:textId="77777777" w:rsidR="00233F2A" w:rsidRPr="00E5795A" w:rsidRDefault="00233F2A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A682DCC" w14:textId="7ADBA6AD" w:rsidR="00233F2A" w:rsidRDefault="0012462B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39B1D270" w14:textId="70D38CCF" w:rsidR="00233F2A" w:rsidRDefault="0012462B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87" w:type="dxa"/>
            <w:vAlign w:val="center"/>
          </w:tcPr>
          <w:p w14:paraId="75E2D8AB" w14:textId="452E0E70" w:rsidR="00233F2A" w:rsidRDefault="0012462B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33F2A" w:rsidRPr="00E5795A" w14:paraId="038D4DEF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7FC6C371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0744B28D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71827F4C" w14:textId="3FD798B8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365A69AA" w14:textId="6C476ED9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120.00</w:t>
            </w:r>
          </w:p>
        </w:tc>
        <w:tc>
          <w:tcPr>
            <w:tcW w:w="1115" w:type="dxa"/>
            <w:vAlign w:val="center"/>
          </w:tcPr>
          <w:p w14:paraId="45947DB1" w14:textId="4ACADB63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80.00</w:t>
            </w:r>
          </w:p>
        </w:tc>
        <w:tc>
          <w:tcPr>
            <w:tcW w:w="1278" w:type="dxa"/>
            <w:vAlign w:val="center"/>
          </w:tcPr>
          <w:p w14:paraId="6CA6CE75" w14:textId="3CDC0252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200.00</w:t>
            </w:r>
          </w:p>
        </w:tc>
        <w:tc>
          <w:tcPr>
            <w:tcW w:w="1082" w:type="dxa"/>
            <w:vMerge/>
            <w:vAlign w:val="center"/>
          </w:tcPr>
          <w:p w14:paraId="564B5291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22AB6C74" w14:textId="71B45766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48.00</w:t>
            </w:r>
          </w:p>
        </w:tc>
        <w:tc>
          <w:tcPr>
            <w:tcW w:w="1186" w:type="dxa"/>
            <w:vAlign w:val="center"/>
          </w:tcPr>
          <w:p w14:paraId="256C6793" w14:textId="24A84B28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32.00</w:t>
            </w:r>
          </w:p>
        </w:tc>
        <w:tc>
          <w:tcPr>
            <w:tcW w:w="1185" w:type="dxa"/>
            <w:vAlign w:val="center"/>
          </w:tcPr>
          <w:p w14:paraId="4ACE262D" w14:textId="20A9523C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80.00</w:t>
            </w:r>
          </w:p>
        </w:tc>
        <w:tc>
          <w:tcPr>
            <w:tcW w:w="1184" w:type="dxa"/>
            <w:vMerge/>
            <w:vAlign w:val="center"/>
          </w:tcPr>
          <w:p w14:paraId="619B79E4" w14:textId="77777777" w:rsidR="00233F2A" w:rsidRPr="00E5795A" w:rsidRDefault="00233F2A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4A00F19" w14:textId="5999F681" w:rsidR="00233F2A" w:rsidRDefault="00DE7BF3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90.95</w:t>
            </w:r>
          </w:p>
        </w:tc>
        <w:tc>
          <w:tcPr>
            <w:tcW w:w="1062" w:type="dxa"/>
            <w:vAlign w:val="center"/>
          </w:tcPr>
          <w:p w14:paraId="2B7001CF" w14:textId="2A5863B0" w:rsidR="00233F2A" w:rsidRDefault="001E53D9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60.63</w:t>
            </w:r>
          </w:p>
        </w:tc>
        <w:tc>
          <w:tcPr>
            <w:tcW w:w="987" w:type="dxa"/>
            <w:vAlign w:val="center"/>
          </w:tcPr>
          <w:p w14:paraId="03021FDF" w14:textId="6D7454CA" w:rsidR="00233F2A" w:rsidRDefault="00D33811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151.58</w:t>
            </w:r>
          </w:p>
        </w:tc>
      </w:tr>
      <w:tr w:rsidR="00233F2A" w:rsidRPr="00E5795A" w14:paraId="200DA2FA" w14:textId="77777777" w:rsidTr="00ED5E5F">
        <w:trPr>
          <w:trHeight w:val="458"/>
        </w:trPr>
        <w:tc>
          <w:tcPr>
            <w:tcW w:w="1329" w:type="dxa"/>
            <w:vMerge w:val="restart"/>
            <w:vAlign w:val="center"/>
          </w:tcPr>
          <w:p w14:paraId="3A785877" w14:textId="535D83D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Pradhan Mantri Awas Yojna (PMAY)</w:t>
            </w:r>
          </w:p>
        </w:tc>
        <w:tc>
          <w:tcPr>
            <w:tcW w:w="1471" w:type="dxa"/>
            <w:vMerge w:val="restart"/>
            <w:vAlign w:val="center"/>
          </w:tcPr>
          <w:p w14:paraId="35E6AFE9" w14:textId="31372C4C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Pradhan Mantri Awas Yojna – Housing for All Scheme (Urban)</w:t>
            </w:r>
            <w:r w:rsidR="004627CA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1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6DF75FF3" w14:textId="0E474376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4628D31B" w14:textId="142599FE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47,331.78</w:t>
            </w:r>
          </w:p>
        </w:tc>
        <w:tc>
          <w:tcPr>
            <w:tcW w:w="1115" w:type="dxa"/>
            <w:vAlign w:val="center"/>
          </w:tcPr>
          <w:p w14:paraId="273786F4" w14:textId="48CBE432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4,792.00</w:t>
            </w:r>
          </w:p>
        </w:tc>
        <w:tc>
          <w:tcPr>
            <w:tcW w:w="1278" w:type="dxa"/>
            <w:vAlign w:val="center"/>
          </w:tcPr>
          <w:p w14:paraId="184117CF" w14:textId="5EF0701D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52,123.78</w:t>
            </w:r>
          </w:p>
        </w:tc>
        <w:tc>
          <w:tcPr>
            <w:tcW w:w="1082" w:type="dxa"/>
            <w:vMerge w:val="restart"/>
            <w:vAlign w:val="center"/>
          </w:tcPr>
          <w:p w14:paraId="143B1986" w14:textId="5F239D1C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48,802.81</w:t>
            </w:r>
          </w:p>
        </w:tc>
        <w:tc>
          <w:tcPr>
            <w:tcW w:w="1072" w:type="dxa"/>
            <w:vAlign w:val="center"/>
          </w:tcPr>
          <w:p w14:paraId="3A4EDB6F" w14:textId="0FF170DF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35,331.92</w:t>
            </w:r>
          </w:p>
        </w:tc>
        <w:tc>
          <w:tcPr>
            <w:tcW w:w="1186" w:type="dxa"/>
            <w:vAlign w:val="center"/>
          </w:tcPr>
          <w:p w14:paraId="7E44FC2D" w14:textId="71F37F6D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4,568.68</w:t>
            </w:r>
          </w:p>
        </w:tc>
        <w:tc>
          <w:tcPr>
            <w:tcW w:w="1185" w:type="dxa"/>
            <w:vAlign w:val="center"/>
          </w:tcPr>
          <w:p w14:paraId="378B35CC" w14:textId="4C007A5C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39,900.60</w:t>
            </w:r>
          </w:p>
        </w:tc>
        <w:tc>
          <w:tcPr>
            <w:tcW w:w="1184" w:type="dxa"/>
            <w:vMerge w:val="restart"/>
            <w:vAlign w:val="center"/>
          </w:tcPr>
          <w:p w14:paraId="729B98DD" w14:textId="45317175" w:rsidR="00233F2A" w:rsidRPr="00E5795A" w:rsidRDefault="00233F2A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54,558.01</w:t>
            </w:r>
          </w:p>
        </w:tc>
        <w:tc>
          <w:tcPr>
            <w:tcW w:w="1028" w:type="dxa"/>
            <w:vAlign w:val="center"/>
          </w:tcPr>
          <w:p w14:paraId="56445A9C" w14:textId="794C60FE" w:rsidR="00233F2A" w:rsidRDefault="00233F2A" w:rsidP="003A0D97">
            <w:pPr>
              <w:ind w:left="-155" w:right="-10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35,182.37</w:t>
            </w:r>
          </w:p>
        </w:tc>
        <w:tc>
          <w:tcPr>
            <w:tcW w:w="1062" w:type="dxa"/>
            <w:vAlign w:val="center"/>
          </w:tcPr>
          <w:p w14:paraId="1754E41F" w14:textId="476EE3D9" w:rsidR="00233F2A" w:rsidRDefault="00233F2A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4,664.31</w:t>
            </w:r>
          </w:p>
        </w:tc>
        <w:tc>
          <w:tcPr>
            <w:tcW w:w="987" w:type="dxa"/>
            <w:vAlign w:val="center"/>
          </w:tcPr>
          <w:p w14:paraId="2EC03DBF" w14:textId="565AA862" w:rsidR="00233F2A" w:rsidRDefault="00233F2A" w:rsidP="003A0D97">
            <w:pPr>
              <w:ind w:left="-155" w:right="-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39,846.68</w:t>
            </w:r>
          </w:p>
        </w:tc>
      </w:tr>
      <w:tr w:rsidR="00233F2A" w:rsidRPr="00E5795A" w14:paraId="62311FB1" w14:textId="77777777" w:rsidTr="00ED5E5F">
        <w:trPr>
          <w:trHeight w:val="530"/>
        </w:trPr>
        <w:tc>
          <w:tcPr>
            <w:tcW w:w="1329" w:type="dxa"/>
            <w:vMerge/>
            <w:vAlign w:val="center"/>
          </w:tcPr>
          <w:p w14:paraId="3A4328DB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3D833486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6D82BFC9" w14:textId="5EF3D0B8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4C046A52" w14:textId="13E6245E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24,229.29</w:t>
            </w:r>
          </w:p>
        </w:tc>
        <w:tc>
          <w:tcPr>
            <w:tcW w:w="1115" w:type="dxa"/>
            <w:vAlign w:val="center"/>
          </w:tcPr>
          <w:p w14:paraId="606F9FA2" w14:textId="24351BDA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150.00</w:t>
            </w:r>
          </w:p>
        </w:tc>
        <w:tc>
          <w:tcPr>
            <w:tcW w:w="1278" w:type="dxa"/>
            <w:vAlign w:val="center"/>
          </w:tcPr>
          <w:p w14:paraId="354BED82" w14:textId="73D38B24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24,379.29</w:t>
            </w:r>
          </w:p>
        </w:tc>
        <w:tc>
          <w:tcPr>
            <w:tcW w:w="1082" w:type="dxa"/>
            <w:vMerge/>
            <w:vAlign w:val="center"/>
          </w:tcPr>
          <w:p w14:paraId="3CE35E08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799B2F85" w14:textId="2ED4D61C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5,914.78</w:t>
            </w:r>
          </w:p>
        </w:tc>
        <w:tc>
          <w:tcPr>
            <w:tcW w:w="1186" w:type="dxa"/>
            <w:vAlign w:val="center"/>
          </w:tcPr>
          <w:p w14:paraId="517B009E" w14:textId="523B4ABB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116.41</w:t>
            </w:r>
          </w:p>
        </w:tc>
        <w:tc>
          <w:tcPr>
            <w:tcW w:w="1185" w:type="dxa"/>
            <w:vAlign w:val="center"/>
          </w:tcPr>
          <w:p w14:paraId="76D39E9D" w14:textId="487007B9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6,031.19</w:t>
            </w:r>
          </w:p>
        </w:tc>
        <w:tc>
          <w:tcPr>
            <w:tcW w:w="1184" w:type="dxa"/>
            <w:vMerge/>
            <w:vAlign w:val="center"/>
          </w:tcPr>
          <w:p w14:paraId="2F78D87C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4A15D2CE" w14:textId="24B212B6" w:rsidR="00233F2A" w:rsidRDefault="00233F2A" w:rsidP="003A0D97">
            <w:pPr>
              <w:ind w:left="-155" w:right="-10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13,168.61</w:t>
            </w:r>
          </w:p>
        </w:tc>
        <w:tc>
          <w:tcPr>
            <w:tcW w:w="1062" w:type="dxa"/>
            <w:vAlign w:val="center"/>
          </w:tcPr>
          <w:p w14:paraId="424506CC" w14:textId="4E5B6D33" w:rsidR="00233F2A" w:rsidRDefault="00233F2A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0.32</w:t>
            </w:r>
          </w:p>
        </w:tc>
        <w:tc>
          <w:tcPr>
            <w:tcW w:w="987" w:type="dxa"/>
            <w:vAlign w:val="center"/>
          </w:tcPr>
          <w:p w14:paraId="6D229167" w14:textId="45A76632" w:rsidR="00233F2A" w:rsidRDefault="00233F2A" w:rsidP="003A0D97">
            <w:pPr>
              <w:ind w:left="-155" w:right="-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13,168.93</w:t>
            </w:r>
          </w:p>
        </w:tc>
      </w:tr>
      <w:tr w:rsidR="00233F2A" w:rsidRPr="00E5795A" w14:paraId="6470A66C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759C504C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08C158FE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7C7FB29B" w14:textId="4A9B0E4A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49F3D633" w14:textId="5A66D603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13,413.93</w:t>
            </w:r>
          </w:p>
        </w:tc>
        <w:tc>
          <w:tcPr>
            <w:tcW w:w="1115" w:type="dxa"/>
            <w:vAlign w:val="center"/>
          </w:tcPr>
          <w:p w14:paraId="2A6D3FF7" w14:textId="54DB7873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83.00</w:t>
            </w:r>
          </w:p>
        </w:tc>
        <w:tc>
          <w:tcPr>
            <w:tcW w:w="1278" w:type="dxa"/>
            <w:vAlign w:val="center"/>
          </w:tcPr>
          <w:p w14:paraId="3C3BAD9D" w14:textId="50FBCB6C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13,496.93</w:t>
            </w:r>
          </w:p>
        </w:tc>
        <w:tc>
          <w:tcPr>
            <w:tcW w:w="1082" w:type="dxa"/>
            <w:vMerge/>
            <w:vAlign w:val="center"/>
          </w:tcPr>
          <w:p w14:paraId="5880336E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4941E32B" w14:textId="3B513A1F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7,722.82</w:t>
            </w:r>
          </w:p>
        </w:tc>
        <w:tc>
          <w:tcPr>
            <w:tcW w:w="1186" w:type="dxa"/>
            <w:vAlign w:val="center"/>
          </w:tcPr>
          <w:p w14:paraId="7FB4CB26" w14:textId="0064A804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63.87</w:t>
            </w:r>
          </w:p>
        </w:tc>
        <w:tc>
          <w:tcPr>
            <w:tcW w:w="1185" w:type="dxa"/>
            <w:vAlign w:val="center"/>
          </w:tcPr>
          <w:p w14:paraId="55E26B89" w14:textId="7C0781FB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7,786.69</w:t>
            </w:r>
          </w:p>
        </w:tc>
        <w:tc>
          <w:tcPr>
            <w:tcW w:w="1184" w:type="dxa"/>
            <w:vMerge/>
            <w:vAlign w:val="center"/>
          </w:tcPr>
          <w:p w14:paraId="6A4454FD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5A7D4F2A" w14:textId="27D2761F" w:rsidR="00233F2A" w:rsidRDefault="00233F2A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6,470.71</w:t>
            </w:r>
          </w:p>
        </w:tc>
        <w:tc>
          <w:tcPr>
            <w:tcW w:w="1062" w:type="dxa"/>
            <w:vAlign w:val="center"/>
          </w:tcPr>
          <w:p w14:paraId="1452F59F" w14:textId="77A31DE1" w:rsidR="00233F2A" w:rsidRDefault="00233F2A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0.32</w:t>
            </w:r>
          </w:p>
        </w:tc>
        <w:tc>
          <w:tcPr>
            <w:tcW w:w="987" w:type="dxa"/>
            <w:vAlign w:val="center"/>
          </w:tcPr>
          <w:p w14:paraId="4DA595CD" w14:textId="7C13251E" w:rsidR="00233F2A" w:rsidRDefault="00233F2A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6,471.03</w:t>
            </w:r>
          </w:p>
        </w:tc>
      </w:tr>
    </w:tbl>
    <w:p w14:paraId="1F38B9AD" w14:textId="0C7D152A" w:rsidR="00054729" w:rsidRPr="00E5795A" w:rsidRDefault="00054729" w:rsidP="000547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3A1761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5E37E881" w14:textId="77777777" w:rsidR="00054729" w:rsidRPr="00E5795A" w:rsidRDefault="00054729" w:rsidP="000547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21DF81B8" w14:textId="77777777" w:rsidR="00054729" w:rsidRPr="00E5795A" w:rsidRDefault="00054729" w:rsidP="00054729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63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072"/>
        <w:gridCol w:w="1186"/>
        <w:gridCol w:w="1185"/>
        <w:gridCol w:w="1184"/>
        <w:gridCol w:w="1028"/>
        <w:gridCol w:w="1062"/>
        <w:gridCol w:w="987"/>
      </w:tblGrid>
      <w:tr w:rsidR="00054729" w:rsidRPr="00E5795A" w14:paraId="32A89474" w14:textId="77777777" w:rsidTr="00ED5E5F">
        <w:trPr>
          <w:trHeight w:val="71"/>
        </w:trPr>
        <w:tc>
          <w:tcPr>
            <w:tcW w:w="1329" w:type="dxa"/>
            <w:vMerge w:val="restart"/>
            <w:vAlign w:val="center"/>
          </w:tcPr>
          <w:p w14:paraId="1680360E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4FA67221" w14:textId="77777777" w:rsidR="00054729" w:rsidRPr="00E5795A" w:rsidRDefault="00054729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3F753AEC" w14:textId="77777777" w:rsidR="00054729" w:rsidRPr="00E5795A" w:rsidRDefault="00054729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0F624EE6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497974E4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53863687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184" w:type="dxa"/>
            <w:vMerge w:val="restart"/>
            <w:tcBorders>
              <w:right w:val="single" w:sz="4" w:space="0" w:color="auto"/>
            </w:tcBorders>
            <w:vAlign w:val="center"/>
          </w:tcPr>
          <w:p w14:paraId="5EE6C1DE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077" w:type="dxa"/>
            <w:gridSpan w:val="3"/>
            <w:tcBorders>
              <w:right w:val="single" w:sz="4" w:space="0" w:color="auto"/>
            </w:tcBorders>
            <w:vAlign w:val="center"/>
          </w:tcPr>
          <w:p w14:paraId="55A83FE8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054729" w:rsidRPr="00E5795A" w14:paraId="6862E096" w14:textId="77777777" w:rsidTr="00ED5E5F">
        <w:trPr>
          <w:trHeight w:val="60"/>
        </w:trPr>
        <w:tc>
          <w:tcPr>
            <w:tcW w:w="1329" w:type="dxa"/>
            <w:vMerge/>
          </w:tcPr>
          <w:p w14:paraId="0853F292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178D8902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2BCDCD85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11523F36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1B4FB091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5B357C1F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2DE79C1C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295CB8C3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6528DB77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6B786122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84" w:type="dxa"/>
            <w:vMerge/>
            <w:tcBorders>
              <w:right w:val="single" w:sz="4" w:space="0" w:color="auto"/>
            </w:tcBorders>
            <w:vAlign w:val="center"/>
          </w:tcPr>
          <w:p w14:paraId="04334DB1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7" w:type="dxa"/>
            <w:gridSpan w:val="3"/>
            <w:tcBorders>
              <w:left w:val="single" w:sz="4" w:space="0" w:color="auto"/>
            </w:tcBorders>
            <w:vAlign w:val="center"/>
          </w:tcPr>
          <w:p w14:paraId="3F3827FD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054729" w:rsidRPr="00E5795A" w14:paraId="1F06EB19" w14:textId="77777777" w:rsidTr="00ED5E5F">
        <w:trPr>
          <w:trHeight w:val="60"/>
        </w:trPr>
        <w:tc>
          <w:tcPr>
            <w:tcW w:w="1329" w:type="dxa"/>
            <w:vMerge/>
          </w:tcPr>
          <w:p w14:paraId="344EC5DE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4D09944A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038AAF08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7A6978B4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3B489770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6AE67BE0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272B3890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4025AD47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007542C8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2D8F98CC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right w:val="single" w:sz="4" w:space="0" w:color="auto"/>
            </w:tcBorders>
          </w:tcPr>
          <w:p w14:paraId="78E58F0B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19AD8289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3075826F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987" w:type="dxa"/>
            <w:vAlign w:val="center"/>
          </w:tcPr>
          <w:p w14:paraId="2719ACCD" w14:textId="77777777" w:rsidR="00054729" w:rsidRPr="00E5795A" w:rsidRDefault="00054729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233F2A" w:rsidRPr="00E5795A" w14:paraId="4D1B239C" w14:textId="77777777" w:rsidTr="00ED5E5F">
        <w:trPr>
          <w:trHeight w:val="323"/>
        </w:trPr>
        <w:tc>
          <w:tcPr>
            <w:tcW w:w="1329" w:type="dxa"/>
            <w:vMerge w:val="restart"/>
            <w:vAlign w:val="center"/>
          </w:tcPr>
          <w:p w14:paraId="358CBDF3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735FEEC3" w14:textId="5C32FA5B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4505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Pradhan Mantri Awas Yojna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(Rural)</w:t>
            </w:r>
            <w:r w:rsidR="00C410DB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15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4257A6BA" w14:textId="48E2C775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37A3F906" w14:textId="5807E85A" w:rsidR="00233F2A" w:rsidRPr="003A0D97" w:rsidRDefault="00233F2A" w:rsidP="00233F2A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2,03,970.00</w:t>
            </w:r>
          </w:p>
        </w:tc>
        <w:tc>
          <w:tcPr>
            <w:tcW w:w="1115" w:type="dxa"/>
            <w:vAlign w:val="center"/>
          </w:tcPr>
          <w:p w14:paraId="289531A6" w14:textId="79CE98B8" w:rsidR="00233F2A" w:rsidRPr="003A0D97" w:rsidRDefault="00233F2A" w:rsidP="00233F2A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1,51,226.95</w:t>
            </w:r>
          </w:p>
        </w:tc>
        <w:tc>
          <w:tcPr>
            <w:tcW w:w="1278" w:type="dxa"/>
            <w:vAlign w:val="center"/>
          </w:tcPr>
          <w:p w14:paraId="7E9E784E" w14:textId="1E022720" w:rsidR="00233F2A" w:rsidRPr="003A0D97" w:rsidRDefault="00233F2A" w:rsidP="00233F2A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3,55,196.95</w:t>
            </w:r>
          </w:p>
        </w:tc>
        <w:tc>
          <w:tcPr>
            <w:tcW w:w="1082" w:type="dxa"/>
            <w:vMerge w:val="restart"/>
            <w:vAlign w:val="center"/>
          </w:tcPr>
          <w:p w14:paraId="207A41B9" w14:textId="47F50AB7" w:rsidR="00233F2A" w:rsidRPr="0001627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1,73,075.76</w:t>
            </w:r>
          </w:p>
        </w:tc>
        <w:tc>
          <w:tcPr>
            <w:tcW w:w="1072" w:type="dxa"/>
            <w:vAlign w:val="center"/>
          </w:tcPr>
          <w:p w14:paraId="0D381394" w14:textId="762846C3" w:rsidR="00233F2A" w:rsidRPr="003A0D97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85,889.20</w:t>
            </w:r>
          </w:p>
        </w:tc>
        <w:tc>
          <w:tcPr>
            <w:tcW w:w="1186" w:type="dxa"/>
            <w:vAlign w:val="center"/>
          </w:tcPr>
          <w:p w14:paraId="3B53BF2D" w14:textId="13C3DD35" w:rsidR="00233F2A" w:rsidRPr="003A0D97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71,173.90</w:t>
            </w:r>
          </w:p>
        </w:tc>
        <w:tc>
          <w:tcPr>
            <w:tcW w:w="1185" w:type="dxa"/>
            <w:vAlign w:val="center"/>
          </w:tcPr>
          <w:p w14:paraId="16D9F3D9" w14:textId="4558F3ED" w:rsidR="00233F2A" w:rsidRPr="003A0D97" w:rsidRDefault="00233F2A" w:rsidP="003A0D97">
            <w:pPr>
              <w:ind w:left="-155" w:right="-64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1,57,063.10</w:t>
            </w:r>
          </w:p>
        </w:tc>
        <w:tc>
          <w:tcPr>
            <w:tcW w:w="1184" w:type="dxa"/>
            <w:vMerge w:val="restart"/>
            <w:vAlign w:val="center"/>
          </w:tcPr>
          <w:p w14:paraId="426C7EC9" w14:textId="365EFE72" w:rsidR="00233F2A" w:rsidRPr="00E5795A" w:rsidRDefault="00233F2A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34,422.99</w:t>
            </w:r>
          </w:p>
        </w:tc>
        <w:tc>
          <w:tcPr>
            <w:tcW w:w="1028" w:type="dxa"/>
            <w:vAlign w:val="center"/>
          </w:tcPr>
          <w:p w14:paraId="5748AC46" w14:textId="3B80E5A9" w:rsidR="00233F2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13,769.18</w:t>
            </w:r>
          </w:p>
        </w:tc>
        <w:tc>
          <w:tcPr>
            <w:tcW w:w="1062" w:type="dxa"/>
            <w:vAlign w:val="center"/>
          </w:tcPr>
          <w:p w14:paraId="1A05EFAB" w14:textId="0009CBA5" w:rsidR="00233F2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38,333.53</w:t>
            </w:r>
          </w:p>
        </w:tc>
        <w:tc>
          <w:tcPr>
            <w:tcW w:w="987" w:type="dxa"/>
            <w:vAlign w:val="center"/>
          </w:tcPr>
          <w:p w14:paraId="70C83EB9" w14:textId="7F7D91C9" w:rsidR="00233F2A" w:rsidRDefault="00233F2A" w:rsidP="00233F2A">
            <w:pPr>
              <w:ind w:left="-155" w:right="-6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52,102.71</w:t>
            </w:r>
          </w:p>
        </w:tc>
      </w:tr>
      <w:tr w:rsidR="00233F2A" w:rsidRPr="00E5795A" w14:paraId="2805B356" w14:textId="77777777" w:rsidTr="00ED5E5F">
        <w:trPr>
          <w:trHeight w:val="305"/>
        </w:trPr>
        <w:tc>
          <w:tcPr>
            <w:tcW w:w="1329" w:type="dxa"/>
            <w:vMerge/>
            <w:vAlign w:val="center"/>
          </w:tcPr>
          <w:p w14:paraId="6F18533B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133DF799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4B50511E" w14:textId="3F0ABA88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6344D000" w14:textId="333117CA" w:rsidR="00233F2A" w:rsidRPr="003A0D97" w:rsidRDefault="00233F2A" w:rsidP="00233F2A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1,55,017.20</w:t>
            </w:r>
          </w:p>
        </w:tc>
        <w:tc>
          <w:tcPr>
            <w:tcW w:w="1115" w:type="dxa"/>
            <w:vAlign w:val="center"/>
          </w:tcPr>
          <w:p w14:paraId="61EC839D" w14:textId="4FFB4D9C" w:rsidR="00233F2A" w:rsidRPr="003A0D97" w:rsidRDefault="00233F2A" w:rsidP="00233F2A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1,03,344.80</w:t>
            </w:r>
          </w:p>
        </w:tc>
        <w:tc>
          <w:tcPr>
            <w:tcW w:w="1278" w:type="dxa"/>
            <w:vAlign w:val="center"/>
          </w:tcPr>
          <w:p w14:paraId="4982024A" w14:textId="3FD81493" w:rsidR="00233F2A" w:rsidRPr="003A0D97" w:rsidRDefault="00233F2A" w:rsidP="00233F2A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2,58,362.00</w:t>
            </w:r>
          </w:p>
        </w:tc>
        <w:tc>
          <w:tcPr>
            <w:tcW w:w="1082" w:type="dxa"/>
            <w:vMerge/>
            <w:vAlign w:val="center"/>
          </w:tcPr>
          <w:p w14:paraId="1B9EAC13" w14:textId="77777777" w:rsidR="00233F2A" w:rsidRPr="0001627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vAlign w:val="center"/>
          </w:tcPr>
          <w:p w14:paraId="313C0A8D" w14:textId="0BF30ACD" w:rsidR="00233F2A" w:rsidRPr="003A0D97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56,928.39</w:t>
            </w:r>
          </w:p>
        </w:tc>
        <w:tc>
          <w:tcPr>
            <w:tcW w:w="1186" w:type="dxa"/>
            <w:vAlign w:val="center"/>
          </w:tcPr>
          <w:p w14:paraId="676D9F28" w14:textId="64D00719" w:rsidR="00233F2A" w:rsidRPr="003A0D97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37,952.26</w:t>
            </w:r>
          </w:p>
        </w:tc>
        <w:tc>
          <w:tcPr>
            <w:tcW w:w="1185" w:type="dxa"/>
            <w:vAlign w:val="center"/>
          </w:tcPr>
          <w:p w14:paraId="737FBCDC" w14:textId="463FEDBA" w:rsidR="00233F2A" w:rsidRPr="003A0D97" w:rsidRDefault="00233F2A" w:rsidP="003A0D97">
            <w:pPr>
              <w:ind w:left="-155" w:right="-64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94,880.65</w:t>
            </w:r>
          </w:p>
        </w:tc>
        <w:tc>
          <w:tcPr>
            <w:tcW w:w="1184" w:type="dxa"/>
            <w:vMerge/>
            <w:vAlign w:val="center"/>
          </w:tcPr>
          <w:p w14:paraId="067D4361" w14:textId="77777777" w:rsidR="00233F2A" w:rsidRPr="00E5795A" w:rsidRDefault="00233F2A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E8E92AB" w14:textId="6881974B" w:rsidR="00233F2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15,249.40</w:t>
            </w:r>
          </w:p>
        </w:tc>
        <w:tc>
          <w:tcPr>
            <w:tcW w:w="1062" w:type="dxa"/>
            <w:vAlign w:val="center"/>
          </w:tcPr>
          <w:p w14:paraId="0E9D66F7" w14:textId="78DE3704" w:rsidR="00233F2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34,141.94</w:t>
            </w:r>
          </w:p>
        </w:tc>
        <w:tc>
          <w:tcPr>
            <w:tcW w:w="987" w:type="dxa"/>
            <w:vAlign w:val="center"/>
          </w:tcPr>
          <w:p w14:paraId="4783D817" w14:textId="760E7F58" w:rsidR="00233F2A" w:rsidRDefault="00233F2A" w:rsidP="00233F2A">
            <w:pPr>
              <w:ind w:left="-155" w:right="-6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49,391.34</w:t>
            </w:r>
          </w:p>
        </w:tc>
      </w:tr>
      <w:tr w:rsidR="00233F2A" w:rsidRPr="00E5795A" w14:paraId="0703B83F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04300978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41E7E143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77B9A8AB" w14:textId="19A2C3E2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2888A674" w14:textId="0B5333DB" w:rsidR="00233F2A" w:rsidRPr="003A0D97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48,952.80</w:t>
            </w:r>
          </w:p>
        </w:tc>
        <w:tc>
          <w:tcPr>
            <w:tcW w:w="1115" w:type="dxa"/>
            <w:vAlign w:val="center"/>
          </w:tcPr>
          <w:p w14:paraId="1D666D36" w14:textId="6356850B" w:rsidR="00233F2A" w:rsidRPr="003A0D97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32,635.20</w:t>
            </w:r>
          </w:p>
        </w:tc>
        <w:tc>
          <w:tcPr>
            <w:tcW w:w="1278" w:type="dxa"/>
            <w:vAlign w:val="center"/>
          </w:tcPr>
          <w:p w14:paraId="7D786583" w14:textId="03F71CEF" w:rsidR="00233F2A" w:rsidRPr="003A0D97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81,588.00</w:t>
            </w:r>
          </w:p>
        </w:tc>
        <w:tc>
          <w:tcPr>
            <w:tcW w:w="1082" w:type="dxa"/>
            <w:vMerge/>
            <w:vAlign w:val="center"/>
          </w:tcPr>
          <w:p w14:paraId="0EDB5BF0" w14:textId="77777777" w:rsidR="00233F2A" w:rsidRPr="0001627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vAlign w:val="center"/>
          </w:tcPr>
          <w:p w14:paraId="1062B7B8" w14:textId="649F33E2" w:rsidR="00233F2A" w:rsidRPr="003A0D97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30,258.17</w:t>
            </w:r>
          </w:p>
        </w:tc>
        <w:tc>
          <w:tcPr>
            <w:tcW w:w="1186" w:type="dxa"/>
            <w:vAlign w:val="center"/>
          </w:tcPr>
          <w:p w14:paraId="362EC3CB" w14:textId="41DD84E8" w:rsidR="00233F2A" w:rsidRPr="003A0D97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20,171.78</w:t>
            </w:r>
          </w:p>
        </w:tc>
        <w:tc>
          <w:tcPr>
            <w:tcW w:w="1185" w:type="dxa"/>
            <w:vAlign w:val="center"/>
          </w:tcPr>
          <w:p w14:paraId="3B1A1432" w14:textId="7B17ABDC" w:rsidR="00233F2A" w:rsidRPr="003A0D97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50,429.95</w:t>
            </w:r>
          </w:p>
        </w:tc>
        <w:tc>
          <w:tcPr>
            <w:tcW w:w="1184" w:type="dxa"/>
            <w:vMerge/>
            <w:vAlign w:val="center"/>
          </w:tcPr>
          <w:p w14:paraId="728586A5" w14:textId="77777777" w:rsidR="00233F2A" w:rsidRPr="00E5795A" w:rsidRDefault="00233F2A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78B68E6" w14:textId="548FE4E8" w:rsidR="00233F2A" w:rsidRDefault="00233F2A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5,404.41</w:t>
            </w:r>
          </w:p>
        </w:tc>
        <w:tc>
          <w:tcPr>
            <w:tcW w:w="1062" w:type="dxa"/>
            <w:vAlign w:val="center"/>
          </w:tcPr>
          <w:p w14:paraId="0A43E3E6" w14:textId="6E1F743C" w:rsidR="00233F2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13,395.94</w:t>
            </w:r>
          </w:p>
        </w:tc>
        <w:tc>
          <w:tcPr>
            <w:tcW w:w="987" w:type="dxa"/>
            <w:vAlign w:val="center"/>
          </w:tcPr>
          <w:p w14:paraId="698AA5B3" w14:textId="23360115" w:rsidR="00233F2A" w:rsidRDefault="00233F2A" w:rsidP="00233F2A">
            <w:pPr>
              <w:ind w:left="-155" w:right="-6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18,800.35</w:t>
            </w:r>
          </w:p>
        </w:tc>
      </w:tr>
      <w:tr w:rsidR="00233F2A" w:rsidRPr="00E5795A" w14:paraId="215BA040" w14:textId="77777777" w:rsidTr="00ED5E5F">
        <w:trPr>
          <w:trHeight w:val="134"/>
        </w:trPr>
        <w:tc>
          <w:tcPr>
            <w:tcW w:w="1329" w:type="dxa"/>
            <w:vMerge w:val="restart"/>
            <w:vAlign w:val="center"/>
          </w:tcPr>
          <w:p w14:paraId="74C7B342" w14:textId="17669B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Pradhan Mantri Gram Sadak Yojna</w:t>
            </w:r>
          </w:p>
        </w:tc>
        <w:tc>
          <w:tcPr>
            <w:tcW w:w="1471" w:type="dxa"/>
            <w:vAlign w:val="center"/>
          </w:tcPr>
          <w:p w14:paraId="2C34F1C6" w14:textId="7CAAC70B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Rural Road Project Phase-2 (RCPLWE) (CSS)</w:t>
            </w:r>
          </w:p>
        </w:tc>
        <w:tc>
          <w:tcPr>
            <w:tcW w:w="1133" w:type="dxa"/>
            <w:vAlign w:val="center"/>
          </w:tcPr>
          <w:p w14:paraId="062C0A15" w14:textId="38726167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628B703D" w14:textId="46C496F6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17,000.00</w:t>
            </w:r>
          </w:p>
        </w:tc>
        <w:tc>
          <w:tcPr>
            <w:tcW w:w="1115" w:type="dxa"/>
            <w:vAlign w:val="center"/>
          </w:tcPr>
          <w:p w14:paraId="1A5DBF3C" w14:textId="3916D850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13,800.00</w:t>
            </w:r>
          </w:p>
        </w:tc>
        <w:tc>
          <w:tcPr>
            <w:tcW w:w="1278" w:type="dxa"/>
            <w:vAlign w:val="center"/>
          </w:tcPr>
          <w:p w14:paraId="197E29EE" w14:textId="407175DF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30,800.00</w:t>
            </w:r>
          </w:p>
        </w:tc>
        <w:tc>
          <w:tcPr>
            <w:tcW w:w="1082" w:type="dxa"/>
            <w:vAlign w:val="center"/>
          </w:tcPr>
          <w:p w14:paraId="181B4DBB" w14:textId="5D357E10" w:rsidR="00233F2A" w:rsidRPr="00E5795A" w:rsidRDefault="009A038F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E1793F">
              <w:rPr>
                <w:rFonts w:ascii="Times New Roman" w:hAnsi="Times New Roman" w:cs="Times New Roman"/>
                <w:sz w:val="24"/>
                <w:szCs w:val="24"/>
              </w:rPr>
              <w:t>109.38</w:t>
            </w:r>
          </w:p>
        </w:tc>
        <w:tc>
          <w:tcPr>
            <w:tcW w:w="1072" w:type="dxa"/>
            <w:vAlign w:val="center"/>
          </w:tcPr>
          <w:p w14:paraId="6A81B03C" w14:textId="58F8BA5C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6,109.38</w:t>
            </w:r>
          </w:p>
        </w:tc>
        <w:tc>
          <w:tcPr>
            <w:tcW w:w="1186" w:type="dxa"/>
            <w:vAlign w:val="center"/>
          </w:tcPr>
          <w:p w14:paraId="0C52DB92" w14:textId="419D8B52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5,213.97</w:t>
            </w:r>
          </w:p>
        </w:tc>
        <w:tc>
          <w:tcPr>
            <w:tcW w:w="1185" w:type="dxa"/>
            <w:vAlign w:val="center"/>
          </w:tcPr>
          <w:p w14:paraId="61BE277C" w14:textId="3D623E2A" w:rsidR="00233F2A" w:rsidRPr="00E5795A" w:rsidRDefault="00093083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33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1,323.35</w:t>
            </w:r>
          </w:p>
        </w:tc>
        <w:tc>
          <w:tcPr>
            <w:tcW w:w="1184" w:type="dxa"/>
            <w:vAlign w:val="center"/>
          </w:tcPr>
          <w:p w14:paraId="56FDA9C5" w14:textId="3F5E8AA2" w:rsidR="00233F2A" w:rsidRPr="00E5795A" w:rsidRDefault="00233F2A" w:rsidP="003A0D97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11,730.00</w:t>
            </w:r>
          </w:p>
        </w:tc>
        <w:tc>
          <w:tcPr>
            <w:tcW w:w="1028" w:type="dxa"/>
            <w:vAlign w:val="center"/>
          </w:tcPr>
          <w:p w14:paraId="5C66CFB8" w14:textId="5093D61E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11,730.00</w:t>
            </w:r>
          </w:p>
        </w:tc>
        <w:tc>
          <w:tcPr>
            <w:tcW w:w="1062" w:type="dxa"/>
            <w:vAlign w:val="center"/>
          </w:tcPr>
          <w:p w14:paraId="6F3BA7EC" w14:textId="47D0BDAF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7,820.00</w:t>
            </w:r>
          </w:p>
        </w:tc>
        <w:tc>
          <w:tcPr>
            <w:tcW w:w="987" w:type="dxa"/>
            <w:vAlign w:val="center"/>
          </w:tcPr>
          <w:p w14:paraId="5EA60005" w14:textId="3EB22600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3A0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550.00</w:t>
            </w:r>
          </w:p>
        </w:tc>
      </w:tr>
      <w:tr w:rsidR="00233F2A" w:rsidRPr="00E5795A" w14:paraId="4AFAB11C" w14:textId="77777777" w:rsidTr="00ED5E5F">
        <w:trPr>
          <w:trHeight w:val="350"/>
        </w:trPr>
        <w:tc>
          <w:tcPr>
            <w:tcW w:w="1329" w:type="dxa"/>
            <w:vMerge/>
            <w:vAlign w:val="center"/>
          </w:tcPr>
          <w:p w14:paraId="3B63F530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04C213C6" w14:textId="5A1ED52A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4505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Pradhan Mantri Gram Sadak Yojna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247D4489" w14:textId="3E542E98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74BAF8AF" w14:textId="1DF13C7D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12,000.00</w:t>
            </w:r>
          </w:p>
        </w:tc>
        <w:tc>
          <w:tcPr>
            <w:tcW w:w="1115" w:type="dxa"/>
            <w:vAlign w:val="center"/>
          </w:tcPr>
          <w:p w14:paraId="43E34543" w14:textId="5C47E401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8,000.00</w:t>
            </w:r>
          </w:p>
        </w:tc>
        <w:tc>
          <w:tcPr>
            <w:tcW w:w="1278" w:type="dxa"/>
            <w:vAlign w:val="center"/>
          </w:tcPr>
          <w:p w14:paraId="00E50691" w14:textId="4AF4C638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20,000.00</w:t>
            </w:r>
          </w:p>
        </w:tc>
        <w:tc>
          <w:tcPr>
            <w:tcW w:w="1082" w:type="dxa"/>
            <w:vMerge w:val="restart"/>
            <w:vAlign w:val="center"/>
          </w:tcPr>
          <w:p w14:paraId="6D399960" w14:textId="59A7536E" w:rsidR="00233F2A" w:rsidRPr="00E5795A" w:rsidRDefault="009A038F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34,067.99</w:t>
            </w:r>
          </w:p>
        </w:tc>
        <w:tc>
          <w:tcPr>
            <w:tcW w:w="1072" w:type="dxa"/>
            <w:vAlign w:val="center"/>
          </w:tcPr>
          <w:p w14:paraId="55BDFAA0" w14:textId="492D7428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12,000.00</w:t>
            </w:r>
          </w:p>
        </w:tc>
        <w:tc>
          <w:tcPr>
            <w:tcW w:w="1186" w:type="dxa"/>
            <w:vAlign w:val="center"/>
          </w:tcPr>
          <w:p w14:paraId="7444B027" w14:textId="6FCDF7F2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8,000.00</w:t>
            </w:r>
          </w:p>
        </w:tc>
        <w:tc>
          <w:tcPr>
            <w:tcW w:w="1185" w:type="dxa"/>
            <w:vAlign w:val="center"/>
          </w:tcPr>
          <w:p w14:paraId="0A26B4D1" w14:textId="4BAE01D0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20,000.00</w:t>
            </w:r>
          </w:p>
        </w:tc>
        <w:tc>
          <w:tcPr>
            <w:tcW w:w="1184" w:type="dxa"/>
            <w:vMerge w:val="restart"/>
            <w:vAlign w:val="center"/>
          </w:tcPr>
          <w:p w14:paraId="09F37817" w14:textId="55DE7492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87,856.68</w:t>
            </w:r>
          </w:p>
        </w:tc>
        <w:tc>
          <w:tcPr>
            <w:tcW w:w="1028" w:type="dxa"/>
            <w:vAlign w:val="center"/>
          </w:tcPr>
          <w:p w14:paraId="5C52CCBE" w14:textId="6D545169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40,715.84</w:t>
            </w:r>
          </w:p>
        </w:tc>
        <w:tc>
          <w:tcPr>
            <w:tcW w:w="1062" w:type="dxa"/>
            <w:vAlign w:val="center"/>
          </w:tcPr>
          <w:p w14:paraId="6F856C50" w14:textId="05B7A09F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27,126.58</w:t>
            </w:r>
          </w:p>
        </w:tc>
        <w:tc>
          <w:tcPr>
            <w:tcW w:w="987" w:type="dxa"/>
            <w:vAlign w:val="center"/>
          </w:tcPr>
          <w:p w14:paraId="6C992A5A" w14:textId="4321A6B1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67,842.42</w:t>
            </w:r>
          </w:p>
        </w:tc>
      </w:tr>
      <w:tr w:rsidR="00233F2A" w:rsidRPr="00E5795A" w14:paraId="1C7D559A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4D694A9C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5B601C5C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12CDF86" w14:textId="3E8C4513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0187D2F4" w14:textId="49C2F1F5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9,120.00</w:t>
            </w:r>
          </w:p>
        </w:tc>
        <w:tc>
          <w:tcPr>
            <w:tcW w:w="1115" w:type="dxa"/>
            <w:vAlign w:val="center"/>
          </w:tcPr>
          <w:p w14:paraId="52B481C1" w14:textId="0B46846D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6,080.00</w:t>
            </w:r>
          </w:p>
        </w:tc>
        <w:tc>
          <w:tcPr>
            <w:tcW w:w="1278" w:type="dxa"/>
            <w:vAlign w:val="center"/>
          </w:tcPr>
          <w:p w14:paraId="71E29BE8" w14:textId="6C7DE2C9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15,200.00</w:t>
            </w:r>
          </w:p>
        </w:tc>
        <w:tc>
          <w:tcPr>
            <w:tcW w:w="1082" w:type="dxa"/>
            <w:vMerge/>
            <w:vAlign w:val="center"/>
          </w:tcPr>
          <w:p w14:paraId="1D8413F0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EFD8D04" w14:textId="6D886EFD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9,120.00</w:t>
            </w:r>
          </w:p>
        </w:tc>
        <w:tc>
          <w:tcPr>
            <w:tcW w:w="1186" w:type="dxa"/>
            <w:vAlign w:val="center"/>
          </w:tcPr>
          <w:p w14:paraId="1017C073" w14:textId="2616C55D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6,080.00</w:t>
            </w:r>
          </w:p>
        </w:tc>
        <w:tc>
          <w:tcPr>
            <w:tcW w:w="1185" w:type="dxa"/>
            <w:vAlign w:val="center"/>
          </w:tcPr>
          <w:p w14:paraId="7A3EC820" w14:textId="529E5886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15,200.00</w:t>
            </w:r>
          </w:p>
        </w:tc>
        <w:tc>
          <w:tcPr>
            <w:tcW w:w="1184" w:type="dxa"/>
            <w:vMerge/>
            <w:vAlign w:val="center"/>
          </w:tcPr>
          <w:p w14:paraId="55907759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23F77C3" w14:textId="1CD0A567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30,944.04</w:t>
            </w:r>
          </w:p>
        </w:tc>
        <w:tc>
          <w:tcPr>
            <w:tcW w:w="1062" w:type="dxa"/>
            <w:vAlign w:val="center"/>
          </w:tcPr>
          <w:p w14:paraId="77E232ED" w14:textId="2CA2CE60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20,616.20</w:t>
            </w:r>
          </w:p>
        </w:tc>
        <w:tc>
          <w:tcPr>
            <w:tcW w:w="987" w:type="dxa"/>
            <w:vAlign w:val="center"/>
          </w:tcPr>
          <w:p w14:paraId="3BC8AC0D" w14:textId="3591458D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51,560.24</w:t>
            </w:r>
          </w:p>
        </w:tc>
      </w:tr>
      <w:tr w:rsidR="00233F2A" w:rsidRPr="00E5795A" w14:paraId="5E8C8F05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72B97228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4F5D625D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4C93711C" w14:textId="2642CB29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4F672B84" w14:textId="6B6279ED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2,880.00</w:t>
            </w:r>
          </w:p>
        </w:tc>
        <w:tc>
          <w:tcPr>
            <w:tcW w:w="1115" w:type="dxa"/>
            <w:vAlign w:val="center"/>
          </w:tcPr>
          <w:p w14:paraId="43FD59D1" w14:textId="517443B7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1,920.00</w:t>
            </w:r>
          </w:p>
        </w:tc>
        <w:tc>
          <w:tcPr>
            <w:tcW w:w="1278" w:type="dxa"/>
            <w:vAlign w:val="center"/>
          </w:tcPr>
          <w:p w14:paraId="696B9239" w14:textId="0B39FA2E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4,800.00</w:t>
            </w:r>
          </w:p>
        </w:tc>
        <w:tc>
          <w:tcPr>
            <w:tcW w:w="1082" w:type="dxa"/>
            <w:vMerge/>
            <w:vAlign w:val="center"/>
          </w:tcPr>
          <w:p w14:paraId="5ED572BE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3D9FBB4A" w14:textId="1FB7016C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2,880.00</w:t>
            </w:r>
          </w:p>
        </w:tc>
        <w:tc>
          <w:tcPr>
            <w:tcW w:w="1186" w:type="dxa"/>
            <w:vAlign w:val="center"/>
          </w:tcPr>
          <w:p w14:paraId="33E0DEAD" w14:textId="4ABE3F8F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1,920.00</w:t>
            </w:r>
          </w:p>
        </w:tc>
        <w:tc>
          <w:tcPr>
            <w:tcW w:w="1185" w:type="dxa"/>
            <w:vAlign w:val="center"/>
          </w:tcPr>
          <w:p w14:paraId="54CB4FB0" w14:textId="7F993B0B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4,800.00</w:t>
            </w:r>
          </w:p>
        </w:tc>
        <w:tc>
          <w:tcPr>
            <w:tcW w:w="1184" w:type="dxa"/>
            <w:vMerge/>
            <w:vAlign w:val="center"/>
          </w:tcPr>
          <w:p w14:paraId="16BCFFA9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BA8BF5F" w14:textId="77334226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9,771.80</w:t>
            </w:r>
          </w:p>
        </w:tc>
        <w:tc>
          <w:tcPr>
            <w:tcW w:w="1062" w:type="dxa"/>
            <w:vAlign w:val="center"/>
          </w:tcPr>
          <w:p w14:paraId="43C29C91" w14:textId="67B9CEFA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6,510.38</w:t>
            </w:r>
          </w:p>
        </w:tc>
        <w:tc>
          <w:tcPr>
            <w:tcW w:w="987" w:type="dxa"/>
            <w:vAlign w:val="center"/>
          </w:tcPr>
          <w:p w14:paraId="1BFD46A9" w14:textId="2BCF151C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16,282.18</w:t>
            </w:r>
          </w:p>
        </w:tc>
      </w:tr>
      <w:tr w:rsidR="00233F2A" w:rsidRPr="00E5795A" w14:paraId="1C62D807" w14:textId="77777777" w:rsidTr="00ED5E5F">
        <w:trPr>
          <w:trHeight w:val="314"/>
        </w:trPr>
        <w:tc>
          <w:tcPr>
            <w:tcW w:w="1329" w:type="dxa"/>
            <w:vMerge w:val="restart"/>
            <w:vAlign w:val="center"/>
          </w:tcPr>
          <w:p w14:paraId="277CEE3A" w14:textId="67B945CB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Pradhan Mantri Krishi Sinchai Yojna</w:t>
            </w:r>
          </w:p>
        </w:tc>
        <w:tc>
          <w:tcPr>
            <w:tcW w:w="1471" w:type="dxa"/>
            <w:vMerge w:val="restart"/>
            <w:vAlign w:val="center"/>
          </w:tcPr>
          <w:p w14:paraId="7ECBE40F" w14:textId="4FA62F1D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05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Ekikrit</w:t>
            </w:r>
            <w:proofErr w:type="spellEnd"/>
            <w:r w:rsidRPr="004505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Watershed Management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6EF90E1B" w14:textId="315C9C85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639F08FC" w14:textId="46542A70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4,440.00</w:t>
            </w:r>
          </w:p>
        </w:tc>
        <w:tc>
          <w:tcPr>
            <w:tcW w:w="1115" w:type="dxa"/>
            <w:vAlign w:val="center"/>
          </w:tcPr>
          <w:p w14:paraId="67288A08" w14:textId="4A39CB8D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2,960.00</w:t>
            </w:r>
          </w:p>
        </w:tc>
        <w:tc>
          <w:tcPr>
            <w:tcW w:w="1278" w:type="dxa"/>
            <w:vAlign w:val="center"/>
          </w:tcPr>
          <w:p w14:paraId="1944309F" w14:textId="628B4A90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7,400.00</w:t>
            </w:r>
          </w:p>
        </w:tc>
        <w:tc>
          <w:tcPr>
            <w:tcW w:w="1082" w:type="dxa"/>
            <w:vMerge w:val="restart"/>
            <w:vAlign w:val="center"/>
          </w:tcPr>
          <w:p w14:paraId="680A03D3" w14:textId="09613C76" w:rsidR="00233F2A" w:rsidRPr="00E5795A" w:rsidRDefault="00233F2A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13,500.00</w:t>
            </w:r>
          </w:p>
        </w:tc>
        <w:tc>
          <w:tcPr>
            <w:tcW w:w="1072" w:type="dxa"/>
            <w:vAlign w:val="center"/>
          </w:tcPr>
          <w:p w14:paraId="63419B1A" w14:textId="175C0C98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9,414.30</w:t>
            </w:r>
          </w:p>
        </w:tc>
        <w:tc>
          <w:tcPr>
            <w:tcW w:w="1186" w:type="dxa"/>
            <w:vAlign w:val="center"/>
          </w:tcPr>
          <w:p w14:paraId="66E83266" w14:textId="35446ED6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6,276.20</w:t>
            </w:r>
          </w:p>
        </w:tc>
        <w:tc>
          <w:tcPr>
            <w:tcW w:w="1185" w:type="dxa"/>
            <w:vAlign w:val="center"/>
          </w:tcPr>
          <w:p w14:paraId="74E259DA" w14:textId="36155D77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15,690.50</w:t>
            </w:r>
          </w:p>
        </w:tc>
        <w:tc>
          <w:tcPr>
            <w:tcW w:w="1184" w:type="dxa"/>
            <w:vMerge w:val="restart"/>
            <w:vAlign w:val="center"/>
          </w:tcPr>
          <w:p w14:paraId="2A9E087E" w14:textId="51639768" w:rsidR="00233F2A" w:rsidRPr="00E5795A" w:rsidRDefault="00233F2A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4,028.50</w:t>
            </w:r>
          </w:p>
        </w:tc>
        <w:tc>
          <w:tcPr>
            <w:tcW w:w="1028" w:type="dxa"/>
            <w:vAlign w:val="center"/>
          </w:tcPr>
          <w:p w14:paraId="0BB88CD6" w14:textId="55C1E131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2,125.00</w:t>
            </w:r>
          </w:p>
        </w:tc>
        <w:tc>
          <w:tcPr>
            <w:tcW w:w="1062" w:type="dxa"/>
            <w:vAlign w:val="center"/>
          </w:tcPr>
          <w:p w14:paraId="41FFB706" w14:textId="4DCBAB61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1,416.67</w:t>
            </w:r>
          </w:p>
        </w:tc>
        <w:tc>
          <w:tcPr>
            <w:tcW w:w="987" w:type="dxa"/>
            <w:vAlign w:val="center"/>
          </w:tcPr>
          <w:p w14:paraId="0A1D2D63" w14:textId="5BA8D009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3,541.67</w:t>
            </w:r>
          </w:p>
        </w:tc>
      </w:tr>
      <w:tr w:rsidR="00233F2A" w:rsidRPr="00E5795A" w14:paraId="3E883DE1" w14:textId="77777777" w:rsidTr="00ED5E5F">
        <w:trPr>
          <w:trHeight w:val="386"/>
        </w:trPr>
        <w:tc>
          <w:tcPr>
            <w:tcW w:w="1329" w:type="dxa"/>
            <w:vMerge/>
            <w:vAlign w:val="center"/>
          </w:tcPr>
          <w:p w14:paraId="6C2D643C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46B54A0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449A374C" w14:textId="48ED7461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6B4828C9" w14:textId="0A97584F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3,374.40</w:t>
            </w:r>
          </w:p>
        </w:tc>
        <w:tc>
          <w:tcPr>
            <w:tcW w:w="1115" w:type="dxa"/>
            <w:vAlign w:val="center"/>
          </w:tcPr>
          <w:p w14:paraId="4A51A07A" w14:textId="6184A443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2,249.60</w:t>
            </w:r>
          </w:p>
        </w:tc>
        <w:tc>
          <w:tcPr>
            <w:tcW w:w="1278" w:type="dxa"/>
            <w:vAlign w:val="center"/>
          </w:tcPr>
          <w:p w14:paraId="38865318" w14:textId="180DA140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5,624.00</w:t>
            </w:r>
          </w:p>
        </w:tc>
        <w:tc>
          <w:tcPr>
            <w:tcW w:w="1082" w:type="dxa"/>
            <w:vMerge/>
            <w:vAlign w:val="center"/>
          </w:tcPr>
          <w:p w14:paraId="142E9357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59D73F5B" w14:textId="4E52D3D1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1,857.70</w:t>
            </w:r>
          </w:p>
        </w:tc>
        <w:tc>
          <w:tcPr>
            <w:tcW w:w="1186" w:type="dxa"/>
            <w:vAlign w:val="center"/>
          </w:tcPr>
          <w:p w14:paraId="31A65C3A" w14:textId="4CF92874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1,238.47</w:t>
            </w:r>
          </w:p>
        </w:tc>
        <w:tc>
          <w:tcPr>
            <w:tcW w:w="1185" w:type="dxa"/>
            <w:vAlign w:val="center"/>
          </w:tcPr>
          <w:p w14:paraId="562CF290" w14:textId="562E4913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3,096.17</w:t>
            </w:r>
          </w:p>
        </w:tc>
        <w:tc>
          <w:tcPr>
            <w:tcW w:w="1184" w:type="dxa"/>
            <w:vMerge/>
            <w:vAlign w:val="center"/>
          </w:tcPr>
          <w:p w14:paraId="156261D2" w14:textId="77777777" w:rsidR="00233F2A" w:rsidRPr="00E5795A" w:rsidRDefault="00233F2A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7A4F7127" w14:textId="22B0674A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1,233.50</w:t>
            </w:r>
          </w:p>
        </w:tc>
        <w:tc>
          <w:tcPr>
            <w:tcW w:w="1062" w:type="dxa"/>
            <w:vAlign w:val="center"/>
          </w:tcPr>
          <w:p w14:paraId="54B4EA64" w14:textId="2F3C9EA3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822.34</w:t>
            </w:r>
          </w:p>
        </w:tc>
        <w:tc>
          <w:tcPr>
            <w:tcW w:w="987" w:type="dxa"/>
            <w:vAlign w:val="center"/>
          </w:tcPr>
          <w:p w14:paraId="3B90D6AB" w14:textId="4F8A20EE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2,055.84</w:t>
            </w:r>
          </w:p>
        </w:tc>
      </w:tr>
      <w:tr w:rsidR="00233F2A" w:rsidRPr="00E5795A" w14:paraId="4A762737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3A3AE2DF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001E5976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75AAC2E" w14:textId="589693D0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5C8C2FE9" w14:textId="46D7F9FF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1,065.60</w:t>
            </w:r>
          </w:p>
        </w:tc>
        <w:tc>
          <w:tcPr>
            <w:tcW w:w="1115" w:type="dxa"/>
            <w:vAlign w:val="center"/>
          </w:tcPr>
          <w:p w14:paraId="0916E5A6" w14:textId="1E4C4DC3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710.40</w:t>
            </w:r>
          </w:p>
        </w:tc>
        <w:tc>
          <w:tcPr>
            <w:tcW w:w="1278" w:type="dxa"/>
            <w:vAlign w:val="center"/>
          </w:tcPr>
          <w:p w14:paraId="4E74C947" w14:textId="2DCB1495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1,776.00</w:t>
            </w:r>
          </w:p>
        </w:tc>
        <w:tc>
          <w:tcPr>
            <w:tcW w:w="1082" w:type="dxa"/>
            <w:vMerge/>
            <w:vAlign w:val="center"/>
          </w:tcPr>
          <w:p w14:paraId="715A7691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36838759" w14:textId="01FAFE1B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2,228.00</w:t>
            </w:r>
          </w:p>
        </w:tc>
        <w:tc>
          <w:tcPr>
            <w:tcW w:w="1186" w:type="dxa"/>
            <w:vAlign w:val="center"/>
          </w:tcPr>
          <w:p w14:paraId="6EEC1FBF" w14:textId="4ACD3536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1,485.34</w:t>
            </w:r>
          </w:p>
        </w:tc>
        <w:tc>
          <w:tcPr>
            <w:tcW w:w="1185" w:type="dxa"/>
            <w:vAlign w:val="center"/>
          </w:tcPr>
          <w:p w14:paraId="738AC7FD" w14:textId="6AE96FB1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3,713.34</w:t>
            </w:r>
          </w:p>
        </w:tc>
        <w:tc>
          <w:tcPr>
            <w:tcW w:w="1184" w:type="dxa"/>
            <w:vMerge/>
            <w:vAlign w:val="center"/>
          </w:tcPr>
          <w:p w14:paraId="2E271A70" w14:textId="77777777" w:rsidR="00233F2A" w:rsidRPr="00E5795A" w:rsidRDefault="00233F2A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D2E1953" w14:textId="7CFAA301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670.00</w:t>
            </w:r>
          </w:p>
        </w:tc>
        <w:tc>
          <w:tcPr>
            <w:tcW w:w="1062" w:type="dxa"/>
            <w:vAlign w:val="center"/>
          </w:tcPr>
          <w:p w14:paraId="5C8E4870" w14:textId="153407D2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446.67</w:t>
            </w:r>
          </w:p>
        </w:tc>
        <w:tc>
          <w:tcPr>
            <w:tcW w:w="987" w:type="dxa"/>
            <w:vAlign w:val="center"/>
          </w:tcPr>
          <w:p w14:paraId="597DCEDF" w14:textId="239CA20A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1,116.67</w:t>
            </w:r>
          </w:p>
        </w:tc>
      </w:tr>
      <w:tr w:rsidR="00233F2A" w:rsidRPr="00E5795A" w14:paraId="310B3DA3" w14:textId="77777777" w:rsidTr="00ED5E5F">
        <w:trPr>
          <w:trHeight w:val="368"/>
        </w:trPr>
        <w:tc>
          <w:tcPr>
            <w:tcW w:w="1329" w:type="dxa"/>
            <w:vMerge/>
            <w:vAlign w:val="center"/>
          </w:tcPr>
          <w:p w14:paraId="5E670BA9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32374C01" w14:textId="238630F4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4505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Pradhan Mantri Krishi Sinchai Yojna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0E6B94A3" w14:textId="5880CE3D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5031F5A0" w14:textId="4F1792FD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3,467.40</w:t>
            </w:r>
          </w:p>
        </w:tc>
        <w:tc>
          <w:tcPr>
            <w:tcW w:w="1115" w:type="dxa"/>
            <w:vAlign w:val="center"/>
          </w:tcPr>
          <w:p w14:paraId="27A8CEBF" w14:textId="401CF764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2,311.60</w:t>
            </w:r>
          </w:p>
        </w:tc>
        <w:tc>
          <w:tcPr>
            <w:tcW w:w="1278" w:type="dxa"/>
            <w:vAlign w:val="center"/>
          </w:tcPr>
          <w:p w14:paraId="12104424" w14:textId="64F6A69E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5,779.00</w:t>
            </w:r>
          </w:p>
        </w:tc>
        <w:tc>
          <w:tcPr>
            <w:tcW w:w="1082" w:type="dxa"/>
            <w:vMerge w:val="restart"/>
            <w:vAlign w:val="center"/>
          </w:tcPr>
          <w:p w14:paraId="1512C8E3" w14:textId="3BEAA16F" w:rsidR="00233F2A" w:rsidRPr="00E5795A" w:rsidRDefault="009B6827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0CB15B99" w14:textId="042381B3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2,307.00</w:t>
            </w:r>
          </w:p>
        </w:tc>
        <w:tc>
          <w:tcPr>
            <w:tcW w:w="1186" w:type="dxa"/>
            <w:vAlign w:val="center"/>
          </w:tcPr>
          <w:p w14:paraId="0B13B9BA" w14:textId="3B6A2183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825.33</w:t>
            </w:r>
          </w:p>
        </w:tc>
        <w:tc>
          <w:tcPr>
            <w:tcW w:w="1185" w:type="dxa"/>
            <w:vAlign w:val="center"/>
          </w:tcPr>
          <w:p w14:paraId="0EC8D071" w14:textId="4CA077CF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3,132.33</w:t>
            </w:r>
          </w:p>
        </w:tc>
        <w:tc>
          <w:tcPr>
            <w:tcW w:w="1184" w:type="dxa"/>
            <w:vMerge w:val="restart"/>
            <w:vAlign w:val="center"/>
          </w:tcPr>
          <w:p w14:paraId="48F1378C" w14:textId="12EFE8EE" w:rsidR="00233F2A" w:rsidRPr="00E5795A" w:rsidRDefault="00233F2A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3,450.00</w:t>
            </w:r>
          </w:p>
        </w:tc>
        <w:tc>
          <w:tcPr>
            <w:tcW w:w="1028" w:type="dxa"/>
            <w:vAlign w:val="center"/>
          </w:tcPr>
          <w:p w14:paraId="68ECCE0C" w14:textId="3F9BB4D5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1,932.00</w:t>
            </w:r>
          </w:p>
        </w:tc>
        <w:tc>
          <w:tcPr>
            <w:tcW w:w="1062" w:type="dxa"/>
            <w:vAlign w:val="center"/>
          </w:tcPr>
          <w:p w14:paraId="5FA99A8B" w14:textId="537DF488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1,288.00</w:t>
            </w:r>
          </w:p>
        </w:tc>
        <w:tc>
          <w:tcPr>
            <w:tcW w:w="987" w:type="dxa"/>
            <w:vAlign w:val="center"/>
          </w:tcPr>
          <w:p w14:paraId="089AADD3" w14:textId="4751C848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3,220.00</w:t>
            </w:r>
          </w:p>
        </w:tc>
      </w:tr>
      <w:tr w:rsidR="00233F2A" w:rsidRPr="00E5795A" w14:paraId="2D29282B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3D5F1FD4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0554D5CC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29A950E" w14:textId="6074D3FF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1F54F86E" w14:textId="2B528B27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1,984.20</w:t>
            </w:r>
          </w:p>
        </w:tc>
        <w:tc>
          <w:tcPr>
            <w:tcW w:w="1115" w:type="dxa"/>
            <w:vAlign w:val="center"/>
          </w:tcPr>
          <w:p w14:paraId="19CB4C3C" w14:textId="189EF1DB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1,322.80</w:t>
            </w:r>
          </w:p>
        </w:tc>
        <w:tc>
          <w:tcPr>
            <w:tcW w:w="1278" w:type="dxa"/>
            <w:vAlign w:val="center"/>
          </w:tcPr>
          <w:p w14:paraId="27385D16" w14:textId="68F08FC4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3,307.00</w:t>
            </w:r>
          </w:p>
        </w:tc>
        <w:tc>
          <w:tcPr>
            <w:tcW w:w="1082" w:type="dxa"/>
            <w:vMerge/>
            <w:vAlign w:val="center"/>
          </w:tcPr>
          <w:p w14:paraId="3857CCD1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1B592DC4" w14:textId="27FAE7B5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1,269.00</w:t>
            </w:r>
          </w:p>
        </w:tc>
        <w:tc>
          <w:tcPr>
            <w:tcW w:w="1186" w:type="dxa"/>
            <w:vAlign w:val="center"/>
          </w:tcPr>
          <w:p w14:paraId="473D88C0" w14:textId="1F84821C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451.32</w:t>
            </w:r>
          </w:p>
        </w:tc>
        <w:tc>
          <w:tcPr>
            <w:tcW w:w="1185" w:type="dxa"/>
            <w:vAlign w:val="center"/>
          </w:tcPr>
          <w:p w14:paraId="1EB411B5" w14:textId="6D13356A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1,720.32</w:t>
            </w:r>
          </w:p>
        </w:tc>
        <w:tc>
          <w:tcPr>
            <w:tcW w:w="1184" w:type="dxa"/>
            <w:vMerge/>
            <w:vAlign w:val="center"/>
          </w:tcPr>
          <w:p w14:paraId="7D180C11" w14:textId="77777777" w:rsidR="00233F2A" w:rsidRPr="00E5795A" w:rsidRDefault="00233F2A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1E93D4AD" w14:textId="135A6CCB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1,069.50</w:t>
            </w:r>
          </w:p>
        </w:tc>
        <w:tc>
          <w:tcPr>
            <w:tcW w:w="1062" w:type="dxa"/>
            <w:vAlign w:val="center"/>
          </w:tcPr>
          <w:p w14:paraId="2852A4ED" w14:textId="54841BF7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713.00</w:t>
            </w:r>
          </w:p>
        </w:tc>
        <w:tc>
          <w:tcPr>
            <w:tcW w:w="987" w:type="dxa"/>
            <w:vAlign w:val="center"/>
          </w:tcPr>
          <w:p w14:paraId="058DD4CB" w14:textId="1406030A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1,782.50</w:t>
            </w:r>
          </w:p>
        </w:tc>
      </w:tr>
      <w:tr w:rsidR="00233F2A" w:rsidRPr="00E5795A" w14:paraId="679D6721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43558BBA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43DE45AC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4123AEED" w14:textId="7CF5D5AB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10FA92F7" w14:textId="34103AB5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729.60</w:t>
            </w:r>
          </w:p>
        </w:tc>
        <w:tc>
          <w:tcPr>
            <w:tcW w:w="1115" w:type="dxa"/>
            <w:vAlign w:val="center"/>
          </w:tcPr>
          <w:p w14:paraId="77E4D18A" w14:textId="67DA795F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486.40</w:t>
            </w:r>
          </w:p>
        </w:tc>
        <w:tc>
          <w:tcPr>
            <w:tcW w:w="1278" w:type="dxa"/>
            <w:vAlign w:val="center"/>
          </w:tcPr>
          <w:p w14:paraId="204783BC" w14:textId="5E0876D6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1,216.00</w:t>
            </w:r>
          </w:p>
        </w:tc>
        <w:tc>
          <w:tcPr>
            <w:tcW w:w="1082" w:type="dxa"/>
            <w:vMerge/>
            <w:vAlign w:val="center"/>
          </w:tcPr>
          <w:p w14:paraId="72958CA6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E41B5D6" w14:textId="0DBD44AC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531.00</w:t>
            </w:r>
          </w:p>
        </w:tc>
        <w:tc>
          <w:tcPr>
            <w:tcW w:w="1186" w:type="dxa"/>
            <w:vAlign w:val="center"/>
          </w:tcPr>
          <w:p w14:paraId="69E9C48E" w14:textId="48FBFC81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188.68</w:t>
            </w:r>
          </w:p>
        </w:tc>
        <w:tc>
          <w:tcPr>
            <w:tcW w:w="1185" w:type="dxa"/>
            <w:vAlign w:val="center"/>
          </w:tcPr>
          <w:p w14:paraId="4826787E" w14:textId="465750D2" w:rsidR="00233F2A" w:rsidRPr="00E5795A" w:rsidRDefault="00233F2A" w:rsidP="003A0D97">
            <w:pPr>
              <w:ind w:left="-155" w:right="-8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719.68</w:t>
            </w:r>
          </w:p>
        </w:tc>
        <w:tc>
          <w:tcPr>
            <w:tcW w:w="1184" w:type="dxa"/>
            <w:vMerge/>
            <w:vAlign w:val="center"/>
          </w:tcPr>
          <w:p w14:paraId="06E94BC0" w14:textId="77777777" w:rsidR="00233F2A" w:rsidRPr="00E5795A" w:rsidRDefault="00233F2A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3F0BAD49" w14:textId="4F560121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448.50</w:t>
            </w:r>
          </w:p>
        </w:tc>
        <w:tc>
          <w:tcPr>
            <w:tcW w:w="1062" w:type="dxa"/>
            <w:vAlign w:val="center"/>
          </w:tcPr>
          <w:p w14:paraId="3E03ADA0" w14:textId="28E86AE1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299.00</w:t>
            </w:r>
          </w:p>
        </w:tc>
        <w:tc>
          <w:tcPr>
            <w:tcW w:w="987" w:type="dxa"/>
            <w:vAlign w:val="center"/>
          </w:tcPr>
          <w:p w14:paraId="2E28A061" w14:textId="4E0D81A3" w:rsidR="00233F2A" w:rsidRDefault="00233F2A" w:rsidP="003A0D97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747.50</w:t>
            </w:r>
          </w:p>
        </w:tc>
      </w:tr>
      <w:tr w:rsidR="00233F2A" w:rsidRPr="00E5795A" w14:paraId="0CF721F0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4FA8A744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1425AF40" w14:textId="565EC9E5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Kelo Irrigation Project – Dam &amp;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Appurtent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Works (CSS)</w:t>
            </w:r>
          </w:p>
        </w:tc>
        <w:tc>
          <w:tcPr>
            <w:tcW w:w="1133" w:type="dxa"/>
            <w:vAlign w:val="center"/>
          </w:tcPr>
          <w:p w14:paraId="04C0F209" w14:textId="0D7435F4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7911F731" w14:textId="1C16A37D" w:rsidR="00233F2A" w:rsidRPr="00E5795A" w:rsidRDefault="00233F2A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1,602.50</w:t>
            </w:r>
          </w:p>
        </w:tc>
        <w:tc>
          <w:tcPr>
            <w:tcW w:w="1115" w:type="dxa"/>
            <w:vAlign w:val="center"/>
          </w:tcPr>
          <w:p w14:paraId="41450E48" w14:textId="4A565BF1" w:rsidR="00233F2A" w:rsidRPr="00E5795A" w:rsidRDefault="00233F2A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4,807.50</w:t>
            </w:r>
          </w:p>
        </w:tc>
        <w:tc>
          <w:tcPr>
            <w:tcW w:w="1278" w:type="dxa"/>
            <w:vAlign w:val="center"/>
          </w:tcPr>
          <w:p w14:paraId="1141C730" w14:textId="77F5EE60" w:rsidR="00233F2A" w:rsidRPr="00E5795A" w:rsidRDefault="00233F2A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6,410.00</w:t>
            </w:r>
          </w:p>
        </w:tc>
        <w:tc>
          <w:tcPr>
            <w:tcW w:w="1082" w:type="dxa"/>
            <w:vAlign w:val="center"/>
          </w:tcPr>
          <w:p w14:paraId="2383268D" w14:textId="0D40E551" w:rsidR="00233F2A" w:rsidRPr="00E5795A" w:rsidRDefault="00233F2A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357.10</w:t>
            </w:r>
          </w:p>
        </w:tc>
        <w:tc>
          <w:tcPr>
            <w:tcW w:w="1072" w:type="dxa"/>
            <w:vAlign w:val="center"/>
          </w:tcPr>
          <w:p w14:paraId="796AA5D8" w14:textId="570F8536" w:rsidR="00233F2A" w:rsidRPr="00E5795A" w:rsidRDefault="00233F2A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357.10</w:t>
            </w:r>
          </w:p>
        </w:tc>
        <w:tc>
          <w:tcPr>
            <w:tcW w:w="1186" w:type="dxa"/>
            <w:vAlign w:val="center"/>
          </w:tcPr>
          <w:p w14:paraId="0B693945" w14:textId="4867218B" w:rsidR="00233F2A" w:rsidRPr="00E5795A" w:rsidRDefault="00233F2A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4,800.00</w:t>
            </w:r>
          </w:p>
        </w:tc>
        <w:tc>
          <w:tcPr>
            <w:tcW w:w="1185" w:type="dxa"/>
            <w:vAlign w:val="center"/>
          </w:tcPr>
          <w:p w14:paraId="5EC6D1D3" w14:textId="1AC94520" w:rsidR="00233F2A" w:rsidRPr="00E5795A" w:rsidRDefault="00233F2A" w:rsidP="003A0D97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5,157.10</w:t>
            </w:r>
          </w:p>
        </w:tc>
        <w:tc>
          <w:tcPr>
            <w:tcW w:w="1184" w:type="dxa"/>
            <w:vAlign w:val="center"/>
          </w:tcPr>
          <w:p w14:paraId="0C6C699E" w14:textId="72C66985" w:rsidR="00233F2A" w:rsidRPr="00E5795A" w:rsidRDefault="00233F2A" w:rsidP="003A0D97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184.90</w:t>
            </w:r>
          </w:p>
        </w:tc>
        <w:tc>
          <w:tcPr>
            <w:tcW w:w="1028" w:type="dxa"/>
            <w:vAlign w:val="center"/>
          </w:tcPr>
          <w:p w14:paraId="361C7D55" w14:textId="26B6F03B" w:rsidR="00233F2A" w:rsidRDefault="00233F2A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496.78</w:t>
            </w:r>
          </w:p>
        </w:tc>
        <w:tc>
          <w:tcPr>
            <w:tcW w:w="1062" w:type="dxa"/>
            <w:vAlign w:val="center"/>
          </w:tcPr>
          <w:p w14:paraId="7E0102C9" w14:textId="20AFADD6" w:rsidR="00233F2A" w:rsidRDefault="00233F2A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1,490.34</w:t>
            </w:r>
          </w:p>
        </w:tc>
        <w:tc>
          <w:tcPr>
            <w:tcW w:w="987" w:type="dxa"/>
            <w:vAlign w:val="center"/>
          </w:tcPr>
          <w:p w14:paraId="07D4E238" w14:textId="206FB93E" w:rsidR="00233F2A" w:rsidRDefault="00233F2A" w:rsidP="003A0D97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1,987.12</w:t>
            </w:r>
          </w:p>
        </w:tc>
      </w:tr>
    </w:tbl>
    <w:p w14:paraId="34C47E3E" w14:textId="77777777" w:rsidR="003D47D3" w:rsidRDefault="003D47D3">
      <w:pPr>
        <w:sectPr w:rsidR="003D47D3" w:rsidSect="00870CD5">
          <w:pgSz w:w="16838" w:h="11906" w:orient="landscape"/>
          <w:pgMar w:top="360" w:right="998" w:bottom="270" w:left="1440" w:header="706" w:footer="706" w:gutter="0"/>
          <w:cols w:space="708"/>
          <w:docGrid w:linePitch="360"/>
        </w:sectPr>
      </w:pPr>
    </w:p>
    <w:p w14:paraId="5A21D005" w14:textId="35A1A3DB" w:rsidR="003D47D3" w:rsidRPr="00E5795A" w:rsidRDefault="003D47D3" w:rsidP="003D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3A1761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5E363F16" w14:textId="77777777" w:rsidR="003D47D3" w:rsidRPr="00E5795A" w:rsidRDefault="003D47D3" w:rsidP="003D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621F15B8" w14:textId="77777777" w:rsidR="003D47D3" w:rsidRPr="00E5795A" w:rsidRDefault="003D47D3" w:rsidP="003D47D3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81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072"/>
        <w:gridCol w:w="1186"/>
        <w:gridCol w:w="1185"/>
        <w:gridCol w:w="1184"/>
        <w:gridCol w:w="1028"/>
        <w:gridCol w:w="1062"/>
        <w:gridCol w:w="1005"/>
      </w:tblGrid>
      <w:tr w:rsidR="003D47D3" w:rsidRPr="00E5795A" w14:paraId="10BC35B1" w14:textId="77777777" w:rsidTr="00ED5E5F">
        <w:trPr>
          <w:trHeight w:val="71"/>
        </w:trPr>
        <w:tc>
          <w:tcPr>
            <w:tcW w:w="1329" w:type="dxa"/>
            <w:vMerge w:val="restart"/>
            <w:vAlign w:val="center"/>
          </w:tcPr>
          <w:p w14:paraId="5D910ECE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20F1E24F" w14:textId="77777777" w:rsidR="003D47D3" w:rsidRPr="00E5795A" w:rsidRDefault="003D47D3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7A83B2A2" w14:textId="77777777" w:rsidR="003D47D3" w:rsidRPr="00E5795A" w:rsidRDefault="003D47D3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2968EB10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390E822E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7CA4EF7B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184" w:type="dxa"/>
            <w:vMerge w:val="restart"/>
            <w:tcBorders>
              <w:right w:val="single" w:sz="4" w:space="0" w:color="auto"/>
            </w:tcBorders>
            <w:vAlign w:val="center"/>
          </w:tcPr>
          <w:p w14:paraId="5E843A8B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095" w:type="dxa"/>
            <w:gridSpan w:val="3"/>
            <w:tcBorders>
              <w:right w:val="single" w:sz="4" w:space="0" w:color="auto"/>
            </w:tcBorders>
            <w:vAlign w:val="center"/>
          </w:tcPr>
          <w:p w14:paraId="11C6BFE4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3D47D3" w:rsidRPr="00E5795A" w14:paraId="75842289" w14:textId="77777777" w:rsidTr="00ED5E5F">
        <w:trPr>
          <w:trHeight w:val="60"/>
        </w:trPr>
        <w:tc>
          <w:tcPr>
            <w:tcW w:w="1329" w:type="dxa"/>
            <w:vMerge/>
          </w:tcPr>
          <w:p w14:paraId="1F64930E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706A4C10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38F4E2B2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25A99B43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76B60F96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4180DAD0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07573801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380C3B0E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484266DF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36714A3C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84" w:type="dxa"/>
            <w:vMerge/>
            <w:tcBorders>
              <w:right w:val="single" w:sz="4" w:space="0" w:color="auto"/>
            </w:tcBorders>
            <w:vAlign w:val="center"/>
          </w:tcPr>
          <w:p w14:paraId="3339B5BE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5" w:type="dxa"/>
            <w:gridSpan w:val="3"/>
            <w:tcBorders>
              <w:left w:val="single" w:sz="4" w:space="0" w:color="auto"/>
            </w:tcBorders>
            <w:vAlign w:val="center"/>
          </w:tcPr>
          <w:p w14:paraId="47FDFA9D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3D47D3" w:rsidRPr="00E5795A" w14:paraId="4F85657C" w14:textId="77777777" w:rsidTr="00ED5E5F">
        <w:trPr>
          <w:trHeight w:val="60"/>
        </w:trPr>
        <w:tc>
          <w:tcPr>
            <w:tcW w:w="1329" w:type="dxa"/>
            <w:vMerge/>
          </w:tcPr>
          <w:p w14:paraId="692DE93D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2159B296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0924EDC7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68C29121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0B4694C7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2DC65E73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2E22388C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71E0135F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3C540C69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7F6CFD5E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right w:val="single" w:sz="4" w:space="0" w:color="auto"/>
            </w:tcBorders>
          </w:tcPr>
          <w:p w14:paraId="13410E90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41D87744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28643416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005" w:type="dxa"/>
            <w:vAlign w:val="center"/>
          </w:tcPr>
          <w:p w14:paraId="272EF54D" w14:textId="77777777" w:rsidR="003D47D3" w:rsidRPr="00E5795A" w:rsidRDefault="003D47D3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233F2A" w:rsidRPr="00E5795A" w14:paraId="473E53ED" w14:textId="77777777" w:rsidTr="00ED5E5F">
        <w:trPr>
          <w:trHeight w:val="836"/>
        </w:trPr>
        <w:tc>
          <w:tcPr>
            <w:tcW w:w="1329" w:type="dxa"/>
            <w:vMerge w:val="restart"/>
            <w:vAlign w:val="center"/>
          </w:tcPr>
          <w:p w14:paraId="6BAC5F30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4ECCB790" w14:textId="23C383F6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Kelo Irrigation Project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Kharang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Tank,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Maniyari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Tank) (CSS)</w:t>
            </w:r>
          </w:p>
        </w:tc>
        <w:tc>
          <w:tcPr>
            <w:tcW w:w="1133" w:type="dxa"/>
            <w:vAlign w:val="center"/>
          </w:tcPr>
          <w:p w14:paraId="1EAAE45C" w14:textId="78832DF4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1D07571E" w14:textId="38865362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3,000.00</w:t>
            </w:r>
          </w:p>
        </w:tc>
        <w:tc>
          <w:tcPr>
            <w:tcW w:w="1115" w:type="dxa"/>
            <w:vAlign w:val="center"/>
          </w:tcPr>
          <w:p w14:paraId="3DA5EE7E" w14:textId="04A2CBAF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3,000.00</w:t>
            </w:r>
          </w:p>
        </w:tc>
        <w:tc>
          <w:tcPr>
            <w:tcW w:w="1278" w:type="dxa"/>
            <w:vAlign w:val="center"/>
          </w:tcPr>
          <w:p w14:paraId="21BB3463" w14:textId="3A8BA16B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6,000.00</w:t>
            </w:r>
          </w:p>
        </w:tc>
        <w:tc>
          <w:tcPr>
            <w:tcW w:w="1082" w:type="dxa"/>
            <w:vMerge w:val="restart"/>
            <w:vAlign w:val="center"/>
          </w:tcPr>
          <w:p w14:paraId="25D580ED" w14:textId="527FD954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687.00</w:t>
            </w:r>
          </w:p>
        </w:tc>
        <w:tc>
          <w:tcPr>
            <w:tcW w:w="1072" w:type="dxa"/>
            <w:vAlign w:val="center"/>
          </w:tcPr>
          <w:p w14:paraId="0ABFB81A" w14:textId="1EC68EDF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1,328.04</w:t>
            </w:r>
          </w:p>
        </w:tc>
        <w:tc>
          <w:tcPr>
            <w:tcW w:w="1186" w:type="dxa"/>
            <w:vAlign w:val="center"/>
          </w:tcPr>
          <w:p w14:paraId="7806732A" w14:textId="7A579A39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1,328.04</w:t>
            </w:r>
          </w:p>
        </w:tc>
        <w:tc>
          <w:tcPr>
            <w:tcW w:w="1185" w:type="dxa"/>
            <w:vAlign w:val="center"/>
          </w:tcPr>
          <w:p w14:paraId="2A7D1B87" w14:textId="78731698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2,656.08</w:t>
            </w:r>
          </w:p>
        </w:tc>
        <w:tc>
          <w:tcPr>
            <w:tcW w:w="1184" w:type="dxa"/>
            <w:vMerge w:val="restart"/>
            <w:vAlign w:val="center"/>
          </w:tcPr>
          <w:p w14:paraId="1C95DAE5" w14:textId="7223CB76" w:rsidR="00233F2A" w:rsidRPr="00E5795A" w:rsidRDefault="00C749F0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3BFB364B" w14:textId="308DB1AB" w:rsidR="00233F2A" w:rsidRDefault="00C749F0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2F5EB071" w14:textId="3DE18A17" w:rsidR="00233F2A" w:rsidRDefault="00C749F0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5EA3A6AE" w14:textId="45048A1E" w:rsidR="00233F2A" w:rsidRDefault="00C749F0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33F2A" w:rsidRPr="00E5795A" w14:paraId="4426DE0E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0483F151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54CD5F1B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65C66EDD" w14:textId="4B5D243F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08980F3F" w14:textId="09F24956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1,250.00</w:t>
            </w:r>
          </w:p>
        </w:tc>
        <w:tc>
          <w:tcPr>
            <w:tcW w:w="1115" w:type="dxa"/>
            <w:vAlign w:val="center"/>
          </w:tcPr>
          <w:p w14:paraId="4C8D9A22" w14:textId="17A944BD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1,250.00</w:t>
            </w:r>
          </w:p>
        </w:tc>
        <w:tc>
          <w:tcPr>
            <w:tcW w:w="1278" w:type="dxa"/>
            <w:vAlign w:val="center"/>
          </w:tcPr>
          <w:p w14:paraId="6F5EF7AB" w14:textId="361E4D71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2,500.00</w:t>
            </w:r>
          </w:p>
        </w:tc>
        <w:tc>
          <w:tcPr>
            <w:tcW w:w="1082" w:type="dxa"/>
            <w:vMerge/>
            <w:vAlign w:val="center"/>
          </w:tcPr>
          <w:p w14:paraId="29505BDA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0AE07013" w14:textId="1F1E1DEB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513.90</w:t>
            </w:r>
          </w:p>
        </w:tc>
        <w:tc>
          <w:tcPr>
            <w:tcW w:w="1186" w:type="dxa"/>
            <w:vAlign w:val="center"/>
          </w:tcPr>
          <w:p w14:paraId="5F382D04" w14:textId="38F42809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513.90</w:t>
            </w:r>
          </w:p>
        </w:tc>
        <w:tc>
          <w:tcPr>
            <w:tcW w:w="1185" w:type="dxa"/>
            <w:vAlign w:val="center"/>
          </w:tcPr>
          <w:p w14:paraId="0923E16D" w14:textId="167B3FA0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1,027.80</w:t>
            </w:r>
          </w:p>
        </w:tc>
        <w:tc>
          <w:tcPr>
            <w:tcW w:w="1184" w:type="dxa"/>
            <w:vMerge/>
            <w:vAlign w:val="center"/>
          </w:tcPr>
          <w:p w14:paraId="408BC673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4D48F7ED" w14:textId="13025D85" w:rsidR="00233F2A" w:rsidRDefault="00C749F0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035C2A40" w14:textId="0FAA35B2" w:rsidR="00233F2A" w:rsidRDefault="00C749F0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01CD82FD" w14:textId="19FF6299" w:rsidR="00233F2A" w:rsidRDefault="00C749F0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33F2A" w:rsidRPr="00E5795A" w14:paraId="6F2DDD01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759DEEAD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46DA58A3" w14:textId="6E09C71B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Timely Reporting Scheme (T.R.S) (CSS)</w:t>
            </w:r>
          </w:p>
        </w:tc>
        <w:tc>
          <w:tcPr>
            <w:tcW w:w="1133" w:type="dxa"/>
            <w:vAlign w:val="center"/>
          </w:tcPr>
          <w:p w14:paraId="41872D5F" w14:textId="2BFCC2AC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79E46C47" w14:textId="39BCEC6A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92.70</w:t>
            </w:r>
          </w:p>
        </w:tc>
        <w:tc>
          <w:tcPr>
            <w:tcW w:w="1115" w:type="dxa"/>
            <w:vAlign w:val="center"/>
          </w:tcPr>
          <w:p w14:paraId="4B1AC6AB" w14:textId="08F88903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5D447718" w14:textId="6B0E0A9A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92.70</w:t>
            </w:r>
          </w:p>
        </w:tc>
        <w:tc>
          <w:tcPr>
            <w:tcW w:w="1082" w:type="dxa"/>
            <w:vAlign w:val="center"/>
          </w:tcPr>
          <w:p w14:paraId="2699BFEB" w14:textId="3340024E" w:rsidR="00233F2A" w:rsidRPr="00E5795A" w:rsidRDefault="009B6827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736458EF" w14:textId="71F18C71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5.47</w:t>
            </w:r>
          </w:p>
        </w:tc>
        <w:tc>
          <w:tcPr>
            <w:tcW w:w="1186" w:type="dxa"/>
            <w:vAlign w:val="center"/>
          </w:tcPr>
          <w:p w14:paraId="6BB4BC5C" w14:textId="5AF3CFB3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58.04</w:t>
            </w:r>
          </w:p>
        </w:tc>
        <w:tc>
          <w:tcPr>
            <w:tcW w:w="1185" w:type="dxa"/>
            <w:vAlign w:val="center"/>
          </w:tcPr>
          <w:p w14:paraId="0FAB1939" w14:textId="37D15A91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63.51</w:t>
            </w:r>
          </w:p>
        </w:tc>
        <w:tc>
          <w:tcPr>
            <w:tcW w:w="1184" w:type="dxa"/>
            <w:vAlign w:val="center"/>
          </w:tcPr>
          <w:p w14:paraId="31F366AA" w14:textId="063BAD2E" w:rsidR="00233F2A" w:rsidRPr="00E5795A" w:rsidRDefault="005064DC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61B6621F" w14:textId="5FF2B662" w:rsidR="00233F2A" w:rsidRDefault="005064DC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2CDF1B5A" w14:textId="30A6FF72" w:rsidR="00233F2A" w:rsidRDefault="005064DC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0629083E" w14:textId="6815C9BE" w:rsidR="00233F2A" w:rsidRDefault="005064DC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33F2A" w:rsidRPr="00E5795A" w14:paraId="0408A007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319534B7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44141557" w14:textId="5FFA42B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Improvement of Agriculture Statistics (CSS)</w:t>
            </w:r>
          </w:p>
        </w:tc>
        <w:tc>
          <w:tcPr>
            <w:tcW w:w="1133" w:type="dxa"/>
            <w:vAlign w:val="center"/>
          </w:tcPr>
          <w:p w14:paraId="518381AC" w14:textId="07F3BE0B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3D127FDF" w14:textId="6BBAAAC1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86.70</w:t>
            </w:r>
          </w:p>
        </w:tc>
        <w:tc>
          <w:tcPr>
            <w:tcW w:w="1115" w:type="dxa"/>
            <w:vAlign w:val="center"/>
          </w:tcPr>
          <w:p w14:paraId="09C0666E" w14:textId="7335A0D3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35264A53" w14:textId="6B67C273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86.70</w:t>
            </w:r>
          </w:p>
        </w:tc>
        <w:tc>
          <w:tcPr>
            <w:tcW w:w="1082" w:type="dxa"/>
            <w:vAlign w:val="center"/>
          </w:tcPr>
          <w:p w14:paraId="18FE2D1E" w14:textId="39A54227" w:rsidR="00233F2A" w:rsidRPr="00E5795A" w:rsidRDefault="009B6827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6A159F01" w14:textId="069BA31A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5A81D1AA" w14:textId="1BCCD086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28.19</w:t>
            </w:r>
          </w:p>
        </w:tc>
        <w:tc>
          <w:tcPr>
            <w:tcW w:w="1185" w:type="dxa"/>
            <w:vAlign w:val="center"/>
          </w:tcPr>
          <w:p w14:paraId="41553A9A" w14:textId="1B686160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28.19</w:t>
            </w:r>
          </w:p>
        </w:tc>
        <w:tc>
          <w:tcPr>
            <w:tcW w:w="1184" w:type="dxa"/>
            <w:vAlign w:val="center"/>
          </w:tcPr>
          <w:p w14:paraId="7DB60999" w14:textId="0F2ADA05" w:rsidR="00233F2A" w:rsidRPr="00E5795A" w:rsidRDefault="00DC7934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4B9B22C0" w14:textId="639FFEFC" w:rsidR="00233F2A" w:rsidRDefault="00DC7934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1990F672" w14:textId="70633EEE" w:rsidR="00233F2A" w:rsidRDefault="00DC7934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694B2CF5" w14:textId="1400556D" w:rsidR="00233F2A" w:rsidRDefault="00DC7934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33F2A" w:rsidRPr="00E5795A" w14:paraId="30FA7ED3" w14:textId="77777777" w:rsidTr="00ED5E5F">
        <w:trPr>
          <w:trHeight w:val="395"/>
        </w:trPr>
        <w:tc>
          <w:tcPr>
            <w:tcW w:w="1329" w:type="dxa"/>
            <w:vMerge w:val="restart"/>
            <w:vAlign w:val="center"/>
          </w:tcPr>
          <w:p w14:paraId="584CE1D3" w14:textId="6A023EF2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Rastriya Gram Swaraj Abhiyan (RGSA)</w:t>
            </w:r>
          </w:p>
        </w:tc>
        <w:tc>
          <w:tcPr>
            <w:tcW w:w="1471" w:type="dxa"/>
            <w:vMerge w:val="restart"/>
            <w:vAlign w:val="center"/>
          </w:tcPr>
          <w:p w14:paraId="18803A37" w14:textId="259ECB21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D33F1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Rastriya Gram Swaraj Abhiyan</w:t>
            </w:r>
            <w:r w:rsidR="00932CE8">
              <w:rPr>
                <w:rStyle w:val="FootnoteReference"/>
                <w:rFonts w:ascii="Times New Roman" w:hAnsi="Times New Roman" w:cs="Times New Roman"/>
                <w:i/>
                <w:iCs/>
                <w:sz w:val="24"/>
                <w:szCs w:val="24"/>
              </w:rPr>
              <w:footnoteReference w:id="1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0A460C4D" w14:textId="52217B37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3C52A1EA" w14:textId="2C650FE1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684.00</w:t>
            </w:r>
          </w:p>
        </w:tc>
        <w:tc>
          <w:tcPr>
            <w:tcW w:w="1115" w:type="dxa"/>
            <w:vAlign w:val="center"/>
          </w:tcPr>
          <w:p w14:paraId="491A73D6" w14:textId="62438040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456.00</w:t>
            </w:r>
          </w:p>
        </w:tc>
        <w:tc>
          <w:tcPr>
            <w:tcW w:w="1278" w:type="dxa"/>
            <w:vAlign w:val="center"/>
          </w:tcPr>
          <w:p w14:paraId="16DAACD1" w14:textId="08972F30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1,140.00</w:t>
            </w:r>
          </w:p>
        </w:tc>
        <w:tc>
          <w:tcPr>
            <w:tcW w:w="1082" w:type="dxa"/>
            <w:vMerge w:val="restart"/>
            <w:vAlign w:val="center"/>
          </w:tcPr>
          <w:p w14:paraId="5E2479C2" w14:textId="12382EE9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1,757.00</w:t>
            </w:r>
          </w:p>
        </w:tc>
        <w:tc>
          <w:tcPr>
            <w:tcW w:w="1072" w:type="dxa"/>
            <w:vAlign w:val="center"/>
          </w:tcPr>
          <w:p w14:paraId="385FEB48" w14:textId="34671421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667.66</w:t>
            </w:r>
          </w:p>
        </w:tc>
        <w:tc>
          <w:tcPr>
            <w:tcW w:w="1186" w:type="dxa"/>
            <w:vAlign w:val="center"/>
          </w:tcPr>
          <w:p w14:paraId="52D200E5" w14:textId="1DB0B8BF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445.11</w:t>
            </w:r>
          </w:p>
        </w:tc>
        <w:tc>
          <w:tcPr>
            <w:tcW w:w="1185" w:type="dxa"/>
            <w:vAlign w:val="center"/>
          </w:tcPr>
          <w:p w14:paraId="5D7945EE" w14:textId="6B395724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1,112.77</w:t>
            </w:r>
          </w:p>
        </w:tc>
        <w:tc>
          <w:tcPr>
            <w:tcW w:w="1184" w:type="dxa"/>
            <w:vMerge w:val="restart"/>
            <w:vAlign w:val="center"/>
          </w:tcPr>
          <w:p w14:paraId="107C9527" w14:textId="4FFAE9FC" w:rsidR="00233F2A" w:rsidRPr="00E5795A" w:rsidRDefault="00700EA5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1672BCE8" w14:textId="16B2F63F" w:rsidR="00233F2A" w:rsidRDefault="00700EA5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4AC5CB8D" w14:textId="1968D3EB" w:rsidR="00233F2A" w:rsidRDefault="00700EA5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211EADB3" w14:textId="0E9C2832" w:rsidR="00233F2A" w:rsidRDefault="00700EA5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700EA5" w:rsidRPr="00E5795A" w14:paraId="77368F61" w14:textId="77777777" w:rsidTr="00ED5E5F">
        <w:trPr>
          <w:trHeight w:val="467"/>
        </w:trPr>
        <w:tc>
          <w:tcPr>
            <w:tcW w:w="1329" w:type="dxa"/>
            <w:vMerge/>
            <w:vAlign w:val="center"/>
          </w:tcPr>
          <w:p w14:paraId="6C1B7467" w14:textId="77777777" w:rsidR="00700EA5" w:rsidRDefault="00700EA5" w:rsidP="00700EA5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744D77F8" w14:textId="77777777" w:rsidR="00700EA5" w:rsidRDefault="00700EA5" w:rsidP="00700EA5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B005C4E" w14:textId="6980C026" w:rsidR="00700EA5" w:rsidRPr="00E5795A" w:rsidRDefault="00700EA5" w:rsidP="00700EA5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37E1F5E0" w14:textId="1B96BDEB" w:rsidR="00700EA5" w:rsidRPr="00E5795A" w:rsidRDefault="00700EA5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900.00</w:t>
            </w:r>
          </w:p>
        </w:tc>
        <w:tc>
          <w:tcPr>
            <w:tcW w:w="1115" w:type="dxa"/>
            <w:vAlign w:val="center"/>
          </w:tcPr>
          <w:p w14:paraId="72A26E89" w14:textId="48059AE8" w:rsidR="00700EA5" w:rsidRPr="00E5795A" w:rsidRDefault="00700EA5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600.00</w:t>
            </w:r>
          </w:p>
        </w:tc>
        <w:tc>
          <w:tcPr>
            <w:tcW w:w="1278" w:type="dxa"/>
            <w:vAlign w:val="center"/>
          </w:tcPr>
          <w:p w14:paraId="5C7767A4" w14:textId="0DBA9298" w:rsidR="00700EA5" w:rsidRPr="00E5795A" w:rsidRDefault="00700EA5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1,500.00</w:t>
            </w:r>
          </w:p>
        </w:tc>
        <w:tc>
          <w:tcPr>
            <w:tcW w:w="1082" w:type="dxa"/>
            <w:vMerge/>
            <w:vAlign w:val="center"/>
          </w:tcPr>
          <w:p w14:paraId="6BCFF1BE" w14:textId="77777777" w:rsidR="00700EA5" w:rsidRPr="00E5795A" w:rsidRDefault="00700EA5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2379E6D5" w14:textId="2C5C7DC2" w:rsidR="00700EA5" w:rsidRPr="00E5795A" w:rsidRDefault="00700EA5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878.50</w:t>
            </w:r>
          </w:p>
        </w:tc>
        <w:tc>
          <w:tcPr>
            <w:tcW w:w="1186" w:type="dxa"/>
            <w:vAlign w:val="center"/>
          </w:tcPr>
          <w:p w14:paraId="169946EF" w14:textId="63D1D380" w:rsidR="00700EA5" w:rsidRPr="00E5795A" w:rsidRDefault="00700EA5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585.67</w:t>
            </w:r>
          </w:p>
        </w:tc>
        <w:tc>
          <w:tcPr>
            <w:tcW w:w="1185" w:type="dxa"/>
            <w:vAlign w:val="center"/>
          </w:tcPr>
          <w:p w14:paraId="1142F23A" w14:textId="5609874E" w:rsidR="00700EA5" w:rsidRPr="00E5795A" w:rsidRDefault="00700EA5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1,464.17</w:t>
            </w:r>
          </w:p>
        </w:tc>
        <w:tc>
          <w:tcPr>
            <w:tcW w:w="1184" w:type="dxa"/>
            <w:vMerge/>
            <w:vAlign w:val="center"/>
          </w:tcPr>
          <w:p w14:paraId="505365C6" w14:textId="77777777" w:rsidR="00700EA5" w:rsidRPr="00E5795A" w:rsidRDefault="00700EA5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A743A71" w14:textId="06FC7787" w:rsidR="00700EA5" w:rsidRDefault="00700EA5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47F2CEE7" w14:textId="1E8231D7" w:rsidR="00700EA5" w:rsidRDefault="00700EA5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48F84331" w14:textId="03BEB6A3" w:rsidR="00700EA5" w:rsidRDefault="00700EA5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700EA5" w:rsidRPr="00E5795A" w14:paraId="0243F2EC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7D702851" w14:textId="77777777" w:rsidR="00700EA5" w:rsidRDefault="00700EA5" w:rsidP="00700EA5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52C7B212" w14:textId="77777777" w:rsidR="00700EA5" w:rsidRDefault="00700EA5" w:rsidP="00700EA5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207461D" w14:textId="0B586379" w:rsidR="00700EA5" w:rsidRPr="00E5795A" w:rsidRDefault="00700EA5" w:rsidP="00700EA5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7C199DC0" w14:textId="058947FC" w:rsidR="00700EA5" w:rsidRPr="00E5795A" w:rsidRDefault="00700EA5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216.00</w:t>
            </w:r>
          </w:p>
        </w:tc>
        <w:tc>
          <w:tcPr>
            <w:tcW w:w="1115" w:type="dxa"/>
            <w:vAlign w:val="center"/>
          </w:tcPr>
          <w:p w14:paraId="7DC5B912" w14:textId="6E8019DB" w:rsidR="00700EA5" w:rsidRPr="00E5795A" w:rsidRDefault="00700EA5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144.00</w:t>
            </w:r>
          </w:p>
        </w:tc>
        <w:tc>
          <w:tcPr>
            <w:tcW w:w="1278" w:type="dxa"/>
            <w:vAlign w:val="center"/>
          </w:tcPr>
          <w:p w14:paraId="2559DE27" w14:textId="24FC00D8" w:rsidR="00700EA5" w:rsidRPr="00E5795A" w:rsidRDefault="00700EA5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360.00</w:t>
            </w:r>
          </w:p>
        </w:tc>
        <w:tc>
          <w:tcPr>
            <w:tcW w:w="1082" w:type="dxa"/>
            <w:vMerge/>
            <w:vAlign w:val="center"/>
          </w:tcPr>
          <w:p w14:paraId="03AC4654" w14:textId="77777777" w:rsidR="00700EA5" w:rsidRPr="00E5795A" w:rsidRDefault="00700EA5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0312B4EC" w14:textId="400C7A4B" w:rsidR="00700EA5" w:rsidRPr="00E5795A" w:rsidRDefault="00700EA5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210.84</w:t>
            </w:r>
          </w:p>
        </w:tc>
        <w:tc>
          <w:tcPr>
            <w:tcW w:w="1186" w:type="dxa"/>
            <w:vAlign w:val="center"/>
          </w:tcPr>
          <w:p w14:paraId="7FB3823E" w14:textId="422A0C72" w:rsidR="00700EA5" w:rsidRPr="00E5795A" w:rsidRDefault="00700EA5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140.56</w:t>
            </w:r>
          </w:p>
        </w:tc>
        <w:tc>
          <w:tcPr>
            <w:tcW w:w="1185" w:type="dxa"/>
            <w:vAlign w:val="center"/>
          </w:tcPr>
          <w:p w14:paraId="249893CA" w14:textId="324935C2" w:rsidR="00700EA5" w:rsidRPr="00E5795A" w:rsidRDefault="00700EA5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351.40</w:t>
            </w:r>
          </w:p>
        </w:tc>
        <w:tc>
          <w:tcPr>
            <w:tcW w:w="1184" w:type="dxa"/>
            <w:vMerge/>
            <w:vAlign w:val="center"/>
          </w:tcPr>
          <w:p w14:paraId="0C6A8254" w14:textId="77777777" w:rsidR="00700EA5" w:rsidRPr="00E5795A" w:rsidRDefault="00700EA5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D16911A" w14:textId="4671412A" w:rsidR="00700EA5" w:rsidRDefault="00700EA5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15C98251" w14:textId="01DDB9B6" w:rsidR="00700EA5" w:rsidRDefault="00700EA5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6E99183E" w14:textId="322A193D" w:rsidR="00700EA5" w:rsidRDefault="00700EA5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33F2A" w:rsidRPr="00E5795A" w14:paraId="1DF7EE41" w14:textId="77777777" w:rsidTr="00ED5E5F">
        <w:trPr>
          <w:trHeight w:val="539"/>
        </w:trPr>
        <w:tc>
          <w:tcPr>
            <w:tcW w:w="1329" w:type="dxa"/>
            <w:vMerge w:val="restart"/>
            <w:vAlign w:val="center"/>
          </w:tcPr>
          <w:p w14:paraId="444572DF" w14:textId="0FC38A66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Shyama Prasad Mukherjee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Rurban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Mission</w:t>
            </w:r>
          </w:p>
        </w:tc>
        <w:tc>
          <w:tcPr>
            <w:tcW w:w="1471" w:type="dxa"/>
            <w:vMerge w:val="restart"/>
            <w:vAlign w:val="center"/>
          </w:tcPr>
          <w:p w14:paraId="3754B957" w14:textId="51089C7F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Shyama Prasad Mukherjee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Rurban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Mission (CSS)</w:t>
            </w:r>
          </w:p>
        </w:tc>
        <w:tc>
          <w:tcPr>
            <w:tcW w:w="1133" w:type="dxa"/>
            <w:vAlign w:val="center"/>
          </w:tcPr>
          <w:p w14:paraId="485720C3" w14:textId="13830E4C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5190B0BB" w14:textId="4018FA02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750.00</w:t>
            </w:r>
          </w:p>
        </w:tc>
        <w:tc>
          <w:tcPr>
            <w:tcW w:w="1115" w:type="dxa"/>
            <w:vAlign w:val="center"/>
          </w:tcPr>
          <w:p w14:paraId="36D8D23F" w14:textId="2BAADE3E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500.00</w:t>
            </w:r>
          </w:p>
        </w:tc>
        <w:tc>
          <w:tcPr>
            <w:tcW w:w="1278" w:type="dxa"/>
            <w:vAlign w:val="center"/>
          </w:tcPr>
          <w:p w14:paraId="37068C56" w14:textId="5F0B0F92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1,250.00</w:t>
            </w:r>
          </w:p>
        </w:tc>
        <w:tc>
          <w:tcPr>
            <w:tcW w:w="1082" w:type="dxa"/>
            <w:vMerge w:val="restart"/>
            <w:vAlign w:val="center"/>
          </w:tcPr>
          <w:p w14:paraId="114283BB" w14:textId="13E7A784" w:rsidR="00233F2A" w:rsidRPr="00E5795A" w:rsidRDefault="009B6827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3FC45129" w14:textId="2C1A5B8B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541.75</w:t>
            </w:r>
          </w:p>
        </w:tc>
        <w:tc>
          <w:tcPr>
            <w:tcW w:w="1186" w:type="dxa"/>
            <w:vAlign w:val="center"/>
          </w:tcPr>
          <w:p w14:paraId="696A5C85" w14:textId="53E508FC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361.17</w:t>
            </w:r>
          </w:p>
        </w:tc>
        <w:tc>
          <w:tcPr>
            <w:tcW w:w="1185" w:type="dxa"/>
            <w:vAlign w:val="center"/>
          </w:tcPr>
          <w:p w14:paraId="306C5739" w14:textId="3E45DF1B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902.92</w:t>
            </w:r>
          </w:p>
        </w:tc>
        <w:tc>
          <w:tcPr>
            <w:tcW w:w="1184" w:type="dxa"/>
            <w:vMerge w:val="restart"/>
            <w:vAlign w:val="center"/>
          </w:tcPr>
          <w:p w14:paraId="475AF7AE" w14:textId="0B8436B9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2,167.00</w:t>
            </w:r>
          </w:p>
        </w:tc>
        <w:tc>
          <w:tcPr>
            <w:tcW w:w="1028" w:type="dxa"/>
            <w:vAlign w:val="center"/>
          </w:tcPr>
          <w:p w14:paraId="07DC9D1D" w14:textId="19662203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541.75</w:t>
            </w:r>
          </w:p>
        </w:tc>
        <w:tc>
          <w:tcPr>
            <w:tcW w:w="1062" w:type="dxa"/>
            <w:vAlign w:val="center"/>
          </w:tcPr>
          <w:p w14:paraId="35841F47" w14:textId="53F39C06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361.17</w:t>
            </w:r>
          </w:p>
        </w:tc>
        <w:tc>
          <w:tcPr>
            <w:tcW w:w="1005" w:type="dxa"/>
            <w:vAlign w:val="center"/>
          </w:tcPr>
          <w:p w14:paraId="28B0B40C" w14:textId="4400ED16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902.92</w:t>
            </w:r>
          </w:p>
        </w:tc>
      </w:tr>
      <w:tr w:rsidR="00233F2A" w:rsidRPr="00E5795A" w14:paraId="091E95A0" w14:textId="77777777" w:rsidTr="00ED5E5F">
        <w:trPr>
          <w:trHeight w:val="530"/>
        </w:trPr>
        <w:tc>
          <w:tcPr>
            <w:tcW w:w="1329" w:type="dxa"/>
            <w:vMerge/>
            <w:vAlign w:val="center"/>
          </w:tcPr>
          <w:p w14:paraId="77D2ABD0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8164418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393F3E89" w14:textId="25C82E5C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4A4EE43D" w14:textId="4BB16A57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570.00</w:t>
            </w:r>
          </w:p>
        </w:tc>
        <w:tc>
          <w:tcPr>
            <w:tcW w:w="1115" w:type="dxa"/>
            <w:vAlign w:val="center"/>
          </w:tcPr>
          <w:p w14:paraId="4F96C32A" w14:textId="03EE4F70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380.00</w:t>
            </w:r>
          </w:p>
        </w:tc>
        <w:tc>
          <w:tcPr>
            <w:tcW w:w="1278" w:type="dxa"/>
            <w:vAlign w:val="center"/>
          </w:tcPr>
          <w:p w14:paraId="65C9F547" w14:textId="4E050265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950.00</w:t>
            </w:r>
          </w:p>
        </w:tc>
        <w:tc>
          <w:tcPr>
            <w:tcW w:w="1082" w:type="dxa"/>
            <w:vMerge/>
            <w:vAlign w:val="center"/>
          </w:tcPr>
          <w:p w14:paraId="0FD38887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41294D74" w14:textId="462061A6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411.73</w:t>
            </w:r>
          </w:p>
        </w:tc>
        <w:tc>
          <w:tcPr>
            <w:tcW w:w="1186" w:type="dxa"/>
            <w:vAlign w:val="center"/>
          </w:tcPr>
          <w:p w14:paraId="688D2DA2" w14:textId="563510AB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274.49</w:t>
            </w:r>
          </w:p>
        </w:tc>
        <w:tc>
          <w:tcPr>
            <w:tcW w:w="1185" w:type="dxa"/>
            <w:vAlign w:val="center"/>
          </w:tcPr>
          <w:p w14:paraId="0B1C9F88" w14:textId="7D811C3B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686.22</w:t>
            </w:r>
          </w:p>
        </w:tc>
        <w:tc>
          <w:tcPr>
            <w:tcW w:w="1184" w:type="dxa"/>
            <w:vMerge/>
            <w:vAlign w:val="center"/>
          </w:tcPr>
          <w:p w14:paraId="6420EBA9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5DFDA8A1" w14:textId="6D9FDBAF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411.73</w:t>
            </w:r>
          </w:p>
        </w:tc>
        <w:tc>
          <w:tcPr>
            <w:tcW w:w="1062" w:type="dxa"/>
            <w:vAlign w:val="center"/>
          </w:tcPr>
          <w:p w14:paraId="673B1A74" w14:textId="27870ABC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274.49</w:t>
            </w:r>
          </w:p>
        </w:tc>
        <w:tc>
          <w:tcPr>
            <w:tcW w:w="1005" w:type="dxa"/>
            <w:vAlign w:val="center"/>
          </w:tcPr>
          <w:p w14:paraId="6172B88B" w14:textId="214ADCFA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686.22</w:t>
            </w:r>
          </w:p>
        </w:tc>
      </w:tr>
      <w:tr w:rsidR="00233F2A" w:rsidRPr="00E5795A" w14:paraId="507F679B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351D744C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4603699E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0BF79C5B" w14:textId="0BA75478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35360D40" w14:textId="5FF8945E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180.00</w:t>
            </w:r>
          </w:p>
        </w:tc>
        <w:tc>
          <w:tcPr>
            <w:tcW w:w="1115" w:type="dxa"/>
            <w:vAlign w:val="center"/>
          </w:tcPr>
          <w:p w14:paraId="75A720F2" w14:textId="0007C52B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120.00</w:t>
            </w:r>
          </w:p>
        </w:tc>
        <w:tc>
          <w:tcPr>
            <w:tcW w:w="1278" w:type="dxa"/>
            <w:vAlign w:val="center"/>
          </w:tcPr>
          <w:p w14:paraId="27A7D5CF" w14:textId="711425A5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300.00</w:t>
            </w:r>
          </w:p>
        </w:tc>
        <w:tc>
          <w:tcPr>
            <w:tcW w:w="1082" w:type="dxa"/>
            <w:vMerge/>
            <w:vAlign w:val="center"/>
          </w:tcPr>
          <w:p w14:paraId="6CC21D45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DE9CD4F" w14:textId="6A08185D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130.02</w:t>
            </w:r>
          </w:p>
        </w:tc>
        <w:tc>
          <w:tcPr>
            <w:tcW w:w="1186" w:type="dxa"/>
            <w:vAlign w:val="center"/>
          </w:tcPr>
          <w:p w14:paraId="3D76499C" w14:textId="3388E01F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86.68</w:t>
            </w:r>
          </w:p>
        </w:tc>
        <w:tc>
          <w:tcPr>
            <w:tcW w:w="1185" w:type="dxa"/>
            <w:vAlign w:val="center"/>
          </w:tcPr>
          <w:p w14:paraId="7DF2AD86" w14:textId="57FB6107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216.70</w:t>
            </w:r>
          </w:p>
        </w:tc>
        <w:tc>
          <w:tcPr>
            <w:tcW w:w="1184" w:type="dxa"/>
            <w:vMerge/>
            <w:vAlign w:val="center"/>
          </w:tcPr>
          <w:p w14:paraId="61F7F54C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08A5C20" w14:textId="3EDEFC10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130.02</w:t>
            </w:r>
          </w:p>
        </w:tc>
        <w:tc>
          <w:tcPr>
            <w:tcW w:w="1062" w:type="dxa"/>
            <w:vAlign w:val="center"/>
          </w:tcPr>
          <w:p w14:paraId="56FCE03C" w14:textId="6EEDD2BF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86.68</w:t>
            </w:r>
          </w:p>
        </w:tc>
        <w:tc>
          <w:tcPr>
            <w:tcW w:w="1005" w:type="dxa"/>
            <w:vAlign w:val="center"/>
          </w:tcPr>
          <w:p w14:paraId="3E3348DF" w14:textId="20F2AEA2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216.70</w:t>
            </w:r>
          </w:p>
        </w:tc>
      </w:tr>
    </w:tbl>
    <w:p w14:paraId="3D128EB8" w14:textId="77777777" w:rsidR="008D658C" w:rsidRDefault="008D658C">
      <w:pPr>
        <w:sectPr w:rsidR="008D658C" w:rsidSect="00870CD5">
          <w:pgSz w:w="16838" w:h="11906" w:orient="landscape"/>
          <w:pgMar w:top="360" w:right="998" w:bottom="270" w:left="1440" w:header="706" w:footer="706" w:gutter="0"/>
          <w:cols w:space="708"/>
          <w:docGrid w:linePitch="360"/>
        </w:sectPr>
      </w:pPr>
    </w:p>
    <w:p w14:paraId="46E671DE" w14:textId="1517D9DC" w:rsidR="008D658C" w:rsidRPr="00E5795A" w:rsidRDefault="008D658C" w:rsidP="008D65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3A1761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11AB23D9" w14:textId="77777777" w:rsidR="008D658C" w:rsidRPr="00E5795A" w:rsidRDefault="008D658C" w:rsidP="008D65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6D8AF945" w14:textId="77777777" w:rsidR="008D658C" w:rsidRPr="00E5795A" w:rsidRDefault="008D658C" w:rsidP="008D658C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81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072"/>
        <w:gridCol w:w="1186"/>
        <w:gridCol w:w="1185"/>
        <w:gridCol w:w="1184"/>
        <w:gridCol w:w="1028"/>
        <w:gridCol w:w="1062"/>
        <w:gridCol w:w="1005"/>
      </w:tblGrid>
      <w:tr w:rsidR="008D658C" w:rsidRPr="00E5795A" w14:paraId="6FF209DD" w14:textId="77777777" w:rsidTr="00ED5E5F">
        <w:trPr>
          <w:trHeight w:val="71"/>
        </w:trPr>
        <w:tc>
          <w:tcPr>
            <w:tcW w:w="1329" w:type="dxa"/>
            <w:vMerge w:val="restart"/>
            <w:vAlign w:val="center"/>
          </w:tcPr>
          <w:p w14:paraId="0789CA2D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4C1DC86F" w14:textId="77777777" w:rsidR="008D658C" w:rsidRPr="00E5795A" w:rsidRDefault="008D658C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2D9F2AFC" w14:textId="77777777" w:rsidR="008D658C" w:rsidRPr="00E5795A" w:rsidRDefault="008D658C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4E40C529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25D897E7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014842E0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184" w:type="dxa"/>
            <w:vMerge w:val="restart"/>
            <w:tcBorders>
              <w:right w:val="single" w:sz="4" w:space="0" w:color="auto"/>
            </w:tcBorders>
            <w:vAlign w:val="center"/>
          </w:tcPr>
          <w:p w14:paraId="4C3A4991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095" w:type="dxa"/>
            <w:gridSpan w:val="3"/>
            <w:tcBorders>
              <w:right w:val="single" w:sz="4" w:space="0" w:color="auto"/>
            </w:tcBorders>
            <w:vAlign w:val="center"/>
          </w:tcPr>
          <w:p w14:paraId="7325105F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8D658C" w:rsidRPr="00E5795A" w14:paraId="3F532A4C" w14:textId="77777777" w:rsidTr="00ED5E5F">
        <w:trPr>
          <w:trHeight w:val="60"/>
        </w:trPr>
        <w:tc>
          <w:tcPr>
            <w:tcW w:w="1329" w:type="dxa"/>
            <w:vMerge/>
          </w:tcPr>
          <w:p w14:paraId="33715F25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1F5BCBA9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1FA0D53C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7821132B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27E9578D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3DD08AAC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0464C925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2985500F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7A5D0B17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5E7F61AC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84" w:type="dxa"/>
            <w:vMerge/>
            <w:tcBorders>
              <w:right w:val="single" w:sz="4" w:space="0" w:color="auto"/>
            </w:tcBorders>
            <w:vAlign w:val="center"/>
          </w:tcPr>
          <w:p w14:paraId="57D2E81D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5" w:type="dxa"/>
            <w:gridSpan w:val="3"/>
            <w:tcBorders>
              <w:left w:val="single" w:sz="4" w:space="0" w:color="auto"/>
            </w:tcBorders>
            <w:vAlign w:val="center"/>
          </w:tcPr>
          <w:p w14:paraId="511F7833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8D658C" w:rsidRPr="00E5795A" w14:paraId="5477120A" w14:textId="77777777" w:rsidTr="00ED5E5F">
        <w:trPr>
          <w:trHeight w:val="60"/>
        </w:trPr>
        <w:tc>
          <w:tcPr>
            <w:tcW w:w="1329" w:type="dxa"/>
            <w:vMerge/>
          </w:tcPr>
          <w:p w14:paraId="748A836B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00E08999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410B7172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6F0C0B76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3C20AC7F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4C865D13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59AD930B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72EEF179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53B29F0D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068C8560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right w:val="single" w:sz="4" w:space="0" w:color="auto"/>
            </w:tcBorders>
          </w:tcPr>
          <w:p w14:paraId="57E56A92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173653CF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1A39EDD7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005" w:type="dxa"/>
            <w:vAlign w:val="center"/>
          </w:tcPr>
          <w:p w14:paraId="3B660914" w14:textId="77777777" w:rsidR="008D658C" w:rsidRPr="00E5795A" w:rsidRDefault="008D658C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233F2A" w:rsidRPr="00E5795A" w14:paraId="1C5D11F0" w14:textId="77777777" w:rsidTr="00ED5E5F">
        <w:trPr>
          <w:trHeight w:val="485"/>
        </w:trPr>
        <w:tc>
          <w:tcPr>
            <w:tcW w:w="1329" w:type="dxa"/>
            <w:vMerge w:val="restart"/>
            <w:vAlign w:val="center"/>
          </w:tcPr>
          <w:p w14:paraId="23843CD5" w14:textId="3985D950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Swachh Bharat Mission (SBM) (Urban)</w:t>
            </w:r>
          </w:p>
        </w:tc>
        <w:tc>
          <w:tcPr>
            <w:tcW w:w="1471" w:type="dxa"/>
            <w:vMerge w:val="restart"/>
            <w:vAlign w:val="center"/>
          </w:tcPr>
          <w:p w14:paraId="231E6DC7" w14:textId="417B7810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SBM – 2.0 (IHHL/CT</w:t>
            </w:r>
            <w:r w:rsidR="008D658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PT /Aspirational Toilets) (CSS)</w:t>
            </w:r>
          </w:p>
        </w:tc>
        <w:tc>
          <w:tcPr>
            <w:tcW w:w="1133" w:type="dxa"/>
            <w:vAlign w:val="center"/>
          </w:tcPr>
          <w:p w14:paraId="6166402F" w14:textId="0A175EF3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2AB9438F" w14:textId="62F81143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115" w:type="dxa"/>
            <w:vAlign w:val="center"/>
          </w:tcPr>
          <w:p w14:paraId="2061A1CA" w14:textId="607F9361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278" w:type="dxa"/>
            <w:vAlign w:val="center"/>
          </w:tcPr>
          <w:p w14:paraId="5C8877E1" w14:textId="2EA5F344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082" w:type="dxa"/>
            <w:vMerge w:val="restart"/>
            <w:vAlign w:val="center"/>
          </w:tcPr>
          <w:p w14:paraId="7A6BE719" w14:textId="39122229" w:rsidR="00233F2A" w:rsidRPr="00E5795A" w:rsidRDefault="009B6827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188DADA9" w14:textId="539D7D0C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0E4BDE60" w14:textId="44295E0A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100.29</w:t>
            </w:r>
          </w:p>
        </w:tc>
        <w:tc>
          <w:tcPr>
            <w:tcW w:w="1185" w:type="dxa"/>
            <w:vAlign w:val="center"/>
          </w:tcPr>
          <w:p w14:paraId="0F9EC246" w14:textId="3580C7D1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100.29</w:t>
            </w:r>
          </w:p>
        </w:tc>
        <w:tc>
          <w:tcPr>
            <w:tcW w:w="1184" w:type="dxa"/>
            <w:vMerge w:val="restart"/>
            <w:vAlign w:val="center"/>
          </w:tcPr>
          <w:p w14:paraId="588FB026" w14:textId="6282A55B" w:rsidR="00233F2A" w:rsidRPr="00E5795A" w:rsidRDefault="005E2113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1B658EE7" w14:textId="4DEF0949" w:rsidR="00233F2A" w:rsidRDefault="00E24197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53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55.34</w:t>
            </w:r>
          </w:p>
        </w:tc>
        <w:tc>
          <w:tcPr>
            <w:tcW w:w="1062" w:type="dxa"/>
            <w:vAlign w:val="center"/>
          </w:tcPr>
          <w:p w14:paraId="2227F961" w14:textId="3EF7C4BF" w:rsidR="00233F2A" w:rsidRDefault="00A53A7B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7296C053" w14:textId="2AF8140B" w:rsidR="00233F2A" w:rsidRDefault="00A53A7B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155.34</w:t>
            </w:r>
          </w:p>
        </w:tc>
      </w:tr>
      <w:tr w:rsidR="00233F2A" w:rsidRPr="00E5795A" w14:paraId="52EF2DBF" w14:textId="77777777" w:rsidTr="00ED5E5F">
        <w:trPr>
          <w:trHeight w:val="359"/>
        </w:trPr>
        <w:tc>
          <w:tcPr>
            <w:tcW w:w="1329" w:type="dxa"/>
            <w:vMerge/>
            <w:vAlign w:val="center"/>
          </w:tcPr>
          <w:p w14:paraId="5EB3E0A3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35BDA961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4817B1C0" w14:textId="3DA2457A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500ADF7A" w14:textId="03CFB7F1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115" w:type="dxa"/>
            <w:vAlign w:val="center"/>
          </w:tcPr>
          <w:p w14:paraId="4C2C2529" w14:textId="52D05B2A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278" w:type="dxa"/>
            <w:vAlign w:val="center"/>
          </w:tcPr>
          <w:p w14:paraId="549A6791" w14:textId="1E463716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082" w:type="dxa"/>
            <w:vMerge/>
            <w:vAlign w:val="center"/>
          </w:tcPr>
          <w:p w14:paraId="4283FF11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5CDCFD66" w14:textId="20913354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24F2242C" w14:textId="455401AC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142.97</w:t>
            </w:r>
          </w:p>
        </w:tc>
        <w:tc>
          <w:tcPr>
            <w:tcW w:w="1185" w:type="dxa"/>
            <w:vAlign w:val="center"/>
          </w:tcPr>
          <w:p w14:paraId="786277F5" w14:textId="12BD0008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142.97</w:t>
            </w:r>
          </w:p>
        </w:tc>
        <w:tc>
          <w:tcPr>
            <w:tcW w:w="1184" w:type="dxa"/>
            <w:vMerge/>
            <w:vAlign w:val="center"/>
          </w:tcPr>
          <w:p w14:paraId="74A0F93F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5E86E0D8" w14:textId="58060D97" w:rsidR="00233F2A" w:rsidRDefault="006F3BD5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105.96</w:t>
            </w:r>
          </w:p>
        </w:tc>
        <w:tc>
          <w:tcPr>
            <w:tcW w:w="1062" w:type="dxa"/>
            <w:vAlign w:val="center"/>
          </w:tcPr>
          <w:p w14:paraId="776C9B27" w14:textId="1B96701C" w:rsidR="00233F2A" w:rsidRDefault="006F3BD5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1C891B76" w14:textId="39C7CBD3" w:rsidR="00233F2A" w:rsidRDefault="006F3BD5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105.96</w:t>
            </w:r>
          </w:p>
        </w:tc>
      </w:tr>
      <w:tr w:rsidR="00233F2A" w:rsidRPr="00E5795A" w14:paraId="63C84CA2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4F29C632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10A548A1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FE00183" w14:textId="155031D0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3FA6BAD5" w14:textId="18B763A1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115" w:type="dxa"/>
            <w:vAlign w:val="center"/>
          </w:tcPr>
          <w:p w14:paraId="7A5A58B7" w14:textId="4E75DB99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278" w:type="dxa"/>
            <w:vAlign w:val="center"/>
          </w:tcPr>
          <w:p w14:paraId="770A4E6D" w14:textId="1A765AB2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082" w:type="dxa"/>
            <w:vMerge/>
            <w:vAlign w:val="center"/>
          </w:tcPr>
          <w:p w14:paraId="616FA5CE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1338B392" w14:textId="1F3863B2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014D9274" w14:textId="4A6C3307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61.93</w:t>
            </w:r>
          </w:p>
        </w:tc>
        <w:tc>
          <w:tcPr>
            <w:tcW w:w="1185" w:type="dxa"/>
            <w:vAlign w:val="center"/>
          </w:tcPr>
          <w:p w14:paraId="17F81847" w14:textId="77B6FD9B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61.93</w:t>
            </w:r>
          </w:p>
        </w:tc>
        <w:tc>
          <w:tcPr>
            <w:tcW w:w="1184" w:type="dxa"/>
            <w:vMerge/>
            <w:vAlign w:val="center"/>
          </w:tcPr>
          <w:p w14:paraId="23C80EBF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4CEA8825" w14:textId="23115149" w:rsidR="00233F2A" w:rsidRDefault="005E2113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43.90</w:t>
            </w:r>
          </w:p>
        </w:tc>
        <w:tc>
          <w:tcPr>
            <w:tcW w:w="1062" w:type="dxa"/>
            <w:vAlign w:val="center"/>
          </w:tcPr>
          <w:p w14:paraId="5C75D1F6" w14:textId="48AC821C" w:rsidR="00233F2A" w:rsidRDefault="005E2113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2F04BCB6" w14:textId="6A89CD4B" w:rsidR="00233F2A" w:rsidRDefault="005E2113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43.90</w:t>
            </w:r>
          </w:p>
        </w:tc>
      </w:tr>
      <w:tr w:rsidR="00233F2A" w:rsidRPr="00E5795A" w14:paraId="0C6DA899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343F9136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05B28CB4" w14:textId="4159C233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SBM – 2.0 (Used Water Management) (CSS)</w:t>
            </w:r>
          </w:p>
        </w:tc>
        <w:tc>
          <w:tcPr>
            <w:tcW w:w="1133" w:type="dxa"/>
            <w:vAlign w:val="center"/>
          </w:tcPr>
          <w:p w14:paraId="2DCC7ED4" w14:textId="0F8D85E6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192A4FA7" w14:textId="01A8A925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115" w:type="dxa"/>
            <w:vAlign w:val="center"/>
          </w:tcPr>
          <w:p w14:paraId="073E7BD5" w14:textId="3E6D93A8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278" w:type="dxa"/>
            <w:vAlign w:val="center"/>
          </w:tcPr>
          <w:p w14:paraId="03215CC5" w14:textId="0CC67C1C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082" w:type="dxa"/>
            <w:vMerge w:val="restart"/>
            <w:vAlign w:val="center"/>
          </w:tcPr>
          <w:p w14:paraId="31F0A27F" w14:textId="4FD85B79" w:rsidR="00233F2A" w:rsidRPr="00E5795A" w:rsidRDefault="009B6827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7796AD10" w14:textId="12CDC58B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6A7A483B" w14:textId="24FD3839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5,337.74</w:t>
            </w:r>
          </w:p>
        </w:tc>
        <w:tc>
          <w:tcPr>
            <w:tcW w:w="1185" w:type="dxa"/>
            <w:vAlign w:val="center"/>
          </w:tcPr>
          <w:p w14:paraId="7031DE5D" w14:textId="2162B5F4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5,337.74</w:t>
            </w:r>
          </w:p>
        </w:tc>
        <w:tc>
          <w:tcPr>
            <w:tcW w:w="1184" w:type="dxa"/>
            <w:vMerge w:val="restart"/>
            <w:vAlign w:val="center"/>
          </w:tcPr>
          <w:p w14:paraId="442C9B4F" w14:textId="6A3728CC" w:rsidR="00233F2A" w:rsidRPr="00E5795A" w:rsidRDefault="00D22090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7E4EF38C" w14:textId="6349BE10" w:rsidR="00233F2A" w:rsidRDefault="003A6A28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8,269.01</w:t>
            </w:r>
          </w:p>
        </w:tc>
        <w:tc>
          <w:tcPr>
            <w:tcW w:w="1062" w:type="dxa"/>
            <w:vAlign w:val="center"/>
          </w:tcPr>
          <w:p w14:paraId="35E2377F" w14:textId="3AADD868" w:rsidR="00233F2A" w:rsidRDefault="00CC011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4277E3DF" w14:textId="0449BF12" w:rsidR="00233F2A" w:rsidRDefault="00CC011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8,269.01</w:t>
            </w:r>
          </w:p>
        </w:tc>
      </w:tr>
      <w:tr w:rsidR="00233F2A" w:rsidRPr="00E5795A" w14:paraId="06885B2E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3584C94F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422B9B04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DE6AE97" w14:textId="43568D1D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35C48AEE" w14:textId="35940894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115" w:type="dxa"/>
            <w:vAlign w:val="center"/>
          </w:tcPr>
          <w:p w14:paraId="5012AF84" w14:textId="0B19D768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278" w:type="dxa"/>
            <w:vAlign w:val="center"/>
          </w:tcPr>
          <w:p w14:paraId="77E439BC" w14:textId="796968C0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082" w:type="dxa"/>
            <w:vMerge/>
            <w:vAlign w:val="center"/>
          </w:tcPr>
          <w:p w14:paraId="0987D8E3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3B982C0B" w14:textId="7B202FD2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57DE88F2" w14:textId="6042CA77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7,611.43</w:t>
            </w:r>
          </w:p>
        </w:tc>
        <w:tc>
          <w:tcPr>
            <w:tcW w:w="1185" w:type="dxa"/>
            <w:vAlign w:val="center"/>
          </w:tcPr>
          <w:p w14:paraId="0F389BC9" w14:textId="060AA752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7,611.43</w:t>
            </w:r>
          </w:p>
        </w:tc>
        <w:tc>
          <w:tcPr>
            <w:tcW w:w="1184" w:type="dxa"/>
            <w:vMerge/>
            <w:vAlign w:val="center"/>
          </w:tcPr>
          <w:p w14:paraId="09BD28C4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38D1AA44" w14:textId="2F6C5C09" w:rsidR="00233F2A" w:rsidRDefault="00464DEB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5,639</w:t>
            </w:r>
            <w:r w:rsidR="00276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.95</w:t>
            </w:r>
          </w:p>
        </w:tc>
        <w:tc>
          <w:tcPr>
            <w:tcW w:w="1062" w:type="dxa"/>
            <w:vAlign w:val="center"/>
          </w:tcPr>
          <w:p w14:paraId="5E7DBBFB" w14:textId="05BBD3DF" w:rsidR="00233F2A" w:rsidRDefault="0027650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18A17EC0" w14:textId="2519C2C5" w:rsidR="00233F2A" w:rsidRDefault="0027650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5,639.95</w:t>
            </w:r>
          </w:p>
        </w:tc>
      </w:tr>
      <w:tr w:rsidR="00233F2A" w:rsidRPr="00E5795A" w14:paraId="6260FAEC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093B3074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3EBE85FE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E272F6D" w14:textId="6A707317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30532D62" w14:textId="5BE481E3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115" w:type="dxa"/>
            <w:vAlign w:val="center"/>
          </w:tcPr>
          <w:p w14:paraId="0200D8B4" w14:textId="6857D048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278" w:type="dxa"/>
            <w:vAlign w:val="center"/>
          </w:tcPr>
          <w:p w14:paraId="75862B88" w14:textId="0BDE4CCD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082" w:type="dxa"/>
            <w:vMerge/>
            <w:vAlign w:val="center"/>
          </w:tcPr>
          <w:p w14:paraId="3740FED0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537C4C73" w14:textId="1CD792B0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628DBE47" w14:textId="77D13473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3,296.83</w:t>
            </w:r>
          </w:p>
        </w:tc>
        <w:tc>
          <w:tcPr>
            <w:tcW w:w="1185" w:type="dxa"/>
            <w:vAlign w:val="center"/>
          </w:tcPr>
          <w:p w14:paraId="72C99636" w14:textId="61C1A93D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3,296.83</w:t>
            </w:r>
          </w:p>
        </w:tc>
        <w:tc>
          <w:tcPr>
            <w:tcW w:w="1184" w:type="dxa"/>
            <w:vMerge/>
            <w:vAlign w:val="center"/>
          </w:tcPr>
          <w:p w14:paraId="3A948F74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7050161A" w14:textId="6EF851C9" w:rsidR="00233F2A" w:rsidRDefault="00C776B9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2,337.04</w:t>
            </w:r>
          </w:p>
        </w:tc>
        <w:tc>
          <w:tcPr>
            <w:tcW w:w="1062" w:type="dxa"/>
            <w:vAlign w:val="center"/>
          </w:tcPr>
          <w:p w14:paraId="4B6CCFCB" w14:textId="4960E17D" w:rsidR="00233F2A" w:rsidRDefault="0027650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286C6B66" w14:textId="2DA12D13" w:rsidR="00233F2A" w:rsidRDefault="00C776B9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2,337.04</w:t>
            </w:r>
          </w:p>
        </w:tc>
      </w:tr>
      <w:tr w:rsidR="00233F2A" w:rsidRPr="00E5795A" w14:paraId="199C0A99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11F21FCC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10BA88AA" w14:textId="65D66D0E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SBM – 2.0 (IEC &amp; BC) (CSS)</w:t>
            </w:r>
          </w:p>
        </w:tc>
        <w:tc>
          <w:tcPr>
            <w:tcW w:w="1133" w:type="dxa"/>
            <w:vAlign w:val="center"/>
          </w:tcPr>
          <w:p w14:paraId="5F199408" w14:textId="288D30F4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7350F289" w14:textId="66A91543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115" w:type="dxa"/>
            <w:vAlign w:val="center"/>
          </w:tcPr>
          <w:p w14:paraId="037566BD" w14:textId="7FA19B81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278" w:type="dxa"/>
            <w:vAlign w:val="center"/>
          </w:tcPr>
          <w:p w14:paraId="49F3029A" w14:textId="75D7A0D7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082" w:type="dxa"/>
            <w:vMerge w:val="restart"/>
            <w:vAlign w:val="center"/>
          </w:tcPr>
          <w:p w14:paraId="0AB7B2A7" w14:textId="608BFC78" w:rsidR="00233F2A" w:rsidRPr="00E5795A" w:rsidRDefault="009B6827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444D68F0" w14:textId="231DD0A3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68BFA8D6" w14:textId="3DB4D972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544.97</w:t>
            </w:r>
          </w:p>
        </w:tc>
        <w:tc>
          <w:tcPr>
            <w:tcW w:w="1185" w:type="dxa"/>
            <w:vAlign w:val="center"/>
          </w:tcPr>
          <w:p w14:paraId="1BBCF7EE" w14:textId="2D96135F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544.97</w:t>
            </w:r>
          </w:p>
        </w:tc>
        <w:tc>
          <w:tcPr>
            <w:tcW w:w="1184" w:type="dxa"/>
            <w:vMerge w:val="restart"/>
            <w:vAlign w:val="center"/>
          </w:tcPr>
          <w:p w14:paraId="3B80254D" w14:textId="42F29044" w:rsidR="00233F2A" w:rsidRPr="00E5795A" w:rsidRDefault="007E4EB1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3E23CB85" w14:textId="2C62BBBF" w:rsidR="00233F2A" w:rsidRDefault="00EE392E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1,266.36</w:t>
            </w:r>
          </w:p>
        </w:tc>
        <w:tc>
          <w:tcPr>
            <w:tcW w:w="1062" w:type="dxa"/>
            <w:vAlign w:val="center"/>
          </w:tcPr>
          <w:p w14:paraId="7E439144" w14:textId="4F78AD71" w:rsidR="00233F2A" w:rsidRDefault="002F1E94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0128E9C0" w14:textId="743798C9" w:rsidR="00233F2A" w:rsidRDefault="002F1E94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1,266.36</w:t>
            </w:r>
          </w:p>
        </w:tc>
      </w:tr>
      <w:tr w:rsidR="00233F2A" w:rsidRPr="00E5795A" w14:paraId="4637E264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29CE5802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C13168C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3354E030" w14:textId="4B9BDABE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5A29577F" w14:textId="6C425768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115" w:type="dxa"/>
            <w:vAlign w:val="center"/>
          </w:tcPr>
          <w:p w14:paraId="7F0E769A" w14:textId="482021FF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278" w:type="dxa"/>
            <w:vAlign w:val="center"/>
          </w:tcPr>
          <w:p w14:paraId="68E8FF7C" w14:textId="13C51F29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082" w:type="dxa"/>
            <w:vMerge/>
            <w:vAlign w:val="center"/>
          </w:tcPr>
          <w:p w14:paraId="4D9E1688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44D33B1E" w14:textId="49D9BC9B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768FD453" w14:textId="3CB167CF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777.11</w:t>
            </w:r>
          </w:p>
        </w:tc>
        <w:tc>
          <w:tcPr>
            <w:tcW w:w="1185" w:type="dxa"/>
            <w:vAlign w:val="center"/>
          </w:tcPr>
          <w:p w14:paraId="06D1599C" w14:textId="7171F661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777.11</w:t>
            </w:r>
          </w:p>
        </w:tc>
        <w:tc>
          <w:tcPr>
            <w:tcW w:w="1184" w:type="dxa"/>
            <w:vMerge/>
            <w:vAlign w:val="center"/>
          </w:tcPr>
          <w:p w14:paraId="2867670D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1E92C1A" w14:textId="2F7C2B0F" w:rsidR="00233F2A" w:rsidRDefault="003D2985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863.73</w:t>
            </w:r>
          </w:p>
        </w:tc>
        <w:tc>
          <w:tcPr>
            <w:tcW w:w="1062" w:type="dxa"/>
            <w:vAlign w:val="center"/>
          </w:tcPr>
          <w:p w14:paraId="094D94C6" w14:textId="760143CA" w:rsidR="00233F2A" w:rsidRDefault="003D2985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005133AB" w14:textId="2C4CEDFE" w:rsidR="00233F2A" w:rsidRDefault="003D2985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863.73</w:t>
            </w:r>
          </w:p>
        </w:tc>
      </w:tr>
      <w:tr w:rsidR="00233F2A" w:rsidRPr="00E5795A" w14:paraId="7F6723D7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6AF921B4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728EE176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6E6C5B6F" w14:textId="352381E7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4DFC9CFF" w14:textId="0C49347A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115" w:type="dxa"/>
            <w:vAlign w:val="center"/>
          </w:tcPr>
          <w:p w14:paraId="6F1FBD39" w14:textId="6F6ED1DB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278" w:type="dxa"/>
            <w:vAlign w:val="center"/>
          </w:tcPr>
          <w:p w14:paraId="2FAB24B3" w14:textId="0975BED7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082" w:type="dxa"/>
            <w:vMerge/>
            <w:vAlign w:val="center"/>
          </w:tcPr>
          <w:p w14:paraId="53ABBD92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7E945C02" w14:textId="41255369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1C9AADFE" w14:textId="79FB4AF4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336.59</w:t>
            </w:r>
          </w:p>
        </w:tc>
        <w:tc>
          <w:tcPr>
            <w:tcW w:w="1185" w:type="dxa"/>
            <w:vAlign w:val="center"/>
          </w:tcPr>
          <w:p w14:paraId="7511A716" w14:textId="3C05E365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336.59</w:t>
            </w:r>
          </w:p>
        </w:tc>
        <w:tc>
          <w:tcPr>
            <w:tcW w:w="1184" w:type="dxa"/>
            <w:vMerge/>
            <w:vAlign w:val="center"/>
          </w:tcPr>
          <w:p w14:paraId="4143F193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6977489" w14:textId="1CB17D93" w:rsidR="00233F2A" w:rsidRDefault="00C50161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357.91</w:t>
            </w:r>
          </w:p>
        </w:tc>
        <w:tc>
          <w:tcPr>
            <w:tcW w:w="1062" w:type="dxa"/>
            <w:vAlign w:val="center"/>
          </w:tcPr>
          <w:p w14:paraId="5B5E8755" w14:textId="0290A557" w:rsidR="00233F2A" w:rsidRDefault="00C50161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547AA05E" w14:textId="5108B695" w:rsidR="00233F2A" w:rsidRDefault="00C50161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357.91</w:t>
            </w:r>
          </w:p>
        </w:tc>
      </w:tr>
      <w:tr w:rsidR="00233F2A" w:rsidRPr="00E5795A" w14:paraId="01651772" w14:textId="77777777" w:rsidTr="00ED5E5F">
        <w:trPr>
          <w:trHeight w:val="503"/>
        </w:trPr>
        <w:tc>
          <w:tcPr>
            <w:tcW w:w="1329" w:type="dxa"/>
            <w:vMerge/>
            <w:vAlign w:val="center"/>
          </w:tcPr>
          <w:p w14:paraId="222376AA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458C1EB7" w14:textId="653BF35B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SBM – 2.0 (Capacity Building Skill Development &amp; Knowledge Management) (CSS)</w:t>
            </w:r>
          </w:p>
        </w:tc>
        <w:tc>
          <w:tcPr>
            <w:tcW w:w="1133" w:type="dxa"/>
            <w:vAlign w:val="center"/>
          </w:tcPr>
          <w:p w14:paraId="2B832CD8" w14:textId="42FBE7F2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625C368E" w14:textId="12050B5E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115" w:type="dxa"/>
            <w:vAlign w:val="center"/>
          </w:tcPr>
          <w:p w14:paraId="06A5C87F" w14:textId="6691C121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278" w:type="dxa"/>
            <w:vAlign w:val="center"/>
          </w:tcPr>
          <w:p w14:paraId="21095AA0" w14:textId="00AB00BC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082" w:type="dxa"/>
            <w:vMerge w:val="restart"/>
            <w:vAlign w:val="center"/>
          </w:tcPr>
          <w:p w14:paraId="7EE65F39" w14:textId="75616B2C" w:rsidR="00233F2A" w:rsidRPr="00E5795A" w:rsidRDefault="009B6827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66E00943" w14:textId="5DA85D04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3BD03D69" w14:textId="0187585C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200.20</w:t>
            </w:r>
          </w:p>
        </w:tc>
        <w:tc>
          <w:tcPr>
            <w:tcW w:w="1185" w:type="dxa"/>
            <w:vAlign w:val="center"/>
          </w:tcPr>
          <w:p w14:paraId="3ED0B877" w14:textId="3F5F5F46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200.20</w:t>
            </w:r>
          </w:p>
        </w:tc>
        <w:tc>
          <w:tcPr>
            <w:tcW w:w="1184" w:type="dxa"/>
            <w:vMerge w:val="restart"/>
            <w:vAlign w:val="center"/>
          </w:tcPr>
          <w:p w14:paraId="68418678" w14:textId="3790F765" w:rsidR="00233F2A" w:rsidRPr="00E5795A" w:rsidRDefault="007E4EB1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34D0903F" w14:textId="123BF59E" w:rsidR="00233F2A" w:rsidRDefault="000106E7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465.21</w:t>
            </w:r>
          </w:p>
        </w:tc>
        <w:tc>
          <w:tcPr>
            <w:tcW w:w="1062" w:type="dxa"/>
            <w:vAlign w:val="center"/>
          </w:tcPr>
          <w:p w14:paraId="403A94E2" w14:textId="22C659B7" w:rsidR="00233F2A" w:rsidRDefault="000106E7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226E6D55" w14:textId="123CE438" w:rsidR="00233F2A" w:rsidRDefault="000106E7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465.21</w:t>
            </w:r>
          </w:p>
        </w:tc>
      </w:tr>
      <w:tr w:rsidR="00233F2A" w:rsidRPr="00E5795A" w14:paraId="08E5C12C" w14:textId="77777777" w:rsidTr="00ED5E5F">
        <w:trPr>
          <w:trHeight w:val="440"/>
        </w:trPr>
        <w:tc>
          <w:tcPr>
            <w:tcW w:w="1329" w:type="dxa"/>
            <w:vMerge/>
            <w:vAlign w:val="center"/>
          </w:tcPr>
          <w:p w14:paraId="02B645C4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59F1CCA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642027C8" w14:textId="54FDF559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40A30F8E" w14:textId="3B47D56F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115" w:type="dxa"/>
            <w:vAlign w:val="center"/>
          </w:tcPr>
          <w:p w14:paraId="4A9883A4" w14:textId="4DD3D273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278" w:type="dxa"/>
            <w:vAlign w:val="center"/>
          </w:tcPr>
          <w:p w14:paraId="57FF083D" w14:textId="523D63E3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082" w:type="dxa"/>
            <w:vMerge/>
            <w:vAlign w:val="center"/>
          </w:tcPr>
          <w:p w14:paraId="6DEBE7F2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0E2E1C50" w14:textId="1F0540A4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1A00E409" w14:textId="3867A1CA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285.49</w:t>
            </w:r>
          </w:p>
        </w:tc>
        <w:tc>
          <w:tcPr>
            <w:tcW w:w="1185" w:type="dxa"/>
            <w:vAlign w:val="center"/>
          </w:tcPr>
          <w:p w14:paraId="2F38DEE0" w14:textId="48D6C8CF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285.49</w:t>
            </w:r>
          </w:p>
        </w:tc>
        <w:tc>
          <w:tcPr>
            <w:tcW w:w="1184" w:type="dxa"/>
            <w:vMerge/>
            <w:vAlign w:val="center"/>
          </w:tcPr>
          <w:p w14:paraId="33CAF44B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C0AAE93" w14:textId="29DF6EC9" w:rsidR="00233F2A" w:rsidRDefault="001610C1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317.31</w:t>
            </w:r>
          </w:p>
        </w:tc>
        <w:tc>
          <w:tcPr>
            <w:tcW w:w="1062" w:type="dxa"/>
            <w:vAlign w:val="center"/>
          </w:tcPr>
          <w:p w14:paraId="10D80244" w14:textId="7B541BAE" w:rsidR="00233F2A" w:rsidRDefault="001610C1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49DB9B68" w14:textId="1CC11778" w:rsidR="00233F2A" w:rsidRDefault="001610C1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317.31</w:t>
            </w:r>
          </w:p>
        </w:tc>
      </w:tr>
      <w:tr w:rsidR="00233F2A" w:rsidRPr="00E5795A" w14:paraId="3FBC6D0A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2E1CD3CB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2F5CD31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4ACD9E5A" w14:textId="2DBA2748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4D40BC75" w14:textId="182DDAB4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115" w:type="dxa"/>
            <w:vAlign w:val="center"/>
          </w:tcPr>
          <w:p w14:paraId="478AC592" w14:textId="322BD9B3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278" w:type="dxa"/>
            <w:vAlign w:val="center"/>
          </w:tcPr>
          <w:p w14:paraId="31CA4F8D" w14:textId="574B653E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082" w:type="dxa"/>
            <w:vMerge/>
            <w:vAlign w:val="center"/>
          </w:tcPr>
          <w:p w14:paraId="395AA213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508822D" w14:textId="278D936B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1276D8EF" w14:textId="369A90A0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123.65</w:t>
            </w:r>
          </w:p>
        </w:tc>
        <w:tc>
          <w:tcPr>
            <w:tcW w:w="1185" w:type="dxa"/>
            <w:vAlign w:val="center"/>
          </w:tcPr>
          <w:p w14:paraId="746D0178" w14:textId="72E298DE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123.65</w:t>
            </w:r>
          </w:p>
        </w:tc>
        <w:tc>
          <w:tcPr>
            <w:tcW w:w="1184" w:type="dxa"/>
            <w:vMerge/>
            <w:vAlign w:val="center"/>
          </w:tcPr>
          <w:p w14:paraId="14DE3EB9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D1908DD" w14:textId="666E53B6" w:rsidR="00233F2A" w:rsidRDefault="006346C8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131.48</w:t>
            </w:r>
          </w:p>
        </w:tc>
        <w:tc>
          <w:tcPr>
            <w:tcW w:w="1062" w:type="dxa"/>
            <w:vAlign w:val="center"/>
          </w:tcPr>
          <w:p w14:paraId="3475CEF7" w14:textId="0A3667A5" w:rsidR="00233F2A" w:rsidRDefault="006346C8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2691BAEA" w14:textId="24CE7046" w:rsidR="00233F2A" w:rsidRDefault="006346C8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131.48</w:t>
            </w:r>
          </w:p>
        </w:tc>
      </w:tr>
    </w:tbl>
    <w:p w14:paraId="6AC60723" w14:textId="77777777" w:rsidR="00E23BFA" w:rsidRDefault="00E23BFA">
      <w:pPr>
        <w:sectPr w:rsidR="00E23BFA" w:rsidSect="00870CD5">
          <w:pgSz w:w="16838" w:h="11906" w:orient="landscape"/>
          <w:pgMar w:top="360" w:right="998" w:bottom="270" w:left="1440" w:header="706" w:footer="706" w:gutter="0"/>
          <w:cols w:space="708"/>
          <w:docGrid w:linePitch="360"/>
        </w:sectPr>
      </w:pPr>
    </w:p>
    <w:p w14:paraId="4A0CAF51" w14:textId="4F0D8378" w:rsidR="00E23BFA" w:rsidRPr="00E5795A" w:rsidRDefault="00E23BFA" w:rsidP="00E23B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3A1761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63AE9BF4" w14:textId="77777777" w:rsidR="00E23BFA" w:rsidRPr="00E5795A" w:rsidRDefault="00E23BFA" w:rsidP="00E23B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3CA1BE33" w14:textId="77777777" w:rsidR="00E23BFA" w:rsidRPr="00E5795A" w:rsidRDefault="00E23BFA" w:rsidP="00E23BFA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81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072"/>
        <w:gridCol w:w="1186"/>
        <w:gridCol w:w="1185"/>
        <w:gridCol w:w="1184"/>
        <w:gridCol w:w="1028"/>
        <w:gridCol w:w="1062"/>
        <w:gridCol w:w="1005"/>
      </w:tblGrid>
      <w:tr w:rsidR="00E23BFA" w:rsidRPr="00E5795A" w14:paraId="19D73FB0" w14:textId="77777777" w:rsidTr="00ED5E5F">
        <w:trPr>
          <w:trHeight w:val="71"/>
        </w:trPr>
        <w:tc>
          <w:tcPr>
            <w:tcW w:w="1329" w:type="dxa"/>
            <w:vMerge w:val="restart"/>
            <w:vAlign w:val="center"/>
          </w:tcPr>
          <w:p w14:paraId="240A8D36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43D80C8F" w14:textId="77777777" w:rsidR="00E23BFA" w:rsidRPr="00E5795A" w:rsidRDefault="00E23BFA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5266AFC7" w14:textId="77777777" w:rsidR="00E23BFA" w:rsidRPr="00E5795A" w:rsidRDefault="00E23BFA" w:rsidP="00A83793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4872395D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610F76FB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29545EFD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184" w:type="dxa"/>
            <w:vMerge w:val="restart"/>
            <w:tcBorders>
              <w:right w:val="single" w:sz="4" w:space="0" w:color="auto"/>
            </w:tcBorders>
            <w:vAlign w:val="center"/>
          </w:tcPr>
          <w:p w14:paraId="24CCE7A7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095" w:type="dxa"/>
            <w:gridSpan w:val="3"/>
            <w:tcBorders>
              <w:right w:val="single" w:sz="4" w:space="0" w:color="auto"/>
            </w:tcBorders>
            <w:vAlign w:val="center"/>
          </w:tcPr>
          <w:p w14:paraId="63DFC00B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E23BFA" w:rsidRPr="00E5795A" w14:paraId="319F8CFB" w14:textId="77777777" w:rsidTr="00ED5E5F">
        <w:trPr>
          <w:trHeight w:val="60"/>
        </w:trPr>
        <w:tc>
          <w:tcPr>
            <w:tcW w:w="1329" w:type="dxa"/>
            <w:vMerge/>
          </w:tcPr>
          <w:p w14:paraId="71B306AC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7C13D61D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200A0A74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3C3FB79E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7373FA11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434D5DEE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0A1941C4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05FCA891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48DB642B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239EA6E1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84" w:type="dxa"/>
            <w:vMerge/>
            <w:tcBorders>
              <w:right w:val="single" w:sz="4" w:space="0" w:color="auto"/>
            </w:tcBorders>
            <w:vAlign w:val="center"/>
          </w:tcPr>
          <w:p w14:paraId="1874D6BD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5" w:type="dxa"/>
            <w:gridSpan w:val="3"/>
            <w:tcBorders>
              <w:left w:val="single" w:sz="4" w:space="0" w:color="auto"/>
            </w:tcBorders>
            <w:vAlign w:val="center"/>
          </w:tcPr>
          <w:p w14:paraId="555ED1B2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E23BFA" w:rsidRPr="00E5795A" w14:paraId="421C030D" w14:textId="77777777" w:rsidTr="00ED5E5F">
        <w:trPr>
          <w:trHeight w:val="60"/>
        </w:trPr>
        <w:tc>
          <w:tcPr>
            <w:tcW w:w="1329" w:type="dxa"/>
            <w:vMerge/>
          </w:tcPr>
          <w:p w14:paraId="50F04190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2C101CFC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0134CA10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61388B79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514B7B9F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57D25FD2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3CB2EC0F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3716BD16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7E60D353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63980B4A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right w:val="single" w:sz="4" w:space="0" w:color="auto"/>
            </w:tcBorders>
          </w:tcPr>
          <w:p w14:paraId="5AF604B3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2B1F39AB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67F42B83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005" w:type="dxa"/>
            <w:vAlign w:val="center"/>
          </w:tcPr>
          <w:p w14:paraId="1D362AFE" w14:textId="77777777" w:rsidR="00E23BFA" w:rsidRPr="00E5795A" w:rsidRDefault="00E23BFA" w:rsidP="00A83793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233F2A" w:rsidRPr="00E5795A" w14:paraId="22B68080" w14:textId="77777777" w:rsidTr="00ED5E5F">
        <w:trPr>
          <w:trHeight w:val="458"/>
        </w:trPr>
        <w:tc>
          <w:tcPr>
            <w:tcW w:w="1329" w:type="dxa"/>
            <w:vMerge w:val="restart"/>
            <w:vAlign w:val="center"/>
          </w:tcPr>
          <w:p w14:paraId="7051C639" w14:textId="416F7E91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Swachh Bharat Mission (SBM) (Rural)</w:t>
            </w:r>
          </w:p>
        </w:tc>
        <w:tc>
          <w:tcPr>
            <w:tcW w:w="1471" w:type="dxa"/>
            <w:vMerge w:val="restart"/>
            <w:vAlign w:val="center"/>
          </w:tcPr>
          <w:p w14:paraId="0C2E697A" w14:textId="16660793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Swachh Bharat Mission (Gramin) (CSS)</w:t>
            </w:r>
          </w:p>
        </w:tc>
        <w:tc>
          <w:tcPr>
            <w:tcW w:w="1133" w:type="dxa"/>
            <w:vAlign w:val="center"/>
          </w:tcPr>
          <w:p w14:paraId="6B912F08" w14:textId="4F1A8E35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3BC62B36" w14:textId="47161642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12,000.00</w:t>
            </w:r>
          </w:p>
        </w:tc>
        <w:tc>
          <w:tcPr>
            <w:tcW w:w="1115" w:type="dxa"/>
            <w:vAlign w:val="center"/>
          </w:tcPr>
          <w:p w14:paraId="3C748046" w14:textId="0310CAB4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8,000.00</w:t>
            </w:r>
          </w:p>
        </w:tc>
        <w:tc>
          <w:tcPr>
            <w:tcW w:w="1278" w:type="dxa"/>
            <w:vAlign w:val="center"/>
          </w:tcPr>
          <w:p w14:paraId="5C69C61C" w14:textId="769177E5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20,000.00</w:t>
            </w:r>
          </w:p>
        </w:tc>
        <w:tc>
          <w:tcPr>
            <w:tcW w:w="1082" w:type="dxa"/>
            <w:vMerge w:val="restart"/>
            <w:vAlign w:val="center"/>
          </w:tcPr>
          <w:p w14:paraId="60E2015A" w14:textId="7D0F5115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8,398.00</w:t>
            </w:r>
          </w:p>
        </w:tc>
        <w:tc>
          <w:tcPr>
            <w:tcW w:w="1072" w:type="dxa"/>
            <w:vAlign w:val="center"/>
          </w:tcPr>
          <w:p w14:paraId="595ACA16" w14:textId="5591DFE8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8,080.25</w:t>
            </w:r>
          </w:p>
        </w:tc>
        <w:tc>
          <w:tcPr>
            <w:tcW w:w="1186" w:type="dxa"/>
            <w:vAlign w:val="center"/>
          </w:tcPr>
          <w:p w14:paraId="0B079985" w14:textId="728C3F30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5,386.83</w:t>
            </w:r>
          </w:p>
        </w:tc>
        <w:tc>
          <w:tcPr>
            <w:tcW w:w="1185" w:type="dxa"/>
            <w:vAlign w:val="center"/>
          </w:tcPr>
          <w:p w14:paraId="3D992988" w14:textId="319D55A2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13,467.08</w:t>
            </w:r>
          </w:p>
        </w:tc>
        <w:tc>
          <w:tcPr>
            <w:tcW w:w="1184" w:type="dxa"/>
            <w:vMerge w:val="restart"/>
            <w:vAlign w:val="center"/>
          </w:tcPr>
          <w:p w14:paraId="37DB124F" w14:textId="73944905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17,753.50</w:t>
            </w:r>
          </w:p>
        </w:tc>
        <w:tc>
          <w:tcPr>
            <w:tcW w:w="1028" w:type="dxa"/>
            <w:vAlign w:val="center"/>
          </w:tcPr>
          <w:p w14:paraId="6A5A3A9C" w14:textId="0823AB5A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4,465.00</w:t>
            </w:r>
          </w:p>
        </w:tc>
        <w:tc>
          <w:tcPr>
            <w:tcW w:w="1062" w:type="dxa"/>
            <w:vAlign w:val="center"/>
          </w:tcPr>
          <w:p w14:paraId="228771AD" w14:textId="51AA593F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2,976.67</w:t>
            </w:r>
          </w:p>
        </w:tc>
        <w:tc>
          <w:tcPr>
            <w:tcW w:w="1005" w:type="dxa"/>
            <w:vAlign w:val="center"/>
          </w:tcPr>
          <w:p w14:paraId="4120CF1E" w14:textId="4A7BB3D3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7,441.67</w:t>
            </w:r>
          </w:p>
        </w:tc>
      </w:tr>
      <w:tr w:rsidR="00233F2A" w:rsidRPr="00E5795A" w14:paraId="0A270C2D" w14:textId="77777777" w:rsidTr="00ED5E5F">
        <w:trPr>
          <w:trHeight w:val="431"/>
        </w:trPr>
        <w:tc>
          <w:tcPr>
            <w:tcW w:w="1329" w:type="dxa"/>
            <w:vMerge/>
            <w:vAlign w:val="center"/>
          </w:tcPr>
          <w:p w14:paraId="2EE20045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F3118C8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09906F9A" w14:textId="48CE746D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05160A3E" w14:textId="48F6BA91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9,120.00</w:t>
            </w:r>
          </w:p>
        </w:tc>
        <w:tc>
          <w:tcPr>
            <w:tcW w:w="1115" w:type="dxa"/>
            <w:vAlign w:val="center"/>
          </w:tcPr>
          <w:p w14:paraId="39938ED7" w14:textId="139E09A9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6,080.00</w:t>
            </w:r>
          </w:p>
        </w:tc>
        <w:tc>
          <w:tcPr>
            <w:tcW w:w="1278" w:type="dxa"/>
            <w:vAlign w:val="center"/>
          </w:tcPr>
          <w:p w14:paraId="6CDBAF49" w14:textId="207AD5D2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15,200.00</w:t>
            </w:r>
          </w:p>
        </w:tc>
        <w:tc>
          <w:tcPr>
            <w:tcW w:w="1082" w:type="dxa"/>
            <w:vMerge/>
            <w:vAlign w:val="center"/>
          </w:tcPr>
          <w:p w14:paraId="42E073EA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37CB9D2B" w14:textId="3CA68E1C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6,841.12</w:t>
            </w:r>
          </w:p>
        </w:tc>
        <w:tc>
          <w:tcPr>
            <w:tcW w:w="1186" w:type="dxa"/>
            <w:vAlign w:val="center"/>
          </w:tcPr>
          <w:p w14:paraId="19594733" w14:textId="7A90E852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4,560.75</w:t>
            </w:r>
          </w:p>
        </w:tc>
        <w:tc>
          <w:tcPr>
            <w:tcW w:w="1185" w:type="dxa"/>
            <w:vAlign w:val="center"/>
          </w:tcPr>
          <w:p w14:paraId="110D3B6F" w14:textId="62D8C2DB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11,401.87</w:t>
            </w:r>
          </w:p>
        </w:tc>
        <w:tc>
          <w:tcPr>
            <w:tcW w:w="1184" w:type="dxa"/>
            <w:vMerge/>
            <w:vAlign w:val="center"/>
          </w:tcPr>
          <w:p w14:paraId="43ADC4E0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7C669E03" w14:textId="698872E3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3,275.53</w:t>
            </w:r>
          </w:p>
        </w:tc>
        <w:tc>
          <w:tcPr>
            <w:tcW w:w="1062" w:type="dxa"/>
            <w:vAlign w:val="center"/>
          </w:tcPr>
          <w:p w14:paraId="07C8D4BA" w14:textId="5AB9203B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2,183.69</w:t>
            </w:r>
          </w:p>
        </w:tc>
        <w:tc>
          <w:tcPr>
            <w:tcW w:w="1005" w:type="dxa"/>
            <w:vAlign w:val="center"/>
          </w:tcPr>
          <w:p w14:paraId="3E958BF5" w14:textId="0EF27FAD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5,459.22</w:t>
            </w:r>
          </w:p>
        </w:tc>
      </w:tr>
      <w:tr w:rsidR="00233F2A" w:rsidRPr="00E5795A" w14:paraId="48DF5763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12A93471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004D9C09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3C67B599" w14:textId="33554607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71AE8E7D" w14:textId="236EC31B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2,880.00</w:t>
            </w:r>
          </w:p>
        </w:tc>
        <w:tc>
          <w:tcPr>
            <w:tcW w:w="1115" w:type="dxa"/>
            <w:vAlign w:val="center"/>
          </w:tcPr>
          <w:p w14:paraId="509D4CD1" w14:textId="7E61AE8E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1,920.00</w:t>
            </w:r>
          </w:p>
        </w:tc>
        <w:tc>
          <w:tcPr>
            <w:tcW w:w="1278" w:type="dxa"/>
            <w:vAlign w:val="center"/>
          </w:tcPr>
          <w:p w14:paraId="3D98CE0F" w14:textId="471B13FD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4,800.00</w:t>
            </w:r>
          </w:p>
        </w:tc>
        <w:tc>
          <w:tcPr>
            <w:tcW w:w="1082" w:type="dxa"/>
            <w:vMerge/>
            <w:vAlign w:val="center"/>
          </w:tcPr>
          <w:p w14:paraId="2A25F103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0C9BD895" w14:textId="3C1E6BE5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2,353.38</w:t>
            </w:r>
          </w:p>
        </w:tc>
        <w:tc>
          <w:tcPr>
            <w:tcW w:w="1186" w:type="dxa"/>
            <w:vAlign w:val="center"/>
          </w:tcPr>
          <w:p w14:paraId="51D09376" w14:textId="554261B8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1,568.92</w:t>
            </w:r>
          </w:p>
        </w:tc>
        <w:tc>
          <w:tcPr>
            <w:tcW w:w="1185" w:type="dxa"/>
            <w:vAlign w:val="center"/>
          </w:tcPr>
          <w:p w14:paraId="49B5ECB5" w14:textId="39C07997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3,922.30</w:t>
            </w:r>
          </w:p>
        </w:tc>
        <w:tc>
          <w:tcPr>
            <w:tcW w:w="1184" w:type="dxa"/>
            <w:vMerge/>
            <w:vAlign w:val="center"/>
          </w:tcPr>
          <w:p w14:paraId="6346C999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DB0D75D" w14:textId="73AF0A0E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1,136.22</w:t>
            </w:r>
          </w:p>
        </w:tc>
        <w:tc>
          <w:tcPr>
            <w:tcW w:w="1062" w:type="dxa"/>
            <w:vAlign w:val="center"/>
          </w:tcPr>
          <w:p w14:paraId="7442CA06" w14:textId="0A6801D7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757.48</w:t>
            </w:r>
          </w:p>
        </w:tc>
        <w:tc>
          <w:tcPr>
            <w:tcW w:w="1005" w:type="dxa"/>
            <w:vAlign w:val="center"/>
          </w:tcPr>
          <w:p w14:paraId="414D2DB5" w14:textId="143CBFB5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1,893.70</w:t>
            </w:r>
          </w:p>
        </w:tc>
      </w:tr>
      <w:tr w:rsidR="00233F2A" w:rsidRPr="00E5795A" w14:paraId="7E8601C2" w14:textId="77777777" w:rsidTr="00ED5E5F">
        <w:trPr>
          <w:trHeight w:val="134"/>
        </w:trPr>
        <w:tc>
          <w:tcPr>
            <w:tcW w:w="1329" w:type="dxa"/>
            <w:vMerge w:val="restart"/>
            <w:vAlign w:val="center"/>
          </w:tcPr>
          <w:p w14:paraId="2B1214FC" w14:textId="27838E6F" w:rsidR="00233F2A" w:rsidRDefault="00233F2A" w:rsidP="00233F2A">
            <w:pPr>
              <w:ind w:left="-102"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Urban Rejuvenation Mission / AMRUT and Smart Cities Mission</w:t>
            </w:r>
          </w:p>
        </w:tc>
        <w:tc>
          <w:tcPr>
            <w:tcW w:w="1471" w:type="dxa"/>
            <w:vMerge w:val="restart"/>
            <w:vAlign w:val="center"/>
          </w:tcPr>
          <w:p w14:paraId="6FBBD0AD" w14:textId="086B730A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AMRUT – Projects (CSS)</w:t>
            </w:r>
          </w:p>
        </w:tc>
        <w:tc>
          <w:tcPr>
            <w:tcW w:w="1133" w:type="dxa"/>
            <w:vAlign w:val="center"/>
          </w:tcPr>
          <w:p w14:paraId="1341617B" w14:textId="1CE2AB0A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4E455D10" w14:textId="0FD78D86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31,075.72</w:t>
            </w:r>
          </w:p>
        </w:tc>
        <w:tc>
          <w:tcPr>
            <w:tcW w:w="1115" w:type="dxa"/>
            <w:vAlign w:val="center"/>
          </w:tcPr>
          <w:p w14:paraId="560FFD30" w14:textId="48214F87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22,362.66</w:t>
            </w:r>
          </w:p>
        </w:tc>
        <w:tc>
          <w:tcPr>
            <w:tcW w:w="1278" w:type="dxa"/>
            <w:vAlign w:val="center"/>
          </w:tcPr>
          <w:p w14:paraId="3E70F421" w14:textId="7D5FECBA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53,438.38</w:t>
            </w:r>
          </w:p>
        </w:tc>
        <w:tc>
          <w:tcPr>
            <w:tcW w:w="1082" w:type="dxa"/>
            <w:vMerge w:val="restart"/>
            <w:vAlign w:val="center"/>
          </w:tcPr>
          <w:p w14:paraId="0E5259BA" w14:textId="479D7ADD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28.94</w:t>
            </w:r>
          </w:p>
        </w:tc>
        <w:tc>
          <w:tcPr>
            <w:tcW w:w="1072" w:type="dxa"/>
            <w:vAlign w:val="center"/>
          </w:tcPr>
          <w:p w14:paraId="0848EFD8" w14:textId="6D47CEB4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7125D894" w14:textId="3A073B84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2,500.00</w:t>
            </w:r>
          </w:p>
        </w:tc>
        <w:tc>
          <w:tcPr>
            <w:tcW w:w="1185" w:type="dxa"/>
            <w:vAlign w:val="center"/>
          </w:tcPr>
          <w:p w14:paraId="53F29EEC" w14:textId="45C7D586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2,500.00</w:t>
            </w:r>
          </w:p>
        </w:tc>
        <w:tc>
          <w:tcPr>
            <w:tcW w:w="1184" w:type="dxa"/>
            <w:vMerge w:val="restart"/>
            <w:vAlign w:val="center"/>
          </w:tcPr>
          <w:p w14:paraId="1DC7B900" w14:textId="6070C8D1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14,840.00</w:t>
            </w:r>
          </w:p>
        </w:tc>
        <w:tc>
          <w:tcPr>
            <w:tcW w:w="1028" w:type="dxa"/>
            <w:vAlign w:val="center"/>
          </w:tcPr>
          <w:p w14:paraId="1210F2BE" w14:textId="1CB20DDA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9,422.90</w:t>
            </w:r>
          </w:p>
        </w:tc>
        <w:tc>
          <w:tcPr>
            <w:tcW w:w="1062" w:type="dxa"/>
            <w:vAlign w:val="center"/>
          </w:tcPr>
          <w:p w14:paraId="2F3D3047" w14:textId="5048963A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12,160.50</w:t>
            </w:r>
          </w:p>
        </w:tc>
        <w:tc>
          <w:tcPr>
            <w:tcW w:w="1005" w:type="dxa"/>
            <w:vAlign w:val="center"/>
          </w:tcPr>
          <w:p w14:paraId="5971D1AF" w14:textId="779ECC7B" w:rsidR="00233F2A" w:rsidRDefault="00233F2A" w:rsidP="003A0D97">
            <w:pPr>
              <w:ind w:left="-155" w:right="-9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21,583.40</w:t>
            </w:r>
          </w:p>
        </w:tc>
      </w:tr>
      <w:tr w:rsidR="00233F2A" w:rsidRPr="00E5795A" w14:paraId="72B0802E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63162ABC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472614F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30C0CF0" w14:textId="3EC85F72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5059029E" w14:textId="267EFFAF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9,141.80</w:t>
            </w:r>
          </w:p>
        </w:tc>
        <w:tc>
          <w:tcPr>
            <w:tcW w:w="1115" w:type="dxa"/>
            <w:vAlign w:val="center"/>
          </w:tcPr>
          <w:p w14:paraId="01C6406B" w14:textId="0DC679FF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6,578.96</w:t>
            </w:r>
          </w:p>
        </w:tc>
        <w:tc>
          <w:tcPr>
            <w:tcW w:w="1278" w:type="dxa"/>
            <w:vAlign w:val="center"/>
          </w:tcPr>
          <w:p w14:paraId="2DA1F442" w14:textId="1480AAB7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15,720.76</w:t>
            </w:r>
          </w:p>
        </w:tc>
        <w:tc>
          <w:tcPr>
            <w:tcW w:w="1082" w:type="dxa"/>
            <w:vMerge/>
            <w:vAlign w:val="center"/>
          </w:tcPr>
          <w:p w14:paraId="392441F9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3F03CE91" w14:textId="594DBB3A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101853BD" w14:textId="7E65B15E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105142F1" w14:textId="55ECB2AE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4" w:type="dxa"/>
            <w:vMerge/>
            <w:vAlign w:val="center"/>
          </w:tcPr>
          <w:p w14:paraId="1881E3C1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4A0B3289" w14:textId="70B9F5CA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3,385.50</w:t>
            </w:r>
          </w:p>
        </w:tc>
        <w:tc>
          <w:tcPr>
            <w:tcW w:w="1062" w:type="dxa"/>
            <w:vAlign w:val="center"/>
          </w:tcPr>
          <w:p w14:paraId="2A9EA04A" w14:textId="6BC584EE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3,549.50</w:t>
            </w:r>
          </w:p>
        </w:tc>
        <w:tc>
          <w:tcPr>
            <w:tcW w:w="1005" w:type="dxa"/>
            <w:vAlign w:val="center"/>
          </w:tcPr>
          <w:p w14:paraId="22780DA7" w14:textId="07C608F2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6,935.00</w:t>
            </w:r>
          </w:p>
        </w:tc>
      </w:tr>
      <w:tr w:rsidR="00233F2A" w:rsidRPr="00E5795A" w14:paraId="7E922EE9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7823C887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0FD0DF47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B126090" w14:textId="280276D3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6B0F4FDF" w14:textId="211BC93B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5,483.48</w:t>
            </w:r>
          </w:p>
        </w:tc>
        <w:tc>
          <w:tcPr>
            <w:tcW w:w="1115" w:type="dxa"/>
            <w:vAlign w:val="center"/>
          </w:tcPr>
          <w:p w14:paraId="45781CDE" w14:textId="68316157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3,946.18</w:t>
            </w:r>
          </w:p>
        </w:tc>
        <w:tc>
          <w:tcPr>
            <w:tcW w:w="1278" w:type="dxa"/>
            <w:vAlign w:val="center"/>
          </w:tcPr>
          <w:p w14:paraId="2BF8380F" w14:textId="0C0ED553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9,429.66</w:t>
            </w:r>
          </w:p>
        </w:tc>
        <w:tc>
          <w:tcPr>
            <w:tcW w:w="1082" w:type="dxa"/>
            <w:vMerge/>
            <w:vAlign w:val="center"/>
          </w:tcPr>
          <w:p w14:paraId="6C8B4EE5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375E90EB" w14:textId="76308CF0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41EA463C" w14:textId="5D550A0E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539554D8" w14:textId="4C768F87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4" w:type="dxa"/>
            <w:vMerge/>
            <w:vAlign w:val="center"/>
          </w:tcPr>
          <w:p w14:paraId="22E4D5A3" w14:textId="7777777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3FE488A9" w14:textId="13363DE2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2,031.60</w:t>
            </w:r>
          </w:p>
        </w:tc>
        <w:tc>
          <w:tcPr>
            <w:tcW w:w="1062" w:type="dxa"/>
            <w:vAlign w:val="center"/>
          </w:tcPr>
          <w:p w14:paraId="3D5B88F2" w14:textId="2529BFE8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2,130.00</w:t>
            </w:r>
          </w:p>
        </w:tc>
        <w:tc>
          <w:tcPr>
            <w:tcW w:w="1005" w:type="dxa"/>
            <w:vAlign w:val="center"/>
          </w:tcPr>
          <w:p w14:paraId="7BA185AD" w14:textId="3489F739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4,161.60</w:t>
            </w:r>
          </w:p>
        </w:tc>
      </w:tr>
      <w:tr w:rsidR="00233F2A" w:rsidRPr="00E5795A" w14:paraId="427BB24F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1FB29C7B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2229CCBD" w14:textId="233E6DCD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Bilaspur Smart City Mission</w:t>
            </w:r>
            <w:r w:rsidR="00772340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1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38A02F06" w14:textId="41E1E796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7438D424" w14:textId="57D4B454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12,700.00</w:t>
            </w:r>
          </w:p>
        </w:tc>
        <w:tc>
          <w:tcPr>
            <w:tcW w:w="1115" w:type="dxa"/>
            <w:vAlign w:val="center"/>
          </w:tcPr>
          <w:p w14:paraId="432F568C" w14:textId="0878BEAF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12,700.00</w:t>
            </w:r>
          </w:p>
        </w:tc>
        <w:tc>
          <w:tcPr>
            <w:tcW w:w="1278" w:type="dxa"/>
            <w:vAlign w:val="center"/>
          </w:tcPr>
          <w:p w14:paraId="0A18213D" w14:textId="0AA4FE59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25,400.00</w:t>
            </w:r>
          </w:p>
        </w:tc>
        <w:tc>
          <w:tcPr>
            <w:tcW w:w="1082" w:type="dxa"/>
            <w:vAlign w:val="center"/>
          </w:tcPr>
          <w:p w14:paraId="5ABFD59C" w14:textId="0346A976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12,250.00</w:t>
            </w:r>
          </w:p>
        </w:tc>
        <w:tc>
          <w:tcPr>
            <w:tcW w:w="1072" w:type="dxa"/>
            <w:vAlign w:val="center"/>
          </w:tcPr>
          <w:p w14:paraId="0C72A135" w14:textId="45BDD12D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12,250.00</w:t>
            </w:r>
          </w:p>
        </w:tc>
        <w:tc>
          <w:tcPr>
            <w:tcW w:w="1186" w:type="dxa"/>
            <w:vAlign w:val="center"/>
          </w:tcPr>
          <w:p w14:paraId="249F386F" w14:textId="23B7B08C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16,650.00</w:t>
            </w:r>
          </w:p>
        </w:tc>
        <w:tc>
          <w:tcPr>
            <w:tcW w:w="1185" w:type="dxa"/>
            <w:vAlign w:val="center"/>
          </w:tcPr>
          <w:p w14:paraId="0B44CD6C" w14:textId="096F7454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28,900.00</w:t>
            </w:r>
          </w:p>
        </w:tc>
        <w:tc>
          <w:tcPr>
            <w:tcW w:w="1184" w:type="dxa"/>
            <w:vAlign w:val="center"/>
          </w:tcPr>
          <w:p w14:paraId="69896C91" w14:textId="0588D394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11,800.00</w:t>
            </w:r>
          </w:p>
        </w:tc>
        <w:tc>
          <w:tcPr>
            <w:tcW w:w="1028" w:type="dxa"/>
            <w:vAlign w:val="center"/>
          </w:tcPr>
          <w:p w14:paraId="5816E9B1" w14:textId="08443805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11,800.00</w:t>
            </w:r>
          </w:p>
        </w:tc>
        <w:tc>
          <w:tcPr>
            <w:tcW w:w="1062" w:type="dxa"/>
            <w:vAlign w:val="center"/>
          </w:tcPr>
          <w:p w14:paraId="020FFE2D" w14:textId="68AEC66C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7,600.00</w:t>
            </w:r>
          </w:p>
        </w:tc>
        <w:tc>
          <w:tcPr>
            <w:tcW w:w="1005" w:type="dxa"/>
            <w:vAlign w:val="center"/>
          </w:tcPr>
          <w:p w14:paraId="3A96B3C7" w14:textId="14C68027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19,400.00</w:t>
            </w:r>
          </w:p>
        </w:tc>
      </w:tr>
      <w:tr w:rsidR="00233F2A" w:rsidRPr="00E5795A" w14:paraId="5CB54E10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2600D413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08D4B2B3" w14:textId="71E544A6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Nava Raipur Atal Nagar Smart City Mission</w:t>
            </w:r>
            <w:r w:rsidR="00414976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18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62D82FAD" w14:textId="47F85413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1AA9F7F6" w14:textId="3E8BEB0D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16,300.00</w:t>
            </w:r>
          </w:p>
        </w:tc>
        <w:tc>
          <w:tcPr>
            <w:tcW w:w="1115" w:type="dxa"/>
            <w:vAlign w:val="center"/>
          </w:tcPr>
          <w:p w14:paraId="059A525E" w14:textId="4DBD0CF7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16,300.00</w:t>
            </w:r>
          </w:p>
        </w:tc>
        <w:tc>
          <w:tcPr>
            <w:tcW w:w="1278" w:type="dxa"/>
            <w:vAlign w:val="center"/>
          </w:tcPr>
          <w:p w14:paraId="0C5683E5" w14:textId="4E4DB4E1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32,600.00</w:t>
            </w:r>
          </w:p>
        </w:tc>
        <w:tc>
          <w:tcPr>
            <w:tcW w:w="1082" w:type="dxa"/>
            <w:vAlign w:val="center"/>
          </w:tcPr>
          <w:p w14:paraId="6E0E8DF4" w14:textId="77715CB7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12,250.00</w:t>
            </w:r>
          </w:p>
        </w:tc>
        <w:tc>
          <w:tcPr>
            <w:tcW w:w="1072" w:type="dxa"/>
            <w:vAlign w:val="center"/>
          </w:tcPr>
          <w:p w14:paraId="3F68B876" w14:textId="3F87A635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14,100.00</w:t>
            </w:r>
          </w:p>
        </w:tc>
        <w:tc>
          <w:tcPr>
            <w:tcW w:w="1186" w:type="dxa"/>
            <w:vAlign w:val="center"/>
          </w:tcPr>
          <w:p w14:paraId="2F795338" w14:textId="7E16A5B7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14,100.00</w:t>
            </w:r>
          </w:p>
        </w:tc>
        <w:tc>
          <w:tcPr>
            <w:tcW w:w="1185" w:type="dxa"/>
            <w:vAlign w:val="center"/>
          </w:tcPr>
          <w:p w14:paraId="5C7A68B4" w14:textId="317B4AE0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28,200.00</w:t>
            </w:r>
          </w:p>
        </w:tc>
        <w:tc>
          <w:tcPr>
            <w:tcW w:w="1184" w:type="dxa"/>
            <w:vAlign w:val="center"/>
          </w:tcPr>
          <w:p w14:paraId="5F0FA7AB" w14:textId="25166DF2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11,850.00</w:t>
            </w:r>
          </w:p>
        </w:tc>
        <w:tc>
          <w:tcPr>
            <w:tcW w:w="1028" w:type="dxa"/>
            <w:vAlign w:val="center"/>
          </w:tcPr>
          <w:p w14:paraId="76A022A2" w14:textId="1F01423F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10,250.00</w:t>
            </w:r>
          </w:p>
        </w:tc>
        <w:tc>
          <w:tcPr>
            <w:tcW w:w="1062" w:type="dxa"/>
            <w:vAlign w:val="center"/>
          </w:tcPr>
          <w:p w14:paraId="785DA70C" w14:textId="197D6368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10,250.00</w:t>
            </w:r>
          </w:p>
        </w:tc>
        <w:tc>
          <w:tcPr>
            <w:tcW w:w="1005" w:type="dxa"/>
            <w:vAlign w:val="center"/>
          </w:tcPr>
          <w:p w14:paraId="3BDE5D7D" w14:textId="293913EA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20,500.00</w:t>
            </w:r>
          </w:p>
        </w:tc>
      </w:tr>
      <w:tr w:rsidR="00233F2A" w:rsidRPr="00E5795A" w14:paraId="40A9064D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39F43B13" w14:textId="77777777" w:rsidR="00233F2A" w:rsidRDefault="00233F2A" w:rsidP="00233F2A">
            <w:pPr>
              <w:ind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698B299B" w14:textId="6FE29C2E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Raipur Smart City Mission</w:t>
            </w:r>
            <w:r w:rsidR="00563592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19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1AC81A1E" w14:textId="4EA268C9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099EBF94" w14:textId="68FC8C12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7,700.00</w:t>
            </w:r>
          </w:p>
        </w:tc>
        <w:tc>
          <w:tcPr>
            <w:tcW w:w="1115" w:type="dxa"/>
            <w:vAlign w:val="center"/>
          </w:tcPr>
          <w:p w14:paraId="2A28399A" w14:textId="4B6EA51E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7,700.00</w:t>
            </w:r>
          </w:p>
        </w:tc>
        <w:tc>
          <w:tcPr>
            <w:tcW w:w="1278" w:type="dxa"/>
            <w:vAlign w:val="center"/>
          </w:tcPr>
          <w:p w14:paraId="6436A28F" w14:textId="427635AD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15,400.00</w:t>
            </w:r>
          </w:p>
        </w:tc>
        <w:tc>
          <w:tcPr>
            <w:tcW w:w="1082" w:type="dxa"/>
            <w:vAlign w:val="center"/>
          </w:tcPr>
          <w:p w14:paraId="1F072B15" w14:textId="78C74734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2,450.00</w:t>
            </w:r>
          </w:p>
        </w:tc>
        <w:tc>
          <w:tcPr>
            <w:tcW w:w="1072" w:type="dxa"/>
            <w:vAlign w:val="center"/>
          </w:tcPr>
          <w:p w14:paraId="710C8404" w14:textId="7D3F1F9F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2,450.00</w:t>
            </w:r>
          </w:p>
        </w:tc>
        <w:tc>
          <w:tcPr>
            <w:tcW w:w="1186" w:type="dxa"/>
            <w:vAlign w:val="center"/>
          </w:tcPr>
          <w:p w14:paraId="083180EC" w14:textId="45EEE953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2,450.00</w:t>
            </w:r>
          </w:p>
        </w:tc>
        <w:tc>
          <w:tcPr>
            <w:tcW w:w="1185" w:type="dxa"/>
            <w:vAlign w:val="center"/>
          </w:tcPr>
          <w:p w14:paraId="6E2B8DC3" w14:textId="1A09A1A0" w:rsidR="00233F2A" w:rsidRPr="00E5795A" w:rsidRDefault="00233F2A" w:rsidP="003A0D97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4,900.00</w:t>
            </w:r>
          </w:p>
        </w:tc>
        <w:tc>
          <w:tcPr>
            <w:tcW w:w="1184" w:type="dxa"/>
            <w:vAlign w:val="center"/>
          </w:tcPr>
          <w:p w14:paraId="17EA5C3E" w14:textId="21650464" w:rsidR="00233F2A" w:rsidRPr="00E5795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10,050.00</w:t>
            </w:r>
          </w:p>
        </w:tc>
        <w:tc>
          <w:tcPr>
            <w:tcW w:w="1028" w:type="dxa"/>
            <w:vAlign w:val="center"/>
          </w:tcPr>
          <w:p w14:paraId="14E1674E" w14:textId="190A4FED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9,800.00</w:t>
            </w:r>
          </w:p>
        </w:tc>
        <w:tc>
          <w:tcPr>
            <w:tcW w:w="1062" w:type="dxa"/>
            <w:vAlign w:val="center"/>
          </w:tcPr>
          <w:p w14:paraId="2644D854" w14:textId="1FE33315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9,800.00</w:t>
            </w:r>
          </w:p>
        </w:tc>
        <w:tc>
          <w:tcPr>
            <w:tcW w:w="1005" w:type="dxa"/>
            <w:vAlign w:val="center"/>
          </w:tcPr>
          <w:p w14:paraId="3A2BE2D0" w14:textId="1F87E93A" w:rsidR="00233F2A" w:rsidRDefault="00233F2A" w:rsidP="003A0D97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19,600.00</w:t>
            </w:r>
          </w:p>
        </w:tc>
      </w:tr>
    </w:tbl>
    <w:p w14:paraId="6C957393" w14:textId="77777777" w:rsidR="00D87126" w:rsidRDefault="00D87126">
      <w:pPr>
        <w:sectPr w:rsidR="00D87126" w:rsidSect="00870CD5">
          <w:pgSz w:w="16838" w:h="11906" w:orient="landscape"/>
          <w:pgMar w:top="360" w:right="998" w:bottom="270" w:left="1440" w:header="706" w:footer="706" w:gutter="0"/>
          <w:cols w:space="708"/>
          <w:docGrid w:linePitch="360"/>
        </w:sectPr>
      </w:pPr>
    </w:p>
    <w:p w14:paraId="3D8BC722" w14:textId="5479756C" w:rsidR="00D87126" w:rsidRPr="00E5795A" w:rsidRDefault="00D87126" w:rsidP="00D871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3A1761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366330E7" w14:textId="77777777" w:rsidR="00D87126" w:rsidRPr="00E5795A" w:rsidRDefault="00D87126" w:rsidP="00D871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1657E7AF" w14:textId="77777777" w:rsidR="00D87126" w:rsidRPr="00E5795A" w:rsidRDefault="00D87126" w:rsidP="00D87126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81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072"/>
        <w:gridCol w:w="1186"/>
        <w:gridCol w:w="1185"/>
        <w:gridCol w:w="1184"/>
        <w:gridCol w:w="1028"/>
        <w:gridCol w:w="1062"/>
        <w:gridCol w:w="1005"/>
      </w:tblGrid>
      <w:tr w:rsidR="00D87126" w:rsidRPr="00E5795A" w14:paraId="1D9FE214" w14:textId="77777777" w:rsidTr="00ED5E5F">
        <w:trPr>
          <w:trHeight w:val="71"/>
        </w:trPr>
        <w:tc>
          <w:tcPr>
            <w:tcW w:w="1329" w:type="dxa"/>
            <w:vMerge w:val="restart"/>
            <w:vAlign w:val="center"/>
          </w:tcPr>
          <w:p w14:paraId="455FEF47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0C6B544F" w14:textId="77777777" w:rsidR="00D87126" w:rsidRPr="00E5795A" w:rsidRDefault="00D87126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0C8E0231" w14:textId="77777777" w:rsidR="00D87126" w:rsidRPr="00E5795A" w:rsidRDefault="00D87126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3EF6BAB6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1A65B8B4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4B6B8A09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184" w:type="dxa"/>
            <w:vMerge w:val="restart"/>
            <w:tcBorders>
              <w:right w:val="single" w:sz="4" w:space="0" w:color="auto"/>
            </w:tcBorders>
            <w:vAlign w:val="center"/>
          </w:tcPr>
          <w:p w14:paraId="779B6165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095" w:type="dxa"/>
            <w:gridSpan w:val="3"/>
            <w:tcBorders>
              <w:right w:val="single" w:sz="4" w:space="0" w:color="auto"/>
            </w:tcBorders>
            <w:vAlign w:val="center"/>
          </w:tcPr>
          <w:p w14:paraId="1EF44FA3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D87126" w:rsidRPr="00E5795A" w14:paraId="64FD212C" w14:textId="77777777" w:rsidTr="00ED5E5F">
        <w:trPr>
          <w:trHeight w:val="60"/>
        </w:trPr>
        <w:tc>
          <w:tcPr>
            <w:tcW w:w="1329" w:type="dxa"/>
            <w:vMerge/>
          </w:tcPr>
          <w:p w14:paraId="19B0E625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3279DADB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07CDCCFE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7D3DE00C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49C919E7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42F3A256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17A79AE8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13EE6BB5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3CA6C5C9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64FE9159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84" w:type="dxa"/>
            <w:vMerge/>
            <w:tcBorders>
              <w:right w:val="single" w:sz="4" w:space="0" w:color="auto"/>
            </w:tcBorders>
            <w:vAlign w:val="center"/>
          </w:tcPr>
          <w:p w14:paraId="151B01AA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5" w:type="dxa"/>
            <w:gridSpan w:val="3"/>
            <w:tcBorders>
              <w:left w:val="single" w:sz="4" w:space="0" w:color="auto"/>
            </w:tcBorders>
            <w:vAlign w:val="center"/>
          </w:tcPr>
          <w:p w14:paraId="481B93AD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D87126" w:rsidRPr="00E5795A" w14:paraId="602CB42E" w14:textId="77777777" w:rsidTr="00ED5E5F">
        <w:trPr>
          <w:trHeight w:val="60"/>
        </w:trPr>
        <w:tc>
          <w:tcPr>
            <w:tcW w:w="1329" w:type="dxa"/>
            <w:vMerge/>
          </w:tcPr>
          <w:p w14:paraId="5DEE8035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21B94853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5C184E2D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2B7BECC4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4C36DB91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6F9224A3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54946EAF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5D6717F3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570EA017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672071E3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right w:val="single" w:sz="4" w:space="0" w:color="auto"/>
            </w:tcBorders>
          </w:tcPr>
          <w:p w14:paraId="62BE0201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2E5FD9D3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2E3437FD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005" w:type="dxa"/>
            <w:vAlign w:val="center"/>
          </w:tcPr>
          <w:p w14:paraId="2454B190" w14:textId="77777777" w:rsidR="00D87126" w:rsidRPr="00E5795A" w:rsidRDefault="00D87126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233F2A" w:rsidRPr="00E5795A" w14:paraId="40EBDAEB" w14:textId="77777777" w:rsidTr="00ED5E5F">
        <w:trPr>
          <w:trHeight w:val="134"/>
        </w:trPr>
        <w:tc>
          <w:tcPr>
            <w:tcW w:w="1329" w:type="dxa"/>
            <w:vMerge w:val="restart"/>
            <w:vAlign w:val="center"/>
          </w:tcPr>
          <w:p w14:paraId="60637B39" w14:textId="564EAA1C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Assistance to State Agencies for Intra – State Movement of Food Grains and FPS Dealers Margin under NFSA</w:t>
            </w:r>
          </w:p>
        </w:tc>
        <w:tc>
          <w:tcPr>
            <w:tcW w:w="1471" w:type="dxa"/>
            <w:vMerge w:val="restart"/>
            <w:vAlign w:val="center"/>
          </w:tcPr>
          <w:p w14:paraId="637B1544" w14:textId="23DB8E9C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6F4B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PDS Dealer </w:t>
            </w:r>
            <w:proofErr w:type="spellStart"/>
            <w:r w:rsidRPr="006F4B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ke</w:t>
            </w:r>
            <w:proofErr w:type="spellEnd"/>
            <w:r w:rsidRPr="006F4B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Margin</w:t>
            </w:r>
            <w:r w:rsidR="00E40ADE">
              <w:rPr>
                <w:rStyle w:val="FootnoteReference"/>
                <w:rFonts w:ascii="Times New Roman" w:hAnsi="Times New Roman" w:cs="Times New Roman"/>
                <w:i/>
                <w:iCs/>
                <w:sz w:val="24"/>
                <w:szCs w:val="24"/>
              </w:rPr>
              <w:footnoteReference w:id="2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03EBD090" w14:textId="3FADF35C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08ACC549" w14:textId="3540D8EC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8,450.00</w:t>
            </w:r>
          </w:p>
        </w:tc>
        <w:tc>
          <w:tcPr>
            <w:tcW w:w="1115" w:type="dxa"/>
            <w:vAlign w:val="center"/>
          </w:tcPr>
          <w:p w14:paraId="671931FF" w14:textId="2D09DA10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5,400.00</w:t>
            </w:r>
          </w:p>
        </w:tc>
        <w:tc>
          <w:tcPr>
            <w:tcW w:w="1278" w:type="dxa"/>
            <w:vAlign w:val="center"/>
          </w:tcPr>
          <w:p w14:paraId="4C9FF17B" w14:textId="23F51C70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13,850.00</w:t>
            </w:r>
          </w:p>
        </w:tc>
        <w:tc>
          <w:tcPr>
            <w:tcW w:w="1082" w:type="dxa"/>
            <w:vMerge w:val="restart"/>
            <w:vAlign w:val="center"/>
          </w:tcPr>
          <w:p w14:paraId="2EFFE077" w14:textId="45B4EACB" w:rsidR="00233F2A" w:rsidRPr="00E5795A" w:rsidRDefault="00233F2A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35,506.02</w:t>
            </w:r>
          </w:p>
        </w:tc>
        <w:tc>
          <w:tcPr>
            <w:tcW w:w="1072" w:type="dxa"/>
            <w:vAlign w:val="center"/>
          </w:tcPr>
          <w:p w14:paraId="2952F479" w14:textId="56F3FF9F" w:rsidR="00233F2A" w:rsidRPr="00E5795A" w:rsidRDefault="00233F2A" w:rsidP="00233F2A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17,753.01</w:t>
            </w:r>
          </w:p>
        </w:tc>
        <w:tc>
          <w:tcPr>
            <w:tcW w:w="1186" w:type="dxa"/>
            <w:vAlign w:val="center"/>
          </w:tcPr>
          <w:p w14:paraId="6E79851E" w14:textId="70085817" w:rsidR="00233F2A" w:rsidRPr="00E5795A" w:rsidRDefault="00233F2A" w:rsidP="00233F2A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11,766.21</w:t>
            </w:r>
          </w:p>
        </w:tc>
        <w:tc>
          <w:tcPr>
            <w:tcW w:w="1185" w:type="dxa"/>
            <w:vAlign w:val="center"/>
          </w:tcPr>
          <w:p w14:paraId="46F4D4D2" w14:textId="4760CADF" w:rsidR="00233F2A" w:rsidRPr="00E5795A" w:rsidRDefault="00233F2A" w:rsidP="00233F2A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29,519.22</w:t>
            </w:r>
          </w:p>
        </w:tc>
        <w:tc>
          <w:tcPr>
            <w:tcW w:w="1184" w:type="dxa"/>
            <w:vMerge w:val="restart"/>
            <w:vAlign w:val="center"/>
          </w:tcPr>
          <w:p w14:paraId="39955F1F" w14:textId="78CC12D2" w:rsidR="00233F2A" w:rsidRPr="00E5795A" w:rsidRDefault="00233F2A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7,889.00</w:t>
            </w:r>
          </w:p>
        </w:tc>
        <w:tc>
          <w:tcPr>
            <w:tcW w:w="1028" w:type="dxa"/>
            <w:vMerge w:val="restart"/>
            <w:vAlign w:val="center"/>
          </w:tcPr>
          <w:p w14:paraId="326EF224" w14:textId="1B09B1D3" w:rsidR="00233F2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7,889.00</w:t>
            </w:r>
          </w:p>
        </w:tc>
        <w:tc>
          <w:tcPr>
            <w:tcW w:w="1062" w:type="dxa"/>
            <w:vMerge w:val="restart"/>
            <w:vAlign w:val="center"/>
          </w:tcPr>
          <w:p w14:paraId="654C2CA9" w14:textId="4B47F066" w:rsidR="00233F2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7,889.00</w:t>
            </w:r>
          </w:p>
        </w:tc>
        <w:tc>
          <w:tcPr>
            <w:tcW w:w="1005" w:type="dxa"/>
            <w:vMerge w:val="restart"/>
            <w:vAlign w:val="center"/>
          </w:tcPr>
          <w:p w14:paraId="365A4A94" w14:textId="2F155768" w:rsidR="00233F2A" w:rsidRDefault="00233F2A" w:rsidP="00233F2A">
            <w:pPr>
              <w:ind w:left="-155" w:right="-6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15,778.00</w:t>
            </w:r>
          </w:p>
        </w:tc>
      </w:tr>
      <w:tr w:rsidR="00233F2A" w:rsidRPr="00E5795A" w14:paraId="47B926D9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706891CE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76AE7C87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EEC339E" w14:textId="0F5DF3EE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6684EF84" w14:textId="2A1F9169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6,422.00</w:t>
            </w:r>
          </w:p>
        </w:tc>
        <w:tc>
          <w:tcPr>
            <w:tcW w:w="1115" w:type="dxa"/>
            <w:vAlign w:val="center"/>
          </w:tcPr>
          <w:p w14:paraId="14E580DC" w14:textId="5E455811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4,104.00</w:t>
            </w:r>
          </w:p>
        </w:tc>
        <w:tc>
          <w:tcPr>
            <w:tcW w:w="1278" w:type="dxa"/>
            <w:vAlign w:val="center"/>
          </w:tcPr>
          <w:p w14:paraId="438D2C99" w14:textId="06BD8F42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10,526.00</w:t>
            </w:r>
          </w:p>
        </w:tc>
        <w:tc>
          <w:tcPr>
            <w:tcW w:w="1082" w:type="dxa"/>
            <w:vMerge/>
            <w:vAlign w:val="center"/>
          </w:tcPr>
          <w:p w14:paraId="19F4B7A9" w14:textId="77777777" w:rsidR="00233F2A" w:rsidRPr="00E5795A" w:rsidRDefault="00233F2A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5C368C35" w14:textId="2AB4D405" w:rsidR="00233F2A" w:rsidRPr="00E5795A" w:rsidRDefault="00233F2A" w:rsidP="00233F2A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13,492.29</w:t>
            </w:r>
          </w:p>
        </w:tc>
        <w:tc>
          <w:tcPr>
            <w:tcW w:w="1186" w:type="dxa"/>
            <w:vAlign w:val="center"/>
          </w:tcPr>
          <w:p w14:paraId="33ADC7D6" w14:textId="698E644B" w:rsidR="00233F2A" w:rsidRPr="00E5795A" w:rsidRDefault="00233F2A" w:rsidP="00233F2A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8,942.32</w:t>
            </w:r>
          </w:p>
        </w:tc>
        <w:tc>
          <w:tcPr>
            <w:tcW w:w="1185" w:type="dxa"/>
            <w:vAlign w:val="center"/>
          </w:tcPr>
          <w:p w14:paraId="2CD83CE0" w14:textId="6C396B6B" w:rsidR="00233F2A" w:rsidRPr="00E5795A" w:rsidRDefault="00233F2A" w:rsidP="00233F2A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22,434.61</w:t>
            </w:r>
          </w:p>
        </w:tc>
        <w:tc>
          <w:tcPr>
            <w:tcW w:w="1184" w:type="dxa"/>
            <w:vMerge/>
            <w:vAlign w:val="center"/>
          </w:tcPr>
          <w:p w14:paraId="7EA438EF" w14:textId="77777777" w:rsidR="00233F2A" w:rsidRPr="00E5795A" w:rsidRDefault="00233F2A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  <w:vAlign w:val="center"/>
          </w:tcPr>
          <w:p w14:paraId="7D2927AD" w14:textId="77777777" w:rsidR="00233F2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2" w:type="dxa"/>
            <w:vMerge/>
            <w:vAlign w:val="center"/>
          </w:tcPr>
          <w:p w14:paraId="2EE4059E" w14:textId="77777777" w:rsidR="00233F2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vMerge/>
            <w:vAlign w:val="center"/>
          </w:tcPr>
          <w:p w14:paraId="7CB85C48" w14:textId="77777777" w:rsidR="00233F2A" w:rsidRDefault="00233F2A" w:rsidP="00233F2A">
            <w:pPr>
              <w:ind w:left="-155" w:right="-6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3F2A" w:rsidRPr="00E5795A" w14:paraId="1F73E5C3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1969C5D6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09D74F07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3FF806F" w14:textId="2263AD55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1BEEE157" w14:textId="0A56C67C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2,028.00</w:t>
            </w:r>
          </w:p>
        </w:tc>
        <w:tc>
          <w:tcPr>
            <w:tcW w:w="1115" w:type="dxa"/>
            <w:vAlign w:val="center"/>
          </w:tcPr>
          <w:p w14:paraId="3647973B" w14:textId="1D45DFFD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1,296.00</w:t>
            </w:r>
          </w:p>
        </w:tc>
        <w:tc>
          <w:tcPr>
            <w:tcW w:w="1278" w:type="dxa"/>
            <w:vAlign w:val="center"/>
          </w:tcPr>
          <w:p w14:paraId="738176FD" w14:textId="3F8B86E1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3,324.00</w:t>
            </w:r>
          </w:p>
        </w:tc>
        <w:tc>
          <w:tcPr>
            <w:tcW w:w="1082" w:type="dxa"/>
            <w:vMerge/>
            <w:vAlign w:val="center"/>
          </w:tcPr>
          <w:p w14:paraId="48BECFD4" w14:textId="77777777" w:rsidR="00233F2A" w:rsidRPr="00E5795A" w:rsidRDefault="00233F2A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5B37E509" w14:textId="42C6813F" w:rsidR="00233F2A" w:rsidRPr="00E5795A" w:rsidRDefault="00233F2A" w:rsidP="00233F2A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4,260.72</w:t>
            </w:r>
          </w:p>
        </w:tc>
        <w:tc>
          <w:tcPr>
            <w:tcW w:w="1186" w:type="dxa"/>
            <w:vAlign w:val="center"/>
          </w:tcPr>
          <w:p w14:paraId="0A5A6F20" w14:textId="18FEBD08" w:rsidR="00233F2A" w:rsidRPr="00E5795A" w:rsidRDefault="00233F2A" w:rsidP="00233F2A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2,823.89</w:t>
            </w:r>
          </w:p>
        </w:tc>
        <w:tc>
          <w:tcPr>
            <w:tcW w:w="1185" w:type="dxa"/>
            <w:vAlign w:val="center"/>
          </w:tcPr>
          <w:p w14:paraId="4A65E4D5" w14:textId="5D1AFF81" w:rsidR="00233F2A" w:rsidRPr="00E5795A" w:rsidRDefault="00233F2A" w:rsidP="00233F2A">
            <w:pPr>
              <w:ind w:left="-155" w:right="-93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7,084.61</w:t>
            </w:r>
          </w:p>
        </w:tc>
        <w:tc>
          <w:tcPr>
            <w:tcW w:w="1184" w:type="dxa"/>
            <w:vMerge/>
            <w:vAlign w:val="center"/>
          </w:tcPr>
          <w:p w14:paraId="4208A0C9" w14:textId="77777777" w:rsidR="00233F2A" w:rsidRPr="00E5795A" w:rsidRDefault="00233F2A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  <w:vAlign w:val="center"/>
          </w:tcPr>
          <w:p w14:paraId="600D1DF4" w14:textId="77777777" w:rsidR="00233F2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2" w:type="dxa"/>
            <w:vMerge/>
            <w:vAlign w:val="center"/>
          </w:tcPr>
          <w:p w14:paraId="7242F8CC" w14:textId="77777777" w:rsidR="00233F2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vMerge/>
            <w:vAlign w:val="center"/>
          </w:tcPr>
          <w:p w14:paraId="0E4F9E2D" w14:textId="77777777" w:rsidR="00233F2A" w:rsidRDefault="00233F2A" w:rsidP="00233F2A">
            <w:pPr>
              <w:ind w:left="-155" w:right="-6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3F2A" w:rsidRPr="00E5795A" w14:paraId="19B8372D" w14:textId="77777777" w:rsidTr="00ED5E5F">
        <w:trPr>
          <w:trHeight w:val="818"/>
        </w:trPr>
        <w:tc>
          <w:tcPr>
            <w:tcW w:w="1329" w:type="dxa"/>
            <w:vMerge/>
            <w:vAlign w:val="center"/>
          </w:tcPr>
          <w:p w14:paraId="51822508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08D38D56" w14:textId="4B41FD7E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Scheme for Modernisation and Reforms through Technology in Public Distribution System (SMART – PDS) (CSS)</w:t>
            </w:r>
          </w:p>
        </w:tc>
        <w:tc>
          <w:tcPr>
            <w:tcW w:w="1133" w:type="dxa"/>
            <w:vAlign w:val="center"/>
          </w:tcPr>
          <w:p w14:paraId="36E1BF29" w14:textId="7A9B3F2C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0D6F541A" w14:textId="6F8BDC11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59.02</w:t>
            </w:r>
          </w:p>
        </w:tc>
        <w:tc>
          <w:tcPr>
            <w:tcW w:w="1115" w:type="dxa"/>
            <w:vAlign w:val="center"/>
          </w:tcPr>
          <w:p w14:paraId="02FA1283" w14:textId="5E2AED69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39.35</w:t>
            </w:r>
          </w:p>
        </w:tc>
        <w:tc>
          <w:tcPr>
            <w:tcW w:w="1278" w:type="dxa"/>
            <w:vAlign w:val="center"/>
          </w:tcPr>
          <w:p w14:paraId="4EA4CD62" w14:textId="6B2E253C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98.37</w:t>
            </w:r>
          </w:p>
        </w:tc>
        <w:tc>
          <w:tcPr>
            <w:tcW w:w="1082" w:type="dxa"/>
            <w:vMerge w:val="restart"/>
            <w:vAlign w:val="center"/>
          </w:tcPr>
          <w:p w14:paraId="2367FF5F" w14:textId="2005D482" w:rsidR="00233F2A" w:rsidRPr="00E5795A" w:rsidRDefault="00233F2A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15.51</w:t>
            </w:r>
          </w:p>
        </w:tc>
        <w:tc>
          <w:tcPr>
            <w:tcW w:w="1072" w:type="dxa"/>
            <w:vAlign w:val="center"/>
          </w:tcPr>
          <w:p w14:paraId="67BCB707" w14:textId="7A1A829D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4DC66760" w14:textId="2C951A2C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4F78B3ED" w14:textId="749417F9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4" w:type="dxa"/>
            <w:vMerge w:val="restart"/>
            <w:vAlign w:val="center"/>
          </w:tcPr>
          <w:p w14:paraId="649B7412" w14:textId="2F96BC7C" w:rsidR="00233F2A" w:rsidRPr="00E5795A" w:rsidRDefault="00B36BC1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3AC0C2BC" w14:textId="6AB31184" w:rsidR="00233F2A" w:rsidRDefault="00B36BC1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0FFB8B3B" w14:textId="3B163055" w:rsidR="00233F2A" w:rsidRDefault="00B36BC1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4018FD3F" w14:textId="7BF07F33" w:rsidR="00233F2A" w:rsidRDefault="00B36BC1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33F2A" w:rsidRPr="00E5795A" w14:paraId="480FF2DD" w14:textId="77777777" w:rsidTr="00ED5E5F">
        <w:trPr>
          <w:trHeight w:val="890"/>
        </w:trPr>
        <w:tc>
          <w:tcPr>
            <w:tcW w:w="1329" w:type="dxa"/>
            <w:vMerge/>
            <w:vAlign w:val="center"/>
          </w:tcPr>
          <w:p w14:paraId="1F83A18F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17D9BF65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790545E" w14:textId="30D3870C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1701695A" w14:textId="4BB8AD47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44.85</w:t>
            </w:r>
          </w:p>
        </w:tc>
        <w:tc>
          <w:tcPr>
            <w:tcW w:w="1115" w:type="dxa"/>
            <w:vAlign w:val="center"/>
          </w:tcPr>
          <w:p w14:paraId="2C3354F3" w14:textId="08A9F529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29.90</w:t>
            </w:r>
          </w:p>
        </w:tc>
        <w:tc>
          <w:tcPr>
            <w:tcW w:w="1278" w:type="dxa"/>
            <w:vAlign w:val="center"/>
          </w:tcPr>
          <w:p w14:paraId="484EAB0B" w14:textId="0A297C97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74.75</w:t>
            </w:r>
          </w:p>
        </w:tc>
        <w:tc>
          <w:tcPr>
            <w:tcW w:w="1082" w:type="dxa"/>
            <w:vMerge/>
            <w:vAlign w:val="center"/>
          </w:tcPr>
          <w:p w14:paraId="0D04AAC1" w14:textId="77777777" w:rsidR="00233F2A" w:rsidRPr="00E5795A" w:rsidRDefault="00233F2A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071754DB" w14:textId="7B3D1D09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251F0584" w14:textId="728FE491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32235605" w14:textId="15408A16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4" w:type="dxa"/>
            <w:vMerge/>
            <w:vAlign w:val="center"/>
          </w:tcPr>
          <w:p w14:paraId="10A7D915" w14:textId="77777777" w:rsidR="00233F2A" w:rsidRPr="00E5795A" w:rsidRDefault="00233F2A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123FB740" w14:textId="7F53BA95" w:rsidR="00233F2A" w:rsidRDefault="00B36BC1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3165C3B4" w14:textId="407E495D" w:rsidR="00233F2A" w:rsidRDefault="00B36BC1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2811A5BC" w14:textId="1DED3E34" w:rsidR="00233F2A" w:rsidRDefault="00B36BC1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33F2A" w:rsidRPr="00E5795A" w14:paraId="04F40D03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5CA84D8A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3FB397C0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67D17AD0" w14:textId="3DF092C7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6A616423" w14:textId="3B57B99D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14.16</w:t>
            </w:r>
          </w:p>
        </w:tc>
        <w:tc>
          <w:tcPr>
            <w:tcW w:w="1115" w:type="dxa"/>
            <w:vAlign w:val="center"/>
          </w:tcPr>
          <w:p w14:paraId="354B861B" w14:textId="3CDD3C71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9.44</w:t>
            </w:r>
          </w:p>
        </w:tc>
        <w:tc>
          <w:tcPr>
            <w:tcW w:w="1278" w:type="dxa"/>
            <w:vAlign w:val="center"/>
          </w:tcPr>
          <w:p w14:paraId="2D648929" w14:textId="650C32E4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23.60</w:t>
            </w:r>
          </w:p>
        </w:tc>
        <w:tc>
          <w:tcPr>
            <w:tcW w:w="1082" w:type="dxa"/>
            <w:vMerge/>
            <w:vAlign w:val="center"/>
          </w:tcPr>
          <w:p w14:paraId="04EEAB16" w14:textId="77777777" w:rsidR="00233F2A" w:rsidRPr="00E5795A" w:rsidRDefault="00233F2A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53261F84" w14:textId="3D53053D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7893F174" w14:textId="34FCD9F1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5EA2DB8F" w14:textId="6341B1CA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4" w:type="dxa"/>
            <w:vMerge/>
            <w:vAlign w:val="center"/>
          </w:tcPr>
          <w:p w14:paraId="28CDF6DC" w14:textId="77777777" w:rsidR="00233F2A" w:rsidRPr="00E5795A" w:rsidRDefault="00233F2A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0841DB5" w14:textId="0FBCA925" w:rsidR="00233F2A" w:rsidRDefault="00B36BC1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67745CAD" w14:textId="53753632" w:rsidR="00233F2A" w:rsidRDefault="00B36BC1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76145454" w14:textId="5AB8C166" w:rsidR="00233F2A" w:rsidRDefault="00B36BC1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33F2A" w:rsidRPr="00E5795A" w14:paraId="6EF1DFB7" w14:textId="77777777" w:rsidTr="00ED5E5F">
        <w:trPr>
          <w:trHeight w:val="557"/>
        </w:trPr>
        <w:tc>
          <w:tcPr>
            <w:tcW w:w="1329" w:type="dxa"/>
            <w:vMerge w:val="restart"/>
            <w:vAlign w:val="center"/>
          </w:tcPr>
          <w:p w14:paraId="1AB173C3" w14:textId="34077942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Computeri-sation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Primary Agricultural Credit Societies</w:t>
            </w:r>
          </w:p>
        </w:tc>
        <w:tc>
          <w:tcPr>
            <w:tcW w:w="1471" w:type="dxa"/>
            <w:vMerge w:val="restart"/>
            <w:vAlign w:val="center"/>
          </w:tcPr>
          <w:p w14:paraId="24B2D303" w14:textId="70528536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Digitalisation of Primary Agriculture Co – Operative Societies (CSS)</w:t>
            </w:r>
          </w:p>
        </w:tc>
        <w:tc>
          <w:tcPr>
            <w:tcW w:w="1133" w:type="dxa"/>
            <w:vAlign w:val="center"/>
          </w:tcPr>
          <w:p w14:paraId="7B55E564" w14:textId="5F5E8A3D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294E1C39" w14:textId="207B2D3F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1,671.00</w:t>
            </w:r>
          </w:p>
        </w:tc>
        <w:tc>
          <w:tcPr>
            <w:tcW w:w="1115" w:type="dxa"/>
            <w:vAlign w:val="center"/>
          </w:tcPr>
          <w:p w14:paraId="349D89F4" w14:textId="3FBFD1A8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1,114.00</w:t>
            </w:r>
          </w:p>
        </w:tc>
        <w:tc>
          <w:tcPr>
            <w:tcW w:w="1278" w:type="dxa"/>
            <w:vAlign w:val="center"/>
          </w:tcPr>
          <w:p w14:paraId="1AC227EA" w14:textId="59C53E1A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2,785.00</w:t>
            </w:r>
          </w:p>
        </w:tc>
        <w:tc>
          <w:tcPr>
            <w:tcW w:w="1082" w:type="dxa"/>
            <w:vMerge w:val="restart"/>
            <w:vAlign w:val="center"/>
          </w:tcPr>
          <w:p w14:paraId="2582006B" w14:textId="25FC4050" w:rsidR="00233F2A" w:rsidRPr="00E5795A" w:rsidRDefault="0099771C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0756DC7F" w14:textId="4CDA326A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546.00</w:t>
            </w:r>
          </w:p>
        </w:tc>
        <w:tc>
          <w:tcPr>
            <w:tcW w:w="1186" w:type="dxa"/>
            <w:vAlign w:val="center"/>
          </w:tcPr>
          <w:p w14:paraId="2A559C86" w14:textId="7F4EA090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364.00</w:t>
            </w:r>
          </w:p>
        </w:tc>
        <w:tc>
          <w:tcPr>
            <w:tcW w:w="1185" w:type="dxa"/>
            <w:vAlign w:val="center"/>
          </w:tcPr>
          <w:p w14:paraId="316296D9" w14:textId="2E4BF495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910.00</w:t>
            </w:r>
          </w:p>
        </w:tc>
        <w:tc>
          <w:tcPr>
            <w:tcW w:w="1184" w:type="dxa"/>
            <w:vMerge w:val="restart"/>
            <w:vAlign w:val="center"/>
          </w:tcPr>
          <w:p w14:paraId="2E41D854" w14:textId="2EF3CD30" w:rsidR="00233F2A" w:rsidRPr="00E5795A" w:rsidRDefault="00233F2A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1,486.00</w:t>
            </w:r>
          </w:p>
        </w:tc>
        <w:tc>
          <w:tcPr>
            <w:tcW w:w="1028" w:type="dxa"/>
            <w:vAlign w:val="center"/>
          </w:tcPr>
          <w:p w14:paraId="2F14CBA9" w14:textId="3434F75E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640.00</w:t>
            </w:r>
          </w:p>
        </w:tc>
        <w:tc>
          <w:tcPr>
            <w:tcW w:w="1062" w:type="dxa"/>
            <w:vAlign w:val="center"/>
          </w:tcPr>
          <w:p w14:paraId="4BD5CE43" w14:textId="1160361D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426.67</w:t>
            </w:r>
          </w:p>
        </w:tc>
        <w:tc>
          <w:tcPr>
            <w:tcW w:w="1005" w:type="dxa"/>
            <w:vAlign w:val="center"/>
          </w:tcPr>
          <w:p w14:paraId="6456BF32" w14:textId="62B518FE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1,066.67</w:t>
            </w:r>
          </w:p>
        </w:tc>
      </w:tr>
      <w:tr w:rsidR="00233F2A" w:rsidRPr="00E5795A" w14:paraId="4D97B5F6" w14:textId="77777777" w:rsidTr="00ED5E5F">
        <w:trPr>
          <w:trHeight w:val="530"/>
        </w:trPr>
        <w:tc>
          <w:tcPr>
            <w:tcW w:w="1329" w:type="dxa"/>
            <w:vMerge/>
            <w:vAlign w:val="center"/>
          </w:tcPr>
          <w:p w14:paraId="359EFE80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F96493F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3384BA13" w14:textId="48EA40F8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05E3299F" w14:textId="5E710FDC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1,270.20</w:t>
            </w:r>
          </w:p>
        </w:tc>
        <w:tc>
          <w:tcPr>
            <w:tcW w:w="1115" w:type="dxa"/>
            <w:vAlign w:val="center"/>
          </w:tcPr>
          <w:p w14:paraId="76C06D82" w14:textId="442FDD28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846.80</w:t>
            </w:r>
          </w:p>
        </w:tc>
        <w:tc>
          <w:tcPr>
            <w:tcW w:w="1278" w:type="dxa"/>
            <w:vAlign w:val="center"/>
          </w:tcPr>
          <w:p w14:paraId="4F360FA2" w14:textId="39BB5467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2,117.00</w:t>
            </w:r>
          </w:p>
        </w:tc>
        <w:tc>
          <w:tcPr>
            <w:tcW w:w="1082" w:type="dxa"/>
            <w:vMerge/>
            <w:vAlign w:val="center"/>
          </w:tcPr>
          <w:p w14:paraId="680299FC" w14:textId="77777777" w:rsidR="00233F2A" w:rsidRPr="00E5795A" w:rsidRDefault="00233F2A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46DA341C" w14:textId="1A5FD711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3C0DEEAA" w14:textId="69CA6D02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7D89B716" w14:textId="15C4CAA8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4" w:type="dxa"/>
            <w:vMerge/>
            <w:vAlign w:val="center"/>
          </w:tcPr>
          <w:p w14:paraId="2741C433" w14:textId="77777777" w:rsidR="00233F2A" w:rsidRPr="00E5795A" w:rsidRDefault="00233F2A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110A016" w14:textId="580E9B5F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228.00</w:t>
            </w:r>
          </w:p>
        </w:tc>
        <w:tc>
          <w:tcPr>
            <w:tcW w:w="1062" w:type="dxa"/>
            <w:vAlign w:val="center"/>
          </w:tcPr>
          <w:p w14:paraId="15DA3161" w14:textId="699AB1E3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152.00</w:t>
            </w:r>
          </w:p>
        </w:tc>
        <w:tc>
          <w:tcPr>
            <w:tcW w:w="1005" w:type="dxa"/>
            <w:vAlign w:val="center"/>
          </w:tcPr>
          <w:p w14:paraId="6EA5115B" w14:textId="379341F6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380.00</w:t>
            </w:r>
          </w:p>
        </w:tc>
      </w:tr>
      <w:tr w:rsidR="00233F2A" w:rsidRPr="00E5795A" w14:paraId="095FB1D1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32425B21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36AED41F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6C0C8443" w14:textId="5DCB38C4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373ADC27" w14:textId="125511E6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400.80</w:t>
            </w:r>
          </w:p>
        </w:tc>
        <w:tc>
          <w:tcPr>
            <w:tcW w:w="1115" w:type="dxa"/>
            <w:vAlign w:val="center"/>
          </w:tcPr>
          <w:p w14:paraId="681C8787" w14:textId="4417C282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267.20</w:t>
            </w:r>
          </w:p>
        </w:tc>
        <w:tc>
          <w:tcPr>
            <w:tcW w:w="1278" w:type="dxa"/>
            <w:vAlign w:val="center"/>
          </w:tcPr>
          <w:p w14:paraId="29882B33" w14:textId="5E148E55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668.00</w:t>
            </w:r>
          </w:p>
        </w:tc>
        <w:tc>
          <w:tcPr>
            <w:tcW w:w="1082" w:type="dxa"/>
            <w:vMerge/>
            <w:vAlign w:val="center"/>
          </w:tcPr>
          <w:p w14:paraId="67EDFF3E" w14:textId="77777777" w:rsidR="00233F2A" w:rsidRPr="00E5795A" w:rsidRDefault="00233F2A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3065E4D0" w14:textId="399F5C35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5007B9A2" w14:textId="31A13A8A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53694CEC" w14:textId="114F9F72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4" w:type="dxa"/>
            <w:vMerge/>
            <w:vAlign w:val="center"/>
          </w:tcPr>
          <w:p w14:paraId="09B8E81B" w14:textId="77777777" w:rsidR="00233F2A" w:rsidRPr="00E5795A" w:rsidRDefault="00233F2A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15AD1CA4" w14:textId="243217AF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72.00</w:t>
            </w:r>
          </w:p>
        </w:tc>
        <w:tc>
          <w:tcPr>
            <w:tcW w:w="1062" w:type="dxa"/>
            <w:vAlign w:val="center"/>
          </w:tcPr>
          <w:p w14:paraId="2D308856" w14:textId="340400CF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48.00</w:t>
            </w:r>
          </w:p>
        </w:tc>
        <w:tc>
          <w:tcPr>
            <w:tcW w:w="1005" w:type="dxa"/>
            <w:vAlign w:val="center"/>
          </w:tcPr>
          <w:p w14:paraId="39EB0D08" w14:textId="5D22063D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120.00</w:t>
            </w:r>
          </w:p>
        </w:tc>
      </w:tr>
      <w:tr w:rsidR="00233F2A" w:rsidRPr="00E5795A" w14:paraId="449A9E51" w14:textId="77777777" w:rsidTr="00ED5E5F">
        <w:trPr>
          <w:trHeight w:val="134"/>
        </w:trPr>
        <w:tc>
          <w:tcPr>
            <w:tcW w:w="1329" w:type="dxa"/>
            <w:vMerge w:val="restart"/>
            <w:vAlign w:val="center"/>
          </w:tcPr>
          <w:p w14:paraId="426FDA39" w14:textId="45EEF701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Programs</w:t>
            </w:r>
          </w:p>
        </w:tc>
        <w:tc>
          <w:tcPr>
            <w:tcW w:w="1471" w:type="dxa"/>
            <w:vMerge w:val="restart"/>
            <w:vAlign w:val="center"/>
          </w:tcPr>
          <w:p w14:paraId="581390A0" w14:textId="7217882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6F4B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Pashu Rog </w:t>
            </w:r>
            <w:proofErr w:type="spellStart"/>
            <w:r w:rsidRPr="006F4B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Niyantran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01A034C1" w14:textId="2BED5152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7A146F6E" w14:textId="7B2C888F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673.80</w:t>
            </w:r>
          </w:p>
        </w:tc>
        <w:tc>
          <w:tcPr>
            <w:tcW w:w="1115" w:type="dxa"/>
            <w:vAlign w:val="center"/>
          </w:tcPr>
          <w:p w14:paraId="7D03CC50" w14:textId="0DBCA35C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449.20</w:t>
            </w:r>
          </w:p>
        </w:tc>
        <w:tc>
          <w:tcPr>
            <w:tcW w:w="1278" w:type="dxa"/>
            <w:vAlign w:val="center"/>
          </w:tcPr>
          <w:p w14:paraId="15C22076" w14:textId="1CFBA6BA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1,123.00</w:t>
            </w:r>
          </w:p>
        </w:tc>
        <w:tc>
          <w:tcPr>
            <w:tcW w:w="1082" w:type="dxa"/>
            <w:vMerge w:val="restart"/>
            <w:vAlign w:val="center"/>
          </w:tcPr>
          <w:p w14:paraId="53640B09" w14:textId="1FF62902" w:rsidR="00233F2A" w:rsidRPr="00E5795A" w:rsidRDefault="00233F2A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340.80</w:t>
            </w:r>
          </w:p>
        </w:tc>
        <w:tc>
          <w:tcPr>
            <w:tcW w:w="1072" w:type="dxa"/>
            <w:vAlign w:val="center"/>
          </w:tcPr>
          <w:p w14:paraId="40082CA4" w14:textId="2C9EA276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256.33</w:t>
            </w:r>
          </w:p>
        </w:tc>
        <w:tc>
          <w:tcPr>
            <w:tcW w:w="1186" w:type="dxa"/>
            <w:vAlign w:val="center"/>
          </w:tcPr>
          <w:p w14:paraId="14A5574A" w14:textId="165334A5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164.30</w:t>
            </w:r>
          </w:p>
        </w:tc>
        <w:tc>
          <w:tcPr>
            <w:tcW w:w="1185" w:type="dxa"/>
            <w:vAlign w:val="center"/>
          </w:tcPr>
          <w:p w14:paraId="26125ED7" w14:textId="7AEBE85C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420.63</w:t>
            </w:r>
          </w:p>
        </w:tc>
        <w:tc>
          <w:tcPr>
            <w:tcW w:w="1184" w:type="dxa"/>
            <w:vMerge w:val="restart"/>
            <w:vAlign w:val="center"/>
          </w:tcPr>
          <w:p w14:paraId="29CD3759" w14:textId="7288E423" w:rsidR="00233F2A" w:rsidRPr="00E5795A" w:rsidRDefault="00233F2A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158.80</w:t>
            </w:r>
          </w:p>
        </w:tc>
        <w:tc>
          <w:tcPr>
            <w:tcW w:w="1028" w:type="dxa"/>
            <w:vAlign w:val="center"/>
          </w:tcPr>
          <w:p w14:paraId="40D1119F" w14:textId="08C141A4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118.78</w:t>
            </w:r>
          </w:p>
        </w:tc>
        <w:tc>
          <w:tcPr>
            <w:tcW w:w="1062" w:type="dxa"/>
            <w:vAlign w:val="center"/>
          </w:tcPr>
          <w:p w14:paraId="2F9DD4C2" w14:textId="5255EC6C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79.20</w:t>
            </w:r>
          </w:p>
        </w:tc>
        <w:tc>
          <w:tcPr>
            <w:tcW w:w="1005" w:type="dxa"/>
            <w:vAlign w:val="center"/>
          </w:tcPr>
          <w:p w14:paraId="54F7E1B4" w14:textId="0923B950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197.98</w:t>
            </w:r>
          </w:p>
        </w:tc>
      </w:tr>
      <w:tr w:rsidR="00233F2A" w:rsidRPr="00E5795A" w14:paraId="2298D183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0524CA0D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F6803ED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046B8593" w14:textId="4A55708F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2BF0103A" w14:textId="47528BF1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168.00</w:t>
            </w:r>
          </w:p>
        </w:tc>
        <w:tc>
          <w:tcPr>
            <w:tcW w:w="1115" w:type="dxa"/>
            <w:vAlign w:val="center"/>
          </w:tcPr>
          <w:p w14:paraId="33AB40E9" w14:textId="76FF2A89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112.00</w:t>
            </w:r>
          </w:p>
        </w:tc>
        <w:tc>
          <w:tcPr>
            <w:tcW w:w="1278" w:type="dxa"/>
            <w:vAlign w:val="center"/>
          </w:tcPr>
          <w:p w14:paraId="4BE5FB31" w14:textId="51158D06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280.00</w:t>
            </w:r>
          </w:p>
        </w:tc>
        <w:tc>
          <w:tcPr>
            <w:tcW w:w="1082" w:type="dxa"/>
            <w:vMerge/>
            <w:vAlign w:val="center"/>
          </w:tcPr>
          <w:p w14:paraId="50E26AC1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192653CB" w14:textId="01647724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28.82</w:t>
            </w:r>
          </w:p>
        </w:tc>
        <w:tc>
          <w:tcPr>
            <w:tcW w:w="1186" w:type="dxa"/>
            <w:vAlign w:val="center"/>
          </w:tcPr>
          <w:p w14:paraId="6E6958E0" w14:textId="66098605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18.90</w:t>
            </w:r>
          </w:p>
        </w:tc>
        <w:tc>
          <w:tcPr>
            <w:tcW w:w="1185" w:type="dxa"/>
            <w:vAlign w:val="center"/>
          </w:tcPr>
          <w:p w14:paraId="5A838A2D" w14:textId="6BF8A828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47.72</w:t>
            </w:r>
          </w:p>
        </w:tc>
        <w:tc>
          <w:tcPr>
            <w:tcW w:w="1184" w:type="dxa"/>
            <w:vMerge/>
            <w:vAlign w:val="center"/>
          </w:tcPr>
          <w:p w14:paraId="0358C37B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7F500512" w14:textId="614FD42A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13.66</w:t>
            </w:r>
          </w:p>
        </w:tc>
        <w:tc>
          <w:tcPr>
            <w:tcW w:w="1062" w:type="dxa"/>
            <w:vAlign w:val="center"/>
          </w:tcPr>
          <w:p w14:paraId="3BDF7701" w14:textId="028A6D8E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9.10</w:t>
            </w:r>
          </w:p>
        </w:tc>
        <w:tc>
          <w:tcPr>
            <w:tcW w:w="1005" w:type="dxa"/>
            <w:vAlign w:val="center"/>
          </w:tcPr>
          <w:p w14:paraId="06E537C2" w14:textId="32D80577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22.76</w:t>
            </w:r>
          </w:p>
        </w:tc>
      </w:tr>
      <w:tr w:rsidR="00233F2A" w:rsidRPr="00E5795A" w14:paraId="137052B2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58896872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A78B109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732C7504" w14:textId="4ACC0503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0B9216FD" w14:textId="6B2B94EC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176.16</w:t>
            </w:r>
          </w:p>
        </w:tc>
        <w:tc>
          <w:tcPr>
            <w:tcW w:w="1115" w:type="dxa"/>
            <w:vAlign w:val="center"/>
          </w:tcPr>
          <w:p w14:paraId="7E889730" w14:textId="4AF6ABEB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117.44</w:t>
            </w:r>
          </w:p>
        </w:tc>
        <w:tc>
          <w:tcPr>
            <w:tcW w:w="1278" w:type="dxa"/>
            <w:vAlign w:val="center"/>
          </w:tcPr>
          <w:p w14:paraId="591CFDE1" w14:textId="45A65F5B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293.60</w:t>
            </w:r>
          </w:p>
        </w:tc>
        <w:tc>
          <w:tcPr>
            <w:tcW w:w="1082" w:type="dxa"/>
            <w:vMerge/>
            <w:vAlign w:val="center"/>
          </w:tcPr>
          <w:p w14:paraId="48447AE0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062AD0ED" w14:textId="319F6AF9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55.65</w:t>
            </w:r>
          </w:p>
        </w:tc>
        <w:tc>
          <w:tcPr>
            <w:tcW w:w="1186" w:type="dxa"/>
            <w:vAlign w:val="center"/>
          </w:tcPr>
          <w:p w14:paraId="339DB6A4" w14:textId="5D9FC0D9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36.48</w:t>
            </w:r>
          </w:p>
        </w:tc>
        <w:tc>
          <w:tcPr>
            <w:tcW w:w="1185" w:type="dxa"/>
            <w:vAlign w:val="center"/>
          </w:tcPr>
          <w:p w14:paraId="4474814D" w14:textId="0B039E63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92.13</w:t>
            </w:r>
          </w:p>
        </w:tc>
        <w:tc>
          <w:tcPr>
            <w:tcW w:w="1184" w:type="dxa"/>
            <w:vMerge/>
            <w:vAlign w:val="center"/>
          </w:tcPr>
          <w:p w14:paraId="44914B01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14F72BA6" w14:textId="69D349E3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26.36</w:t>
            </w:r>
          </w:p>
        </w:tc>
        <w:tc>
          <w:tcPr>
            <w:tcW w:w="1062" w:type="dxa"/>
            <w:vAlign w:val="center"/>
          </w:tcPr>
          <w:p w14:paraId="69524150" w14:textId="63303317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17.57</w:t>
            </w:r>
          </w:p>
        </w:tc>
        <w:tc>
          <w:tcPr>
            <w:tcW w:w="1005" w:type="dxa"/>
            <w:vAlign w:val="center"/>
          </w:tcPr>
          <w:p w14:paraId="13A09B3E" w14:textId="26648384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43.93</w:t>
            </w:r>
          </w:p>
        </w:tc>
      </w:tr>
    </w:tbl>
    <w:p w14:paraId="61F97CD8" w14:textId="77777777" w:rsidR="00FB49CE" w:rsidRDefault="00FB49CE">
      <w:pPr>
        <w:sectPr w:rsidR="00FB49CE" w:rsidSect="00870CD5">
          <w:pgSz w:w="16838" w:h="11906" w:orient="landscape"/>
          <w:pgMar w:top="360" w:right="998" w:bottom="270" w:left="1440" w:header="706" w:footer="706" w:gutter="0"/>
          <w:cols w:space="708"/>
          <w:docGrid w:linePitch="360"/>
        </w:sectPr>
      </w:pPr>
    </w:p>
    <w:p w14:paraId="4DAB1CBC" w14:textId="529AA07A" w:rsidR="00A077E2" w:rsidRPr="00E5795A" w:rsidRDefault="00A077E2" w:rsidP="00A07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3A1761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387A35BC" w14:textId="77777777" w:rsidR="00A077E2" w:rsidRPr="00E5795A" w:rsidRDefault="00A077E2" w:rsidP="00A07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436C342E" w14:textId="77777777" w:rsidR="00A077E2" w:rsidRPr="00E5795A" w:rsidRDefault="00A077E2" w:rsidP="00A077E2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81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072"/>
        <w:gridCol w:w="1186"/>
        <w:gridCol w:w="1185"/>
        <w:gridCol w:w="1184"/>
        <w:gridCol w:w="1028"/>
        <w:gridCol w:w="1062"/>
        <w:gridCol w:w="1005"/>
      </w:tblGrid>
      <w:tr w:rsidR="00A077E2" w:rsidRPr="00E5795A" w14:paraId="650711B0" w14:textId="77777777" w:rsidTr="00ED5E5F">
        <w:trPr>
          <w:trHeight w:val="71"/>
        </w:trPr>
        <w:tc>
          <w:tcPr>
            <w:tcW w:w="1329" w:type="dxa"/>
            <w:vMerge w:val="restart"/>
            <w:vAlign w:val="center"/>
          </w:tcPr>
          <w:p w14:paraId="291A9C1C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7CE39803" w14:textId="77777777" w:rsidR="00A077E2" w:rsidRPr="00E5795A" w:rsidRDefault="00A077E2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424BB3FC" w14:textId="77777777" w:rsidR="00A077E2" w:rsidRPr="00E5795A" w:rsidRDefault="00A077E2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6D449EFD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7C9444F2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5F25EDA0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184" w:type="dxa"/>
            <w:vMerge w:val="restart"/>
            <w:tcBorders>
              <w:right w:val="single" w:sz="4" w:space="0" w:color="auto"/>
            </w:tcBorders>
            <w:vAlign w:val="center"/>
          </w:tcPr>
          <w:p w14:paraId="4D19FAC0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095" w:type="dxa"/>
            <w:gridSpan w:val="3"/>
            <w:tcBorders>
              <w:right w:val="single" w:sz="4" w:space="0" w:color="auto"/>
            </w:tcBorders>
            <w:vAlign w:val="center"/>
          </w:tcPr>
          <w:p w14:paraId="78B5799A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A077E2" w:rsidRPr="00E5795A" w14:paraId="3CC7736C" w14:textId="77777777" w:rsidTr="00ED5E5F">
        <w:trPr>
          <w:trHeight w:val="60"/>
        </w:trPr>
        <w:tc>
          <w:tcPr>
            <w:tcW w:w="1329" w:type="dxa"/>
            <w:vMerge/>
          </w:tcPr>
          <w:p w14:paraId="5B3E79CF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06D3D11F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070A3A5A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2E6D48FE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3195F7E4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6153A178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606668E9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53D39733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775C5039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2B7E8C9A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84" w:type="dxa"/>
            <w:vMerge/>
            <w:tcBorders>
              <w:right w:val="single" w:sz="4" w:space="0" w:color="auto"/>
            </w:tcBorders>
            <w:vAlign w:val="center"/>
          </w:tcPr>
          <w:p w14:paraId="30E4A705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5" w:type="dxa"/>
            <w:gridSpan w:val="3"/>
            <w:tcBorders>
              <w:left w:val="single" w:sz="4" w:space="0" w:color="auto"/>
            </w:tcBorders>
            <w:vAlign w:val="center"/>
          </w:tcPr>
          <w:p w14:paraId="4EE831B3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A077E2" w:rsidRPr="00E5795A" w14:paraId="7C411845" w14:textId="77777777" w:rsidTr="00ED5E5F">
        <w:trPr>
          <w:trHeight w:val="60"/>
        </w:trPr>
        <w:tc>
          <w:tcPr>
            <w:tcW w:w="1329" w:type="dxa"/>
            <w:vMerge/>
          </w:tcPr>
          <w:p w14:paraId="4AA3D671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0A668F96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1B9F1B80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41EEC535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00105594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0DAFC1A5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2AA4973C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074A9416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531FD59A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075244F9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right w:val="single" w:sz="4" w:space="0" w:color="auto"/>
            </w:tcBorders>
          </w:tcPr>
          <w:p w14:paraId="7A2CB7A1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208D9E04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73F3C31C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005" w:type="dxa"/>
            <w:vAlign w:val="center"/>
          </w:tcPr>
          <w:p w14:paraId="69910A32" w14:textId="77777777" w:rsidR="00A077E2" w:rsidRPr="00E5795A" w:rsidRDefault="00A077E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233F2A" w:rsidRPr="00E5795A" w14:paraId="4BF2B4FD" w14:textId="77777777" w:rsidTr="00ED5E5F">
        <w:trPr>
          <w:trHeight w:val="134"/>
        </w:trPr>
        <w:tc>
          <w:tcPr>
            <w:tcW w:w="1329" w:type="dxa"/>
            <w:vMerge w:val="restart"/>
            <w:vAlign w:val="center"/>
          </w:tcPr>
          <w:p w14:paraId="76F63E63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5FC45F03" w14:textId="204D6951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Establishment of Mobile Veterinary Unit (CSS)</w:t>
            </w:r>
          </w:p>
        </w:tc>
        <w:tc>
          <w:tcPr>
            <w:tcW w:w="1133" w:type="dxa"/>
            <w:vAlign w:val="center"/>
          </w:tcPr>
          <w:p w14:paraId="0B7DEA75" w14:textId="54CE0AA9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78984159" w14:textId="5AFFDE94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1,899.90</w:t>
            </w:r>
          </w:p>
        </w:tc>
        <w:tc>
          <w:tcPr>
            <w:tcW w:w="1115" w:type="dxa"/>
            <w:vAlign w:val="center"/>
          </w:tcPr>
          <w:p w14:paraId="040FF20A" w14:textId="0F8D54E6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1,266.70</w:t>
            </w:r>
          </w:p>
        </w:tc>
        <w:tc>
          <w:tcPr>
            <w:tcW w:w="1278" w:type="dxa"/>
            <w:vAlign w:val="center"/>
          </w:tcPr>
          <w:p w14:paraId="72C5231A" w14:textId="65439D61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3,166.60</w:t>
            </w:r>
          </w:p>
        </w:tc>
        <w:tc>
          <w:tcPr>
            <w:tcW w:w="1082" w:type="dxa"/>
            <w:vAlign w:val="center"/>
          </w:tcPr>
          <w:p w14:paraId="0FE08280" w14:textId="1647D431" w:rsidR="00233F2A" w:rsidRPr="00E5795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280.71</w:t>
            </w:r>
          </w:p>
        </w:tc>
        <w:tc>
          <w:tcPr>
            <w:tcW w:w="1072" w:type="dxa"/>
            <w:vAlign w:val="center"/>
          </w:tcPr>
          <w:p w14:paraId="32FB2B43" w14:textId="0A3B74F6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280.71</w:t>
            </w:r>
          </w:p>
        </w:tc>
        <w:tc>
          <w:tcPr>
            <w:tcW w:w="1186" w:type="dxa"/>
            <w:vAlign w:val="center"/>
          </w:tcPr>
          <w:p w14:paraId="68B77D1C" w14:textId="10F8BA6C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187.14</w:t>
            </w:r>
          </w:p>
        </w:tc>
        <w:tc>
          <w:tcPr>
            <w:tcW w:w="1185" w:type="dxa"/>
            <w:vAlign w:val="center"/>
          </w:tcPr>
          <w:p w14:paraId="624777DB" w14:textId="1FB972E9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467.85</w:t>
            </w:r>
          </w:p>
        </w:tc>
        <w:tc>
          <w:tcPr>
            <w:tcW w:w="1184" w:type="dxa"/>
            <w:vAlign w:val="center"/>
          </w:tcPr>
          <w:p w14:paraId="6ACE00D8" w14:textId="7067E62D" w:rsidR="00233F2A" w:rsidRPr="00E5795A" w:rsidRDefault="00A9413F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7C035B12" w14:textId="301B5452" w:rsidR="00233F2A" w:rsidRDefault="00A9413F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27C9C471" w14:textId="391F0334" w:rsidR="00233F2A" w:rsidRDefault="00A9413F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005" w:type="dxa"/>
            <w:vAlign w:val="center"/>
          </w:tcPr>
          <w:p w14:paraId="0281E31E" w14:textId="1318C83F" w:rsidR="00233F2A" w:rsidRDefault="00A9413F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</w:tr>
      <w:tr w:rsidR="00233F2A" w:rsidRPr="00E5795A" w14:paraId="6951A015" w14:textId="77777777" w:rsidTr="00ED5E5F">
        <w:trPr>
          <w:trHeight w:val="179"/>
        </w:trPr>
        <w:tc>
          <w:tcPr>
            <w:tcW w:w="1329" w:type="dxa"/>
            <w:vMerge/>
            <w:vAlign w:val="center"/>
          </w:tcPr>
          <w:p w14:paraId="0B1AE932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2270E601" w14:textId="3DFD49CF" w:rsidR="00233F2A" w:rsidRDefault="00233F2A" w:rsidP="005272CC">
            <w:pPr>
              <w:ind w:left="-90" w:right="-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 Livestock Mission (CSS)</w:t>
            </w:r>
          </w:p>
        </w:tc>
        <w:tc>
          <w:tcPr>
            <w:tcW w:w="1133" w:type="dxa"/>
            <w:vAlign w:val="center"/>
          </w:tcPr>
          <w:p w14:paraId="603468BD" w14:textId="708A83D1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55A2F339" w14:textId="75444EEA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750.00</w:t>
            </w:r>
          </w:p>
        </w:tc>
        <w:tc>
          <w:tcPr>
            <w:tcW w:w="1115" w:type="dxa"/>
            <w:vAlign w:val="center"/>
          </w:tcPr>
          <w:p w14:paraId="6759C65E" w14:textId="3F84247A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500.00</w:t>
            </w:r>
          </w:p>
        </w:tc>
        <w:tc>
          <w:tcPr>
            <w:tcW w:w="1278" w:type="dxa"/>
            <w:vAlign w:val="center"/>
          </w:tcPr>
          <w:p w14:paraId="7A1BFD3B" w14:textId="1C00DB2E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1,250.00</w:t>
            </w:r>
          </w:p>
        </w:tc>
        <w:tc>
          <w:tcPr>
            <w:tcW w:w="1082" w:type="dxa"/>
            <w:vMerge w:val="restart"/>
            <w:vAlign w:val="center"/>
          </w:tcPr>
          <w:p w14:paraId="1ECEAEA8" w14:textId="6BE7C8AC" w:rsidR="00233F2A" w:rsidRPr="00E5795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75.00</w:t>
            </w:r>
          </w:p>
        </w:tc>
        <w:tc>
          <w:tcPr>
            <w:tcW w:w="1072" w:type="dxa"/>
            <w:vAlign w:val="center"/>
          </w:tcPr>
          <w:p w14:paraId="7A0F1DFF" w14:textId="05DC99A4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52.50</w:t>
            </w:r>
          </w:p>
        </w:tc>
        <w:tc>
          <w:tcPr>
            <w:tcW w:w="1186" w:type="dxa"/>
            <w:vAlign w:val="center"/>
          </w:tcPr>
          <w:p w14:paraId="30FEBDF8" w14:textId="4C3383E4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17.67</w:t>
            </w:r>
          </w:p>
        </w:tc>
        <w:tc>
          <w:tcPr>
            <w:tcW w:w="1185" w:type="dxa"/>
            <w:vAlign w:val="center"/>
          </w:tcPr>
          <w:p w14:paraId="37CA9029" w14:textId="27746ED6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70.17</w:t>
            </w:r>
          </w:p>
        </w:tc>
        <w:tc>
          <w:tcPr>
            <w:tcW w:w="1184" w:type="dxa"/>
            <w:vMerge w:val="restart"/>
            <w:vAlign w:val="center"/>
          </w:tcPr>
          <w:p w14:paraId="71095028" w14:textId="0CDE01E6" w:rsidR="00233F2A" w:rsidRPr="00E5795A" w:rsidRDefault="00E7683C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0D54F184" w14:textId="426A882E" w:rsidR="00233F2A" w:rsidRDefault="00E7683C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0EC2067C" w14:textId="5038F085" w:rsidR="00233F2A" w:rsidRDefault="00E7683C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447F78FF" w14:textId="0D48615D" w:rsidR="00233F2A" w:rsidRDefault="00E7683C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E7683C" w:rsidRPr="00E5795A" w14:paraId="589BDD62" w14:textId="77777777" w:rsidTr="00ED5E5F">
        <w:trPr>
          <w:trHeight w:val="161"/>
        </w:trPr>
        <w:tc>
          <w:tcPr>
            <w:tcW w:w="1329" w:type="dxa"/>
            <w:vMerge/>
            <w:vAlign w:val="center"/>
          </w:tcPr>
          <w:p w14:paraId="586DC6A6" w14:textId="77777777" w:rsidR="00E7683C" w:rsidRDefault="00E7683C" w:rsidP="00E7683C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066AAC7E" w14:textId="77777777" w:rsidR="00E7683C" w:rsidRDefault="00E7683C" w:rsidP="00E7683C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45681D9D" w14:textId="0CEFD5E0" w:rsidR="00E7683C" w:rsidRPr="00E5795A" w:rsidRDefault="00E7683C" w:rsidP="00E7683C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4644E095" w14:textId="1257789B" w:rsidR="00E7683C" w:rsidRPr="00E5795A" w:rsidRDefault="00E7683C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570.00</w:t>
            </w:r>
          </w:p>
        </w:tc>
        <w:tc>
          <w:tcPr>
            <w:tcW w:w="1115" w:type="dxa"/>
            <w:vAlign w:val="center"/>
          </w:tcPr>
          <w:p w14:paraId="5B689815" w14:textId="61584294" w:rsidR="00E7683C" w:rsidRPr="00E5795A" w:rsidRDefault="00E7683C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380.00</w:t>
            </w:r>
          </w:p>
        </w:tc>
        <w:tc>
          <w:tcPr>
            <w:tcW w:w="1278" w:type="dxa"/>
            <w:vAlign w:val="center"/>
          </w:tcPr>
          <w:p w14:paraId="569F434E" w14:textId="4FAADFFA" w:rsidR="00E7683C" w:rsidRPr="00E5795A" w:rsidRDefault="00E7683C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950.00</w:t>
            </w:r>
          </w:p>
        </w:tc>
        <w:tc>
          <w:tcPr>
            <w:tcW w:w="1082" w:type="dxa"/>
            <w:vMerge/>
            <w:vAlign w:val="center"/>
          </w:tcPr>
          <w:p w14:paraId="36E5F3D5" w14:textId="77777777" w:rsidR="00E7683C" w:rsidRPr="00E5795A" w:rsidRDefault="00E7683C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2EC80CD2" w14:textId="2519D4DA" w:rsidR="00E7683C" w:rsidRPr="00E5795A" w:rsidRDefault="00E7683C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7.50</w:t>
            </w:r>
          </w:p>
        </w:tc>
        <w:tc>
          <w:tcPr>
            <w:tcW w:w="1186" w:type="dxa"/>
            <w:vAlign w:val="center"/>
          </w:tcPr>
          <w:p w14:paraId="4BA090FB" w14:textId="07646703" w:rsidR="00E7683C" w:rsidRPr="00E5795A" w:rsidRDefault="00E7683C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1.67</w:t>
            </w:r>
          </w:p>
        </w:tc>
        <w:tc>
          <w:tcPr>
            <w:tcW w:w="1185" w:type="dxa"/>
            <w:vAlign w:val="center"/>
          </w:tcPr>
          <w:p w14:paraId="69E6CBF7" w14:textId="03BB0BFD" w:rsidR="00E7683C" w:rsidRPr="00E5795A" w:rsidRDefault="00E7683C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9.17</w:t>
            </w:r>
          </w:p>
        </w:tc>
        <w:tc>
          <w:tcPr>
            <w:tcW w:w="1184" w:type="dxa"/>
            <w:vMerge/>
            <w:vAlign w:val="center"/>
          </w:tcPr>
          <w:p w14:paraId="562BBA51" w14:textId="77777777" w:rsidR="00E7683C" w:rsidRPr="00E5795A" w:rsidRDefault="00E7683C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6978B5E" w14:textId="50E20B42" w:rsidR="00E7683C" w:rsidRDefault="00E7683C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5ECA7C19" w14:textId="0AD6BA1F" w:rsidR="00E7683C" w:rsidRDefault="00E7683C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1907BAF4" w14:textId="6AAEF440" w:rsidR="00E7683C" w:rsidRDefault="00E7683C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E7683C" w:rsidRPr="00E5795A" w14:paraId="5FDC3CED" w14:textId="77777777" w:rsidTr="00ED5E5F">
        <w:trPr>
          <w:trHeight w:val="60"/>
        </w:trPr>
        <w:tc>
          <w:tcPr>
            <w:tcW w:w="1329" w:type="dxa"/>
            <w:vMerge/>
            <w:vAlign w:val="center"/>
          </w:tcPr>
          <w:p w14:paraId="44D434CA" w14:textId="77777777" w:rsidR="00E7683C" w:rsidRDefault="00E7683C" w:rsidP="00E7683C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1BFA0E64" w14:textId="77777777" w:rsidR="00E7683C" w:rsidRDefault="00E7683C" w:rsidP="00E7683C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6306C01C" w14:textId="67ECAA0B" w:rsidR="00E7683C" w:rsidRPr="00E5795A" w:rsidRDefault="00E7683C" w:rsidP="00E7683C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1504CB57" w14:textId="4775993B" w:rsidR="00E7683C" w:rsidRPr="00E5795A" w:rsidRDefault="00E7683C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180.00</w:t>
            </w:r>
          </w:p>
        </w:tc>
        <w:tc>
          <w:tcPr>
            <w:tcW w:w="1115" w:type="dxa"/>
            <w:vAlign w:val="center"/>
          </w:tcPr>
          <w:p w14:paraId="73F981EC" w14:textId="6932830F" w:rsidR="00E7683C" w:rsidRPr="00E5795A" w:rsidRDefault="00E7683C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120.00</w:t>
            </w:r>
          </w:p>
        </w:tc>
        <w:tc>
          <w:tcPr>
            <w:tcW w:w="1278" w:type="dxa"/>
            <w:vAlign w:val="center"/>
          </w:tcPr>
          <w:p w14:paraId="45FA3937" w14:textId="00045803" w:rsidR="00E7683C" w:rsidRPr="00E5795A" w:rsidRDefault="00E7683C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300.00</w:t>
            </w:r>
          </w:p>
        </w:tc>
        <w:tc>
          <w:tcPr>
            <w:tcW w:w="1082" w:type="dxa"/>
            <w:vMerge/>
            <w:vAlign w:val="center"/>
          </w:tcPr>
          <w:p w14:paraId="2B71BDD6" w14:textId="77777777" w:rsidR="00E7683C" w:rsidRPr="00E5795A" w:rsidRDefault="00E7683C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458C7FD3" w14:textId="4C7694C4" w:rsidR="00E7683C" w:rsidRPr="00E5795A" w:rsidRDefault="00E7683C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15.00</w:t>
            </w:r>
          </w:p>
        </w:tc>
        <w:tc>
          <w:tcPr>
            <w:tcW w:w="1186" w:type="dxa"/>
            <w:vAlign w:val="center"/>
          </w:tcPr>
          <w:p w14:paraId="3A10ADA0" w14:textId="39C91ADD" w:rsidR="00E7683C" w:rsidRPr="00E5795A" w:rsidRDefault="00E7683C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3.34</w:t>
            </w:r>
          </w:p>
        </w:tc>
        <w:tc>
          <w:tcPr>
            <w:tcW w:w="1185" w:type="dxa"/>
            <w:vAlign w:val="center"/>
          </w:tcPr>
          <w:p w14:paraId="2CE1A326" w14:textId="23A44D5E" w:rsidR="00E7683C" w:rsidRPr="00E5795A" w:rsidRDefault="00E7683C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18.34</w:t>
            </w:r>
          </w:p>
        </w:tc>
        <w:tc>
          <w:tcPr>
            <w:tcW w:w="1184" w:type="dxa"/>
            <w:vMerge/>
            <w:vAlign w:val="center"/>
          </w:tcPr>
          <w:p w14:paraId="673CC258" w14:textId="77777777" w:rsidR="00E7683C" w:rsidRPr="00E5795A" w:rsidRDefault="00E7683C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0F88622" w14:textId="54DD35E8" w:rsidR="00E7683C" w:rsidRDefault="00E7683C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793E89DC" w14:textId="4569EC62" w:rsidR="00E7683C" w:rsidRDefault="00E7683C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6F3BB002" w14:textId="0B9E430C" w:rsidR="00E7683C" w:rsidRDefault="00E7683C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33F2A" w:rsidRPr="00E5795A" w14:paraId="70ED3014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0CDDFE40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3B6F89AF" w14:textId="09E3A1C4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Integrated Sample Survey (</w:t>
            </w:r>
            <w:r w:rsidRPr="002A1779">
              <w:rPr>
                <w:rFonts w:ascii="Times New Roman" w:hAnsi="Times New Roman" w:cs="Times New Roman"/>
                <w:bCs/>
                <w:sz w:val="23"/>
                <w:szCs w:val="23"/>
              </w:rPr>
              <w:t>Estimation of Availability of Milk, Egg, Wool and Meat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) (CSS)</w:t>
            </w:r>
          </w:p>
        </w:tc>
        <w:tc>
          <w:tcPr>
            <w:tcW w:w="1133" w:type="dxa"/>
            <w:vAlign w:val="center"/>
          </w:tcPr>
          <w:p w14:paraId="4101CD66" w14:textId="51FAF971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7D319F30" w14:textId="106B13B6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45.00</w:t>
            </w:r>
          </w:p>
        </w:tc>
        <w:tc>
          <w:tcPr>
            <w:tcW w:w="1115" w:type="dxa"/>
            <w:vAlign w:val="center"/>
          </w:tcPr>
          <w:p w14:paraId="73B4EC2C" w14:textId="1FD42D84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45.00</w:t>
            </w:r>
          </w:p>
        </w:tc>
        <w:tc>
          <w:tcPr>
            <w:tcW w:w="1278" w:type="dxa"/>
            <w:vAlign w:val="center"/>
          </w:tcPr>
          <w:p w14:paraId="7ED53803" w14:textId="6F8AF766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90.00</w:t>
            </w:r>
          </w:p>
        </w:tc>
        <w:tc>
          <w:tcPr>
            <w:tcW w:w="1082" w:type="dxa"/>
            <w:vAlign w:val="center"/>
          </w:tcPr>
          <w:p w14:paraId="54D2B7CF" w14:textId="14CD3BF2" w:rsidR="00233F2A" w:rsidRPr="00E5795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23.00</w:t>
            </w:r>
          </w:p>
        </w:tc>
        <w:tc>
          <w:tcPr>
            <w:tcW w:w="1072" w:type="dxa"/>
            <w:vAlign w:val="center"/>
          </w:tcPr>
          <w:p w14:paraId="32E26F9E" w14:textId="6375E54D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29.62</w:t>
            </w:r>
          </w:p>
        </w:tc>
        <w:tc>
          <w:tcPr>
            <w:tcW w:w="1186" w:type="dxa"/>
            <w:vAlign w:val="center"/>
          </w:tcPr>
          <w:p w14:paraId="33E0DE0F" w14:textId="608EDAF9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54.28</w:t>
            </w:r>
          </w:p>
        </w:tc>
        <w:tc>
          <w:tcPr>
            <w:tcW w:w="1185" w:type="dxa"/>
            <w:vAlign w:val="center"/>
          </w:tcPr>
          <w:p w14:paraId="54B3C13C" w14:textId="6861CF4F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83.90</w:t>
            </w:r>
          </w:p>
        </w:tc>
        <w:tc>
          <w:tcPr>
            <w:tcW w:w="1184" w:type="dxa"/>
            <w:vAlign w:val="center"/>
          </w:tcPr>
          <w:p w14:paraId="0F090832" w14:textId="67DB4D5D" w:rsidR="00233F2A" w:rsidRPr="00E5795A" w:rsidRDefault="00634539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688C2121" w14:textId="34AA3949" w:rsidR="00233F2A" w:rsidRDefault="006A2C3D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44.79</w:t>
            </w:r>
          </w:p>
        </w:tc>
        <w:tc>
          <w:tcPr>
            <w:tcW w:w="1062" w:type="dxa"/>
            <w:vAlign w:val="center"/>
          </w:tcPr>
          <w:p w14:paraId="62DFED51" w14:textId="46113E91" w:rsidR="00233F2A" w:rsidRDefault="006A2C3D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6.62</w:t>
            </w:r>
          </w:p>
        </w:tc>
        <w:tc>
          <w:tcPr>
            <w:tcW w:w="1005" w:type="dxa"/>
            <w:vAlign w:val="center"/>
          </w:tcPr>
          <w:p w14:paraId="43A01FB5" w14:textId="3F26D1EE" w:rsidR="00233F2A" w:rsidRDefault="006A2C3D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51.41</w:t>
            </w:r>
          </w:p>
        </w:tc>
      </w:tr>
      <w:tr w:rsidR="00233F2A" w:rsidRPr="00E5795A" w14:paraId="2955A9BF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1BDFA918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6E66AEB8" w14:textId="71F86C51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Establishment of State Animal Husbandry (CSS)</w:t>
            </w:r>
          </w:p>
        </w:tc>
        <w:tc>
          <w:tcPr>
            <w:tcW w:w="1133" w:type="dxa"/>
            <w:vAlign w:val="center"/>
          </w:tcPr>
          <w:p w14:paraId="7449C11A" w14:textId="6260580F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4C81F0D0" w14:textId="7D3FD046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0.40</w:t>
            </w:r>
          </w:p>
        </w:tc>
        <w:tc>
          <w:tcPr>
            <w:tcW w:w="1115" w:type="dxa"/>
            <w:vAlign w:val="center"/>
          </w:tcPr>
          <w:p w14:paraId="30004AD5" w14:textId="430EDAD6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0.40</w:t>
            </w:r>
          </w:p>
        </w:tc>
        <w:tc>
          <w:tcPr>
            <w:tcW w:w="1278" w:type="dxa"/>
            <w:vAlign w:val="center"/>
          </w:tcPr>
          <w:p w14:paraId="16439D1B" w14:textId="6C0A5D89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0.80</w:t>
            </w:r>
          </w:p>
        </w:tc>
        <w:tc>
          <w:tcPr>
            <w:tcW w:w="1082" w:type="dxa"/>
            <w:vAlign w:val="center"/>
          </w:tcPr>
          <w:p w14:paraId="3AEED27A" w14:textId="593BFDB9" w:rsidR="00233F2A" w:rsidRPr="00E5795A" w:rsidRDefault="0099771C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770D589A" w14:textId="56FF7CA3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3.99</w:t>
            </w:r>
          </w:p>
        </w:tc>
        <w:tc>
          <w:tcPr>
            <w:tcW w:w="1186" w:type="dxa"/>
            <w:vAlign w:val="center"/>
          </w:tcPr>
          <w:p w14:paraId="560CF452" w14:textId="45201591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4A05C8AD" w14:textId="2DAF0AD4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3.99</w:t>
            </w:r>
          </w:p>
        </w:tc>
        <w:tc>
          <w:tcPr>
            <w:tcW w:w="1184" w:type="dxa"/>
            <w:vAlign w:val="center"/>
          </w:tcPr>
          <w:p w14:paraId="5AF07B59" w14:textId="62E1A3F4" w:rsidR="00233F2A" w:rsidRPr="00E5795A" w:rsidRDefault="00E23AA3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56B8F1C1" w14:textId="491DF961" w:rsidR="00233F2A" w:rsidRDefault="00E23AA3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9.12</w:t>
            </w:r>
          </w:p>
        </w:tc>
        <w:tc>
          <w:tcPr>
            <w:tcW w:w="1062" w:type="dxa"/>
            <w:vAlign w:val="center"/>
          </w:tcPr>
          <w:p w14:paraId="101F4C96" w14:textId="4986F231" w:rsidR="00233F2A" w:rsidRDefault="00A537BC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48.49</w:t>
            </w:r>
          </w:p>
        </w:tc>
        <w:tc>
          <w:tcPr>
            <w:tcW w:w="1005" w:type="dxa"/>
            <w:vAlign w:val="center"/>
          </w:tcPr>
          <w:p w14:paraId="1BC9D74F" w14:textId="559C8A14" w:rsidR="00233F2A" w:rsidRDefault="00A537BC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57.61</w:t>
            </w:r>
          </w:p>
        </w:tc>
      </w:tr>
      <w:tr w:rsidR="00233F2A" w:rsidRPr="00E5795A" w14:paraId="79128B54" w14:textId="77777777" w:rsidTr="00ED5E5F">
        <w:trPr>
          <w:trHeight w:val="521"/>
        </w:trPr>
        <w:tc>
          <w:tcPr>
            <w:tcW w:w="1329" w:type="dxa"/>
            <w:vMerge w:val="restart"/>
            <w:vAlign w:val="center"/>
          </w:tcPr>
          <w:p w14:paraId="19444CE3" w14:textId="4D66EEE6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Fortification of Rice and its Distribution under Public Distribution System</w:t>
            </w:r>
          </w:p>
        </w:tc>
        <w:tc>
          <w:tcPr>
            <w:tcW w:w="1471" w:type="dxa"/>
            <w:vMerge w:val="restart"/>
            <w:vAlign w:val="center"/>
          </w:tcPr>
          <w:p w14:paraId="6C46652C" w14:textId="70BBE23A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Fortification of Rice (CSS)</w:t>
            </w:r>
          </w:p>
        </w:tc>
        <w:tc>
          <w:tcPr>
            <w:tcW w:w="1133" w:type="dxa"/>
            <w:vAlign w:val="center"/>
          </w:tcPr>
          <w:p w14:paraId="63A4387A" w14:textId="224C3920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2E1784F3" w14:textId="1A1C1000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7,534.16</w:t>
            </w:r>
          </w:p>
        </w:tc>
        <w:tc>
          <w:tcPr>
            <w:tcW w:w="1115" w:type="dxa"/>
            <w:vAlign w:val="center"/>
          </w:tcPr>
          <w:p w14:paraId="575435F1" w14:textId="66C92E82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1,250.00</w:t>
            </w:r>
          </w:p>
        </w:tc>
        <w:tc>
          <w:tcPr>
            <w:tcW w:w="1278" w:type="dxa"/>
            <w:vAlign w:val="center"/>
          </w:tcPr>
          <w:p w14:paraId="54A64C52" w14:textId="619BD533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8,7</w:t>
            </w:r>
            <w:r w:rsidR="002F0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</w:t>
            </w:r>
          </w:p>
        </w:tc>
        <w:tc>
          <w:tcPr>
            <w:tcW w:w="1082" w:type="dxa"/>
            <w:vMerge w:val="restart"/>
            <w:vAlign w:val="center"/>
          </w:tcPr>
          <w:p w14:paraId="0ACAC39A" w14:textId="6A89D2DD" w:rsidR="00233F2A" w:rsidRPr="00E5795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1FBEAE4F" w14:textId="586E860A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7131CB7D" w14:textId="29B0BEBD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28.01</w:t>
            </w:r>
          </w:p>
        </w:tc>
        <w:tc>
          <w:tcPr>
            <w:tcW w:w="1185" w:type="dxa"/>
            <w:vAlign w:val="center"/>
          </w:tcPr>
          <w:p w14:paraId="1E585C7E" w14:textId="3A86D391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28.01</w:t>
            </w:r>
          </w:p>
        </w:tc>
        <w:tc>
          <w:tcPr>
            <w:tcW w:w="1184" w:type="dxa"/>
            <w:vMerge w:val="restart"/>
            <w:vAlign w:val="center"/>
          </w:tcPr>
          <w:p w14:paraId="3EE11EC5" w14:textId="086CDE44" w:rsidR="00233F2A" w:rsidRPr="00E5795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130.71</w:t>
            </w:r>
          </w:p>
        </w:tc>
        <w:tc>
          <w:tcPr>
            <w:tcW w:w="1028" w:type="dxa"/>
            <w:vMerge w:val="restart"/>
            <w:vAlign w:val="center"/>
          </w:tcPr>
          <w:p w14:paraId="5D6652F7" w14:textId="568D888D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71.79</w:t>
            </w:r>
          </w:p>
        </w:tc>
        <w:tc>
          <w:tcPr>
            <w:tcW w:w="1062" w:type="dxa"/>
            <w:vMerge w:val="restart"/>
            <w:vAlign w:val="center"/>
          </w:tcPr>
          <w:p w14:paraId="3989C10C" w14:textId="681A97A1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232.00</w:t>
            </w:r>
          </w:p>
        </w:tc>
        <w:tc>
          <w:tcPr>
            <w:tcW w:w="1005" w:type="dxa"/>
            <w:vMerge w:val="restart"/>
            <w:vAlign w:val="center"/>
          </w:tcPr>
          <w:p w14:paraId="74BFB1BD" w14:textId="735A0B07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303.79</w:t>
            </w:r>
          </w:p>
        </w:tc>
      </w:tr>
      <w:tr w:rsidR="00233F2A" w:rsidRPr="00E5795A" w14:paraId="79E4F849" w14:textId="77777777" w:rsidTr="00ED5E5F">
        <w:trPr>
          <w:trHeight w:val="611"/>
        </w:trPr>
        <w:tc>
          <w:tcPr>
            <w:tcW w:w="1329" w:type="dxa"/>
            <w:vMerge/>
            <w:vAlign w:val="center"/>
          </w:tcPr>
          <w:p w14:paraId="699E4083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771DD101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4DE81763" w14:textId="6138408A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5BD60CE7" w14:textId="1580B249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5,725.96</w:t>
            </w:r>
          </w:p>
        </w:tc>
        <w:tc>
          <w:tcPr>
            <w:tcW w:w="1115" w:type="dxa"/>
            <w:vAlign w:val="center"/>
          </w:tcPr>
          <w:p w14:paraId="3DB9CEE3" w14:textId="1590C24F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950.00</w:t>
            </w:r>
          </w:p>
        </w:tc>
        <w:tc>
          <w:tcPr>
            <w:tcW w:w="1278" w:type="dxa"/>
            <w:vAlign w:val="center"/>
          </w:tcPr>
          <w:p w14:paraId="1C42B38F" w14:textId="0757B57A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6,675.96</w:t>
            </w:r>
          </w:p>
        </w:tc>
        <w:tc>
          <w:tcPr>
            <w:tcW w:w="1082" w:type="dxa"/>
            <w:vMerge/>
            <w:vAlign w:val="center"/>
          </w:tcPr>
          <w:p w14:paraId="45EF274D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02C39137" w14:textId="630D97C9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23A68F19" w14:textId="4E4E50A6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21.29</w:t>
            </w:r>
          </w:p>
        </w:tc>
        <w:tc>
          <w:tcPr>
            <w:tcW w:w="1185" w:type="dxa"/>
            <w:vAlign w:val="center"/>
          </w:tcPr>
          <w:p w14:paraId="47CC7AB1" w14:textId="02406649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21.29</w:t>
            </w:r>
          </w:p>
        </w:tc>
        <w:tc>
          <w:tcPr>
            <w:tcW w:w="1184" w:type="dxa"/>
            <w:vMerge/>
            <w:vAlign w:val="center"/>
          </w:tcPr>
          <w:p w14:paraId="0A8BA328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  <w:vAlign w:val="center"/>
          </w:tcPr>
          <w:p w14:paraId="29FEFA9E" w14:textId="77777777" w:rsidR="00233F2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2" w:type="dxa"/>
            <w:vMerge/>
            <w:vAlign w:val="center"/>
          </w:tcPr>
          <w:p w14:paraId="35E14502" w14:textId="77777777" w:rsidR="00233F2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vMerge/>
            <w:vAlign w:val="center"/>
          </w:tcPr>
          <w:p w14:paraId="1E212DC1" w14:textId="77777777" w:rsidR="00233F2A" w:rsidRDefault="00233F2A" w:rsidP="00233F2A">
            <w:pPr>
              <w:ind w:left="-155" w:right="-6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3F2A" w:rsidRPr="00E5795A" w14:paraId="4C57DE31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7C42640E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1A056799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C640B75" w14:textId="4610D127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05186E29" w14:textId="7B8B5627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1,808.20</w:t>
            </w:r>
          </w:p>
        </w:tc>
        <w:tc>
          <w:tcPr>
            <w:tcW w:w="1115" w:type="dxa"/>
            <w:vAlign w:val="center"/>
          </w:tcPr>
          <w:p w14:paraId="1546C887" w14:textId="6AD826D0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300.00</w:t>
            </w:r>
          </w:p>
        </w:tc>
        <w:tc>
          <w:tcPr>
            <w:tcW w:w="1278" w:type="dxa"/>
            <w:vAlign w:val="center"/>
          </w:tcPr>
          <w:p w14:paraId="5787AE45" w14:textId="261C9154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2,108.20</w:t>
            </w:r>
          </w:p>
        </w:tc>
        <w:tc>
          <w:tcPr>
            <w:tcW w:w="1082" w:type="dxa"/>
            <w:vMerge/>
            <w:vAlign w:val="center"/>
          </w:tcPr>
          <w:p w14:paraId="0B3574FF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1CD60BA4" w14:textId="192A2BF2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5A896479" w14:textId="69CB1E93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6.72</w:t>
            </w:r>
          </w:p>
        </w:tc>
        <w:tc>
          <w:tcPr>
            <w:tcW w:w="1185" w:type="dxa"/>
            <w:vAlign w:val="center"/>
          </w:tcPr>
          <w:p w14:paraId="63E06440" w14:textId="7F1B9720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6.72</w:t>
            </w:r>
          </w:p>
        </w:tc>
        <w:tc>
          <w:tcPr>
            <w:tcW w:w="1184" w:type="dxa"/>
            <w:vMerge/>
            <w:vAlign w:val="center"/>
          </w:tcPr>
          <w:p w14:paraId="3272D37A" w14:textId="77777777" w:rsidR="00233F2A" w:rsidRPr="00E5795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  <w:vAlign w:val="center"/>
          </w:tcPr>
          <w:p w14:paraId="7A27BC32" w14:textId="77777777" w:rsidR="00233F2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2" w:type="dxa"/>
            <w:vMerge/>
            <w:vAlign w:val="center"/>
          </w:tcPr>
          <w:p w14:paraId="616BB1F0" w14:textId="77777777" w:rsidR="00233F2A" w:rsidRDefault="00233F2A" w:rsidP="00233F2A">
            <w:pPr>
              <w:ind w:left="-155" w:right="-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vMerge/>
            <w:vAlign w:val="center"/>
          </w:tcPr>
          <w:p w14:paraId="7B96340D" w14:textId="77777777" w:rsidR="00233F2A" w:rsidRDefault="00233F2A" w:rsidP="00233F2A">
            <w:pPr>
              <w:ind w:left="-155" w:right="-6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972D8B3" w14:textId="77777777" w:rsidR="005272CC" w:rsidRDefault="005272CC">
      <w:pPr>
        <w:sectPr w:rsidR="005272CC" w:rsidSect="00870CD5">
          <w:pgSz w:w="16838" w:h="11906" w:orient="landscape"/>
          <w:pgMar w:top="360" w:right="998" w:bottom="270" w:left="1440" w:header="706" w:footer="706" w:gutter="0"/>
          <w:cols w:space="708"/>
          <w:docGrid w:linePitch="360"/>
        </w:sectPr>
      </w:pPr>
    </w:p>
    <w:p w14:paraId="35B51D36" w14:textId="110B45E9" w:rsidR="00443C08" w:rsidRPr="00E5795A" w:rsidRDefault="00443C08" w:rsidP="00443C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3A1761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002E71FE" w14:textId="77777777" w:rsidR="00443C08" w:rsidRPr="00E5795A" w:rsidRDefault="00443C08" w:rsidP="00443C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10D7DACB" w14:textId="77777777" w:rsidR="00443C08" w:rsidRPr="00E5795A" w:rsidRDefault="00443C08" w:rsidP="00443C08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63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072"/>
        <w:gridCol w:w="1186"/>
        <w:gridCol w:w="1185"/>
        <w:gridCol w:w="1184"/>
        <w:gridCol w:w="1028"/>
        <w:gridCol w:w="1062"/>
        <w:gridCol w:w="987"/>
      </w:tblGrid>
      <w:tr w:rsidR="00443C08" w:rsidRPr="00E5795A" w14:paraId="10814054" w14:textId="77777777" w:rsidTr="00ED5E5F">
        <w:trPr>
          <w:trHeight w:val="71"/>
        </w:trPr>
        <w:tc>
          <w:tcPr>
            <w:tcW w:w="1329" w:type="dxa"/>
            <w:vMerge w:val="restart"/>
            <w:vAlign w:val="center"/>
          </w:tcPr>
          <w:p w14:paraId="43F15618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1C80AF58" w14:textId="77777777" w:rsidR="00443C08" w:rsidRPr="00E5795A" w:rsidRDefault="00443C08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0FD379BF" w14:textId="77777777" w:rsidR="00443C08" w:rsidRPr="00E5795A" w:rsidRDefault="00443C08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3EF23F65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6E76E991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62EB64BF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184" w:type="dxa"/>
            <w:vMerge w:val="restart"/>
            <w:tcBorders>
              <w:right w:val="single" w:sz="4" w:space="0" w:color="auto"/>
            </w:tcBorders>
            <w:vAlign w:val="center"/>
          </w:tcPr>
          <w:p w14:paraId="7B84E400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077" w:type="dxa"/>
            <w:gridSpan w:val="3"/>
            <w:tcBorders>
              <w:right w:val="single" w:sz="4" w:space="0" w:color="auto"/>
            </w:tcBorders>
            <w:vAlign w:val="center"/>
          </w:tcPr>
          <w:p w14:paraId="342BD46E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443C08" w:rsidRPr="00E5795A" w14:paraId="4E4A37CC" w14:textId="77777777" w:rsidTr="00ED5E5F">
        <w:trPr>
          <w:trHeight w:val="60"/>
        </w:trPr>
        <w:tc>
          <w:tcPr>
            <w:tcW w:w="1329" w:type="dxa"/>
            <w:vMerge/>
          </w:tcPr>
          <w:p w14:paraId="498D8B1D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561EC501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75789FA9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2F92109B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1193C7AE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6D60089E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18378E43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2659535E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4BE00B60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6D212DA0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84" w:type="dxa"/>
            <w:vMerge/>
            <w:tcBorders>
              <w:right w:val="single" w:sz="4" w:space="0" w:color="auto"/>
            </w:tcBorders>
            <w:vAlign w:val="center"/>
          </w:tcPr>
          <w:p w14:paraId="2CE04578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7" w:type="dxa"/>
            <w:gridSpan w:val="3"/>
            <w:tcBorders>
              <w:left w:val="single" w:sz="4" w:space="0" w:color="auto"/>
            </w:tcBorders>
            <w:vAlign w:val="center"/>
          </w:tcPr>
          <w:p w14:paraId="32D5C744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443C08" w:rsidRPr="00E5795A" w14:paraId="6D43B3FF" w14:textId="77777777" w:rsidTr="00ED5E5F">
        <w:trPr>
          <w:trHeight w:val="60"/>
        </w:trPr>
        <w:tc>
          <w:tcPr>
            <w:tcW w:w="1329" w:type="dxa"/>
            <w:vMerge/>
          </w:tcPr>
          <w:p w14:paraId="104B5A83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35DC1F6B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58AE1ED1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2AE114B0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17E378D6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0C9F5581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579FEC56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2D3A7B1B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379188CF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653A4A68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right w:val="single" w:sz="4" w:space="0" w:color="auto"/>
            </w:tcBorders>
          </w:tcPr>
          <w:p w14:paraId="0845767D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6BDF52CE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717887EB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987" w:type="dxa"/>
            <w:vAlign w:val="center"/>
          </w:tcPr>
          <w:p w14:paraId="38032F8B" w14:textId="77777777" w:rsidR="00443C08" w:rsidRPr="00E5795A" w:rsidRDefault="00443C0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FE68E2" w:rsidRPr="00E5795A" w14:paraId="67C54074" w14:textId="77777777" w:rsidTr="00ED5E5F">
        <w:trPr>
          <w:trHeight w:val="485"/>
        </w:trPr>
        <w:tc>
          <w:tcPr>
            <w:tcW w:w="1329" w:type="dxa"/>
            <w:vMerge w:val="restart"/>
            <w:vAlign w:val="center"/>
          </w:tcPr>
          <w:p w14:paraId="1B4DEE3A" w14:textId="15469CBA" w:rsidR="00FE68E2" w:rsidRDefault="00FE68E2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Krishionnati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Yojana</w:t>
            </w:r>
          </w:p>
        </w:tc>
        <w:tc>
          <w:tcPr>
            <w:tcW w:w="1471" w:type="dxa"/>
            <w:vMerge w:val="restart"/>
            <w:vAlign w:val="center"/>
          </w:tcPr>
          <w:p w14:paraId="17B8EDE1" w14:textId="67959A7B" w:rsidR="00FE68E2" w:rsidRDefault="00FE68E2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 Mission on Oil Seeds &amp; Oil Palms (MM-1) (CSS)</w:t>
            </w:r>
          </w:p>
        </w:tc>
        <w:tc>
          <w:tcPr>
            <w:tcW w:w="1133" w:type="dxa"/>
            <w:vAlign w:val="center"/>
          </w:tcPr>
          <w:p w14:paraId="2C8A9D2B" w14:textId="5C0BF052" w:rsidR="00FE68E2" w:rsidRPr="00E5795A" w:rsidRDefault="00FE68E2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5CBC3896" w14:textId="502071E1" w:rsidR="00FE68E2" w:rsidRPr="00E5795A" w:rsidRDefault="00FE68E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898.60</w:t>
            </w:r>
          </w:p>
        </w:tc>
        <w:tc>
          <w:tcPr>
            <w:tcW w:w="1115" w:type="dxa"/>
            <w:vAlign w:val="center"/>
          </w:tcPr>
          <w:p w14:paraId="3BD3B4A6" w14:textId="4AEF2C9D" w:rsidR="00FE68E2" w:rsidRPr="00E5795A" w:rsidRDefault="00FE68E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599.00</w:t>
            </w:r>
          </w:p>
        </w:tc>
        <w:tc>
          <w:tcPr>
            <w:tcW w:w="1278" w:type="dxa"/>
            <w:vAlign w:val="center"/>
          </w:tcPr>
          <w:p w14:paraId="43C61C32" w14:textId="6DC8F6B0" w:rsidR="00FE68E2" w:rsidRPr="00E5795A" w:rsidRDefault="00FE68E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1,497.60</w:t>
            </w:r>
          </w:p>
        </w:tc>
        <w:tc>
          <w:tcPr>
            <w:tcW w:w="1082" w:type="dxa"/>
            <w:vMerge w:val="restart"/>
            <w:vAlign w:val="center"/>
          </w:tcPr>
          <w:p w14:paraId="2234867A" w14:textId="37BF9E8A" w:rsidR="00FE68E2" w:rsidRPr="00E5795A" w:rsidRDefault="00FE68E2" w:rsidP="00EE3EAE">
            <w:pPr>
              <w:ind w:left="-155"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622.54</w:t>
            </w:r>
          </w:p>
        </w:tc>
        <w:tc>
          <w:tcPr>
            <w:tcW w:w="1072" w:type="dxa"/>
            <w:vAlign w:val="center"/>
          </w:tcPr>
          <w:p w14:paraId="5417C7C4" w14:textId="3670C772" w:rsidR="00FE68E2" w:rsidRPr="00E5795A" w:rsidRDefault="00FE68E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137.24</w:t>
            </w:r>
          </w:p>
        </w:tc>
        <w:tc>
          <w:tcPr>
            <w:tcW w:w="1186" w:type="dxa"/>
            <w:vAlign w:val="center"/>
          </w:tcPr>
          <w:p w14:paraId="2F57950D" w14:textId="4AE03F8A" w:rsidR="00FE68E2" w:rsidRPr="00E5795A" w:rsidRDefault="00FE68E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91.50</w:t>
            </w:r>
          </w:p>
        </w:tc>
        <w:tc>
          <w:tcPr>
            <w:tcW w:w="1185" w:type="dxa"/>
            <w:vAlign w:val="center"/>
          </w:tcPr>
          <w:p w14:paraId="4DFDEE4F" w14:textId="71507BDD" w:rsidR="00FE68E2" w:rsidRPr="00E5795A" w:rsidRDefault="00FE68E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228.74</w:t>
            </w:r>
          </w:p>
        </w:tc>
        <w:tc>
          <w:tcPr>
            <w:tcW w:w="1184" w:type="dxa"/>
            <w:vMerge w:val="restart"/>
            <w:vAlign w:val="center"/>
          </w:tcPr>
          <w:p w14:paraId="21AC3DB1" w14:textId="35CDA7D8" w:rsidR="00FE68E2" w:rsidRPr="00E5795A" w:rsidRDefault="00FE68E2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172.97</w:t>
            </w:r>
          </w:p>
        </w:tc>
        <w:tc>
          <w:tcPr>
            <w:tcW w:w="1028" w:type="dxa"/>
            <w:vAlign w:val="center"/>
          </w:tcPr>
          <w:p w14:paraId="67C785D7" w14:textId="590CE21F" w:rsidR="00FE68E2" w:rsidRDefault="00FE68E2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131.65</w:t>
            </w:r>
          </w:p>
        </w:tc>
        <w:tc>
          <w:tcPr>
            <w:tcW w:w="1062" w:type="dxa"/>
            <w:vAlign w:val="center"/>
          </w:tcPr>
          <w:p w14:paraId="6C668170" w14:textId="249E2D2D" w:rsidR="00FE68E2" w:rsidRDefault="00FE68E2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190.19</w:t>
            </w:r>
          </w:p>
        </w:tc>
        <w:tc>
          <w:tcPr>
            <w:tcW w:w="987" w:type="dxa"/>
            <w:vAlign w:val="center"/>
          </w:tcPr>
          <w:p w14:paraId="33809AF4" w14:textId="5C1E61E9" w:rsidR="00FE68E2" w:rsidRDefault="00FE68E2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321.84</w:t>
            </w:r>
          </w:p>
        </w:tc>
      </w:tr>
      <w:tr w:rsidR="00FE68E2" w:rsidRPr="00E5795A" w14:paraId="201C2467" w14:textId="77777777" w:rsidTr="00ED5E5F">
        <w:trPr>
          <w:trHeight w:val="440"/>
        </w:trPr>
        <w:tc>
          <w:tcPr>
            <w:tcW w:w="1329" w:type="dxa"/>
            <w:vMerge/>
            <w:vAlign w:val="center"/>
          </w:tcPr>
          <w:p w14:paraId="51B56FEE" w14:textId="77777777" w:rsidR="00FE68E2" w:rsidRDefault="00FE68E2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3893D757" w14:textId="77777777" w:rsidR="00FE68E2" w:rsidRDefault="00FE68E2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AB8E68C" w14:textId="591211E4" w:rsidR="00FE68E2" w:rsidRPr="00E5795A" w:rsidRDefault="00FE68E2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42713657" w14:textId="14CA4F6D" w:rsidR="00FE68E2" w:rsidRPr="00E5795A" w:rsidRDefault="00FE68E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503.00</w:t>
            </w:r>
          </w:p>
        </w:tc>
        <w:tc>
          <w:tcPr>
            <w:tcW w:w="1115" w:type="dxa"/>
            <w:vAlign w:val="center"/>
          </w:tcPr>
          <w:p w14:paraId="0C3E8B43" w14:textId="039D69C4" w:rsidR="00FE68E2" w:rsidRPr="00E5795A" w:rsidRDefault="00FE68E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336.00</w:t>
            </w:r>
          </w:p>
        </w:tc>
        <w:tc>
          <w:tcPr>
            <w:tcW w:w="1278" w:type="dxa"/>
            <w:vAlign w:val="center"/>
          </w:tcPr>
          <w:p w14:paraId="56715325" w14:textId="47779A01" w:rsidR="00FE68E2" w:rsidRPr="00E5795A" w:rsidRDefault="00FE68E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839.00</w:t>
            </w:r>
          </w:p>
        </w:tc>
        <w:tc>
          <w:tcPr>
            <w:tcW w:w="1082" w:type="dxa"/>
            <w:vMerge/>
            <w:vAlign w:val="center"/>
          </w:tcPr>
          <w:p w14:paraId="548F890F" w14:textId="77777777" w:rsidR="00FE68E2" w:rsidRPr="00E5795A" w:rsidRDefault="00FE68E2" w:rsidP="00EE3EAE">
            <w:pPr>
              <w:ind w:left="-155"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2189DD64" w14:textId="06D6389C" w:rsidR="00FE68E2" w:rsidRPr="00E5795A" w:rsidRDefault="00FE68E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74.22</w:t>
            </w:r>
          </w:p>
        </w:tc>
        <w:tc>
          <w:tcPr>
            <w:tcW w:w="1186" w:type="dxa"/>
            <w:vAlign w:val="center"/>
          </w:tcPr>
          <w:p w14:paraId="40FF101B" w14:textId="0E641910" w:rsidR="00FE68E2" w:rsidRPr="00E5795A" w:rsidRDefault="00FE68E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49.50</w:t>
            </w:r>
          </w:p>
        </w:tc>
        <w:tc>
          <w:tcPr>
            <w:tcW w:w="1185" w:type="dxa"/>
            <w:vAlign w:val="center"/>
          </w:tcPr>
          <w:p w14:paraId="1419C04A" w14:textId="5D04444D" w:rsidR="00FE68E2" w:rsidRPr="00E5795A" w:rsidRDefault="00FE68E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123.72</w:t>
            </w:r>
          </w:p>
        </w:tc>
        <w:tc>
          <w:tcPr>
            <w:tcW w:w="1184" w:type="dxa"/>
            <w:vMerge/>
            <w:vAlign w:val="center"/>
          </w:tcPr>
          <w:p w14:paraId="3AF2A09D" w14:textId="77777777" w:rsidR="00FE68E2" w:rsidRPr="00E5795A" w:rsidRDefault="00FE68E2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90876B0" w14:textId="70E5D662" w:rsidR="00FE68E2" w:rsidRDefault="00FE68E2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79.20</w:t>
            </w:r>
          </w:p>
        </w:tc>
        <w:tc>
          <w:tcPr>
            <w:tcW w:w="1062" w:type="dxa"/>
            <w:vAlign w:val="center"/>
          </w:tcPr>
          <w:p w14:paraId="24BDF4A3" w14:textId="66B3DBCF" w:rsidR="00FE68E2" w:rsidRDefault="00FE68E2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97.01</w:t>
            </w:r>
          </w:p>
        </w:tc>
        <w:tc>
          <w:tcPr>
            <w:tcW w:w="987" w:type="dxa"/>
            <w:vAlign w:val="center"/>
          </w:tcPr>
          <w:p w14:paraId="265EDB9F" w14:textId="40008909" w:rsidR="00FE68E2" w:rsidRDefault="00FE68E2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176.21</w:t>
            </w:r>
          </w:p>
        </w:tc>
      </w:tr>
      <w:tr w:rsidR="00FE68E2" w:rsidRPr="00E5795A" w14:paraId="7101BBF3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760B6945" w14:textId="77777777" w:rsidR="00FE68E2" w:rsidRDefault="00FE68E2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ED26677" w14:textId="77777777" w:rsidR="00FE68E2" w:rsidRDefault="00FE68E2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8B1BA5F" w14:textId="25453C75" w:rsidR="00FE68E2" w:rsidRPr="00E5795A" w:rsidRDefault="00FE68E2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3547B1DE" w14:textId="05F2910A" w:rsidR="00FE68E2" w:rsidRPr="00E5795A" w:rsidRDefault="00FE68E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187.00</w:t>
            </w:r>
          </w:p>
        </w:tc>
        <w:tc>
          <w:tcPr>
            <w:tcW w:w="1115" w:type="dxa"/>
            <w:vAlign w:val="center"/>
          </w:tcPr>
          <w:p w14:paraId="1A7F65F2" w14:textId="516C0D34" w:rsidR="00FE68E2" w:rsidRPr="00E5795A" w:rsidRDefault="00FE68E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125.00</w:t>
            </w:r>
          </w:p>
        </w:tc>
        <w:tc>
          <w:tcPr>
            <w:tcW w:w="1278" w:type="dxa"/>
            <w:vAlign w:val="center"/>
          </w:tcPr>
          <w:p w14:paraId="2476B5A7" w14:textId="0DAD37F0" w:rsidR="00FE68E2" w:rsidRPr="00E5795A" w:rsidRDefault="00FE68E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312.00</w:t>
            </w:r>
          </w:p>
        </w:tc>
        <w:tc>
          <w:tcPr>
            <w:tcW w:w="1082" w:type="dxa"/>
            <w:vMerge/>
            <w:vAlign w:val="center"/>
          </w:tcPr>
          <w:p w14:paraId="79239F1B" w14:textId="77777777" w:rsidR="00FE68E2" w:rsidRPr="00E5795A" w:rsidRDefault="00FE68E2" w:rsidP="00EE3EAE">
            <w:pPr>
              <w:ind w:left="-155"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69BCE09" w14:textId="0740CF5B" w:rsidR="00FE68E2" w:rsidRPr="00E5795A" w:rsidRDefault="00FE68E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31.04</w:t>
            </w:r>
          </w:p>
        </w:tc>
        <w:tc>
          <w:tcPr>
            <w:tcW w:w="1186" w:type="dxa"/>
            <w:vAlign w:val="center"/>
          </w:tcPr>
          <w:p w14:paraId="023C1999" w14:textId="0CA2243A" w:rsidR="00FE68E2" w:rsidRPr="00E5795A" w:rsidRDefault="00FE68E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20.68</w:t>
            </w:r>
          </w:p>
        </w:tc>
        <w:tc>
          <w:tcPr>
            <w:tcW w:w="1185" w:type="dxa"/>
            <w:vAlign w:val="center"/>
          </w:tcPr>
          <w:p w14:paraId="56AEAC64" w14:textId="5D985307" w:rsidR="00FE68E2" w:rsidRPr="00E5795A" w:rsidRDefault="00FE68E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51.72</w:t>
            </w:r>
          </w:p>
        </w:tc>
        <w:tc>
          <w:tcPr>
            <w:tcW w:w="1184" w:type="dxa"/>
            <w:vMerge/>
            <w:vAlign w:val="center"/>
          </w:tcPr>
          <w:p w14:paraId="06185FCF" w14:textId="77777777" w:rsidR="00FE68E2" w:rsidRPr="00E5795A" w:rsidRDefault="00FE68E2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70204CC2" w14:textId="3DB82632" w:rsidR="00FE68E2" w:rsidRDefault="00FE68E2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37.06</w:t>
            </w:r>
          </w:p>
        </w:tc>
        <w:tc>
          <w:tcPr>
            <w:tcW w:w="1062" w:type="dxa"/>
            <w:vAlign w:val="center"/>
          </w:tcPr>
          <w:p w14:paraId="222D9009" w14:textId="22979FAE" w:rsidR="00FE68E2" w:rsidRDefault="00FE68E2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39.77</w:t>
            </w:r>
          </w:p>
        </w:tc>
        <w:tc>
          <w:tcPr>
            <w:tcW w:w="987" w:type="dxa"/>
            <w:vAlign w:val="center"/>
          </w:tcPr>
          <w:p w14:paraId="48FB6FED" w14:textId="46F2713D" w:rsidR="00FE68E2" w:rsidRDefault="00FE68E2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76.83</w:t>
            </w:r>
          </w:p>
        </w:tc>
      </w:tr>
      <w:tr w:rsidR="00FE68E2" w:rsidRPr="00E5795A" w14:paraId="7956C633" w14:textId="77777777" w:rsidTr="00ED5E5F">
        <w:trPr>
          <w:trHeight w:val="620"/>
        </w:trPr>
        <w:tc>
          <w:tcPr>
            <w:tcW w:w="1329" w:type="dxa"/>
            <w:vMerge/>
            <w:vAlign w:val="center"/>
          </w:tcPr>
          <w:p w14:paraId="48FA6EB4" w14:textId="77777777" w:rsidR="00FE68E2" w:rsidRDefault="00FE68E2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4A75DC1C" w14:textId="3DAA7BC5" w:rsidR="00FE68E2" w:rsidRDefault="00FE68E2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 Mission on Oil Seeds &amp; Oil Palms – Targeted Rice Fallow Area (TRFA) (CSS)</w:t>
            </w:r>
          </w:p>
        </w:tc>
        <w:tc>
          <w:tcPr>
            <w:tcW w:w="1133" w:type="dxa"/>
            <w:vAlign w:val="center"/>
          </w:tcPr>
          <w:p w14:paraId="268A0D84" w14:textId="3927C825" w:rsidR="00FE68E2" w:rsidRPr="00E5795A" w:rsidRDefault="00FE68E2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193557A6" w14:textId="192A6765" w:rsidR="00FE68E2" w:rsidRPr="00E5795A" w:rsidRDefault="00FE68E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340.20</w:t>
            </w:r>
          </w:p>
        </w:tc>
        <w:tc>
          <w:tcPr>
            <w:tcW w:w="1115" w:type="dxa"/>
            <w:vAlign w:val="center"/>
          </w:tcPr>
          <w:p w14:paraId="2E7034DA" w14:textId="02C563CA" w:rsidR="00FE68E2" w:rsidRPr="00E5795A" w:rsidRDefault="00FE68E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226.80</w:t>
            </w:r>
          </w:p>
        </w:tc>
        <w:tc>
          <w:tcPr>
            <w:tcW w:w="1278" w:type="dxa"/>
            <w:vAlign w:val="center"/>
          </w:tcPr>
          <w:p w14:paraId="21A855DB" w14:textId="3E85EAF7" w:rsidR="00FE68E2" w:rsidRPr="00E5795A" w:rsidRDefault="00FE68E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567.00</w:t>
            </w:r>
          </w:p>
        </w:tc>
        <w:tc>
          <w:tcPr>
            <w:tcW w:w="1082" w:type="dxa"/>
            <w:vMerge/>
            <w:vAlign w:val="center"/>
          </w:tcPr>
          <w:p w14:paraId="51F2710C" w14:textId="39D2BE53" w:rsidR="00FE68E2" w:rsidRPr="00E5795A" w:rsidRDefault="00FE68E2" w:rsidP="00EE3EAE">
            <w:pPr>
              <w:ind w:left="-155"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5CE7C5EE" w14:textId="18CF4CAA" w:rsidR="00FE68E2" w:rsidRPr="00E5795A" w:rsidRDefault="00FE68E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215.10</w:t>
            </w:r>
          </w:p>
        </w:tc>
        <w:tc>
          <w:tcPr>
            <w:tcW w:w="1186" w:type="dxa"/>
            <w:vAlign w:val="center"/>
          </w:tcPr>
          <w:p w14:paraId="42A11CDE" w14:textId="4871AB7A" w:rsidR="00FE68E2" w:rsidRPr="00E5795A" w:rsidRDefault="00FE68E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143.40</w:t>
            </w:r>
          </w:p>
        </w:tc>
        <w:tc>
          <w:tcPr>
            <w:tcW w:w="1185" w:type="dxa"/>
            <w:vAlign w:val="center"/>
          </w:tcPr>
          <w:p w14:paraId="39DD4F95" w14:textId="5A785998" w:rsidR="00FE68E2" w:rsidRPr="00E5795A" w:rsidRDefault="00FE68E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358.50</w:t>
            </w:r>
          </w:p>
        </w:tc>
        <w:tc>
          <w:tcPr>
            <w:tcW w:w="1184" w:type="dxa"/>
            <w:vMerge w:val="restart"/>
            <w:vAlign w:val="center"/>
          </w:tcPr>
          <w:p w14:paraId="7A42E649" w14:textId="59B742A0" w:rsidR="00FE68E2" w:rsidRPr="00E5795A" w:rsidRDefault="00FE68E2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73897295" w14:textId="6E76ACA2" w:rsidR="00FE68E2" w:rsidRDefault="00FE68E2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7AFDA5E7" w14:textId="1417E94B" w:rsidR="00FE68E2" w:rsidRDefault="00FE68E2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87" w:type="dxa"/>
            <w:vAlign w:val="center"/>
          </w:tcPr>
          <w:p w14:paraId="6FD27EC9" w14:textId="45137F1B" w:rsidR="00FE68E2" w:rsidRDefault="00FE68E2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FE68E2" w:rsidRPr="00E5795A" w14:paraId="63B7FDF1" w14:textId="77777777" w:rsidTr="00ED5E5F">
        <w:trPr>
          <w:trHeight w:val="620"/>
        </w:trPr>
        <w:tc>
          <w:tcPr>
            <w:tcW w:w="1329" w:type="dxa"/>
            <w:vMerge/>
            <w:vAlign w:val="center"/>
          </w:tcPr>
          <w:p w14:paraId="49F054DF" w14:textId="77777777" w:rsidR="00FE68E2" w:rsidRDefault="00FE68E2" w:rsidP="00152A2F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3F4D8D0" w14:textId="77777777" w:rsidR="00FE68E2" w:rsidRDefault="00FE68E2" w:rsidP="00152A2F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032E6953" w14:textId="463617EC" w:rsidR="00FE68E2" w:rsidRPr="00E5795A" w:rsidRDefault="00FE68E2" w:rsidP="00152A2F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268B4CC0" w14:textId="5821E711" w:rsidR="00FE68E2" w:rsidRPr="00E5795A" w:rsidRDefault="00FE68E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189.60</w:t>
            </w:r>
          </w:p>
        </w:tc>
        <w:tc>
          <w:tcPr>
            <w:tcW w:w="1115" w:type="dxa"/>
            <w:vAlign w:val="center"/>
          </w:tcPr>
          <w:p w14:paraId="490C330D" w14:textId="6610C1E5" w:rsidR="00FE68E2" w:rsidRPr="00E5795A" w:rsidRDefault="00FE68E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126.40</w:t>
            </w:r>
          </w:p>
        </w:tc>
        <w:tc>
          <w:tcPr>
            <w:tcW w:w="1278" w:type="dxa"/>
            <w:vAlign w:val="center"/>
          </w:tcPr>
          <w:p w14:paraId="740F4745" w14:textId="7ED1D10F" w:rsidR="00FE68E2" w:rsidRPr="00E5795A" w:rsidRDefault="00FE68E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316.00</w:t>
            </w:r>
          </w:p>
        </w:tc>
        <w:tc>
          <w:tcPr>
            <w:tcW w:w="1082" w:type="dxa"/>
            <w:vMerge/>
            <w:vAlign w:val="center"/>
          </w:tcPr>
          <w:p w14:paraId="092E2233" w14:textId="77777777" w:rsidR="00FE68E2" w:rsidRPr="00E5795A" w:rsidRDefault="00FE68E2" w:rsidP="00EE3EAE">
            <w:pPr>
              <w:ind w:left="-155"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49E2A304" w14:textId="2E57D5FA" w:rsidR="00FE68E2" w:rsidRPr="00E5795A" w:rsidRDefault="00FE68E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116.30</w:t>
            </w:r>
          </w:p>
        </w:tc>
        <w:tc>
          <w:tcPr>
            <w:tcW w:w="1186" w:type="dxa"/>
            <w:vAlign w:val="center"/>
          </w:tcPr>
          <w:p w14:paraId="1694BBE7" w14:textId="67E6D336" w:rsidR="00FE68E2" w:rsidRPr="00E5795A" w:rsidRDefault="00FE68E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77.54</w:t>
            </w:r>
          </w:p>
        </w:tc>
        <w:tc>
          <w:tcPr>
            <w:tcW w:w="1185" w:type="dxa"/>
            <w:vAlign w:val="center"/>
          </w:tcPr>
          <w:p w14:paraId="62F95286" w14:textId="7BAC1BEC" w:rsidR="00FE68E2" w:rsidRPr="00E5795A" w:rsidRDefault="00FE68E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193.84</w:t>
            </w:r>
          </w:p>
        </w:tc>
        <w:tc>
          <w:tcPr>
            <w:tcW w:w="1184" w:type="dxa"/>
            <w:vMerge/>
            <w:vAlign w:val="center"/>
          </w:tcPr>
          <w:p w14:paraId="11DFD512" w14:textId="77777777" w:rsidR="00FE68E2" w:rsidRPr="00E5795A" w:rsidRDefault="00FE68E2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52FDC6B7" w14:textId="34D629AB" w:rsidR="00FE68E2" w:rsidRDefault="00FE68E2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6CBD36A4" w14:textId="17096675" w:rsidR="00FE68E2" w:rsidRDefault="00FE68E2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87" w:type="dxa"/>
            <w:vAlign w:val="center"/>
          </w:tcPr>
          <w:p w14:paraId="31E61B74" w14:textId="5EAC481B" w:rsidR="00FE68E2" w:rsidRDefault="00FE68E2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FE68E2" w:rsidRPr="00E5795A" w14:paraId="6CCB3459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6532DBEA" w14:textId="77777777" w:rsidR="00FE68E2" w:rsidRDefault="00FE68E2" w:rsidP="00152A2F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B2B84B6" w14:textId="77777777" w:rsidR="00FE68E2" w:rsidRDefault="00FE68E2" w:rsidP="00152A2F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7F8F18C0" w14:textId="24408277" w:rsidR="00FE68E2" w:rsidRPr="00E5795A" w:rsidRDefault="00FE68E2" w:rsidP="00152A2F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2FB5677A" w14:textId="1A729A59" w:rsidR="00FE68E2" w:rsidRPr="00E5795A" w:rsidRDefault="00FE68E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70.20</w:t>
            </w:r>
          </w:p>
        </w:tc>
        <w:tc>
          <w:tcPr>
            <w:tcW w:w="1115" w:type="dxa"/>
            <w:vAlign w:val="center"/>
          </w:tcPr>
          <w:p w14:paraId="5D4F722F" w14:textId="1DCA0734" w:rsidR="00FE68E2" w:rsidRPr="00E5795A" w:rsidRDefault="00FE68E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46.80</w:t>
            </w:r>
          </w:p>
        </w:tc>
        <w:tc>
          <w:tcPr>
            <w:tcW w:w="1278" w:type="dxa"/>
            <w:vAlign w:val="center"/>
          </w:tcPr>
          <w:p w14:paraId="4BDC5E20" w14:textId="70744DEF" w:rsidR="00FE68E2" w:rsidRPr="00E5795A" w:rsidRDefault="00FE68E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117.00</w:t>
            </w:r>
          </w:p>
        </w:tc>
        <w:tc>
          <w:tcPr>
            <w:tcW w:w="1082" w:type="dxa"/>
            <w:vMerge/>
            <w:vAlign w:val="center"/>
          </w:tcPr>
          <w:p w14:paraId="6013BE6D" w14:textId="77777777" w:rsidR="00FE68E2" w:rsidRPr="00E5795A" w:rsidRDefault="00FE68E2" w:rsidP="00EE3EAE">
            <w:pPr>
              <w:ind w:left="-155"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707D3C67" w14:textId="35E29D80" w:rsidR="00FE68E2" w:rsidRPr="00E5795A" w:rsidRDefault="00FE68E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48.64</w:t>
            </w:r>
          </w:p>
        </w:tc>
        <w:tc>
          <w:tcPr>
            <w:tcW w:w="1186" w:type="dxa"/>
            <w:vAlign w:val="center"/>
          </w:tcPr>
          <w:p w14:paraId="0F832F56" w14:textId="165E0D54" w:rsidR="00FE68E2" w:rsidRPr="00E5795A" w:rsidRDefault="00FE68E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32.42</w:t>
            </w:r>
          </w:p>
        </w:tc>
        <w:tc>
          <w:tcPr>
            <w:tcW w:w="1185" w:type="dxa"/>
            <w:vAlign w:val="center"/>
          </w:tcPr>
          <w:p w14:paraId="36BBA9B8" w14:textId="7E7B2B64" w:rsidR="00FE68E2" w:rsidRPr="00E5795A" w:rsidRDefault="00FE68E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81.06</w:t>
            </w:r>
          </w:p>
        </w:tc>
        <w:tc>
          <w:tcPr>
            <w:tcW w:w="1184" w:type="dxa"/>
            <w:vMerge/>
            <w:vAlign w:val="center"/>
          </w:tcPr>
          <w:p w14:paraId="586AC984" w14:textId="77777777" w:rsidR="00FE68E2" w:rsidRPr="00E5795A" w:rsidRDefault="00FE68E2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13C1A658" w14:textId="12571717" w:rsidR="00FE68E2" w:rsidRDefault="00FE68E2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07174C33" w14:textId="321D9AAF" w:rsidR="00FE68E2" w:rsidRDefault="00FE68E2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87" w:type="dxa"/>
            <w:vAlign w:val="center"/>
          </w:tcPr>
          <w:p w14:paraId="23D2E5EB" w14:textId="34C3F06F" w:rsidR="00FE68E2" w:rsidRDefault="00FE68E2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33F2A" w:rsidRPr="00E5795A" w14:paraId="1B7B2E59" w14:textId="77777777" w:rsidTr="00ED5E5F">
        <w:trPr>
          <w:trHeight w:val="377"/>
        </w:trPr>
        <w:tc>
          <w:tcPr>
            <w:tcW w:w="1329" w:type="dxa"/>
            <w:vMerge/>
            <w:vAlign w:val="center"/>
          </w:tcPr>
          <w:p w14:paraId="5D8B4FDC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4483A1FC" w14:textId="6CE67C5D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 Food Security Mission</w:t>
            </w:r>
            <w:r w:rsidR="007F287D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21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08EA0C14" w14:textId="3D25DEB5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15DE1257" w14:textId="18648FC6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5,040.00</w:t>
            </w:r>
          </w:p>
        </w:tc>
        <w:tc>
          <w:tcPr>
            <w:tcW w:w="1115" w:type="dxa"/>
            <w:vAlign w:val="center"/>
          </w:tcPr>
          <w:p w14:paraId="03725A7E" w14:textId="40C18619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3,360.00</w:t>
            </w:r>
          </w:p>
        </w:tc>
        <w:tc>
          <w:tcPr>
            <w:tcW w:w="1278" w:type="dxa"/>
            <w:vAlign w:val="center"/>
          </w:tcPr>
          <w:p w14:paraId="550640CE" w14:textId="283F3A6C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8,400.00</w:t>
            </w:r>
          </w:p>
        </w:tc>
        <w:tc>
          <w:tcPr>
            <w:tcW w:w="1082" w:type="dxa"/>
            <w:vMerge w:val="restart"/>
            <w:vAlign w:val="center"/>
          </w:tcPr>
          <w:p w14:paraId="6BF0FF0B" w14:textId="6B8AF0A2" w:rsidR="00233F2A" w:rsidRPr="00E5795A" w:rsidRDefault="00233F2A" w:rsidP="00EE3EAE">
            <w:pPr>
              <w:ind w:left="-155"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4,156.08</w:t>
            </w:r>
          </w:p>
        </w:tc>
        <w:tc>
          <w:tcPr>
            <w:tcW w:w="1072" w:type="dxa"/>
            <w:vAlign w:val="center"/>
          </w:tcPr>
          <w:p w14:paraId="17752B88" w14:textId="14E3A56B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1,839.43</w:t>
            </w:r>
          </w:p>
        </w:tc>
        <w:tc>
          <w:tcPr>
            <w:tcW w:w="1186" w:type="dxa"/>
            <w:vAlign w:val="center"/>
          </w:tcPr>
          <w:p w14:paraId="0513AE7E" w14:textId="5B97C9E7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1,226.28</w:t>
            </w:r>
          </w:p>
        </w:tc>
        <w:tc>
          <w:tcPr>
            <w:tcW w:w="1185" w:type="dxa"/>
            <w:vAlign w:val="center"/>
          </w:tcPr>
          <w:p w14:paraId="5F19C015" w14:textId="674464D9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3,065.71</w:t>
            </w:r>
          </w:p>
        </w:tc>
        <w:tc>
          <w:tcPr>
            <w:tcW w:w="1184" w:type="dxa"/>
            <w:vMerge w:val="restart"/>
            <w:vAlign w:val="center"/>
          </w:tcPr>
          <w:p w14:paraId="79EADB30" w14:textId="1ACB4445" w:rsidR="00233F2A" w:rsidRPr="00E5795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3,941.79</w:t>
            </w:r>
          </w:p>
        </w:tc>
        <w:tc>
          <w:tcPr>
            <w:tcW w:w="1028" w:type="dxa"/>
            <w:vAlign w:val="center"/>
          </w:tcPr>
          <w:p w14:paraId="41E7C06A" w14:textId="6F42C55F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2,231.02</w:t>
            </w:r>
          </w:p>
        </w:tc>
        <w:tc>
          <w:tcPr>
            <w:tcW w:w="1062" w:type="dxa"/>
            <w:vAlign w:val="center"/>
          </w:tcPr>
          <w:p w14:paraId="72CD85A3" w14:textId="54C5ABEF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1,487.35</w:t>
            </w:r>
          </w:p>
        </w:tc>
        <w:tc>
          <w:tcPr>
            <w:tcW w:w="987" w:type="dxa"/>
            <w:vAlign w:val="center"/>
          </w:tcPr>
          <w:p w14:paraId="518CA3F7" w14:textId="1AB9C20E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3,718.37</w:t>
            </w:r>
          </w:p>
        </w:tc>
      </w:tr>
      <w:tr w:rsidR="00233F2A" w:rsidRPr="00E5795A" w14:paraId="7F85FC83" w14:textId="77777777" w:rsidTr="00ED5E5F">
        <w:trPr>
          <w:trHeight w:val="350"/>
        </w:trPr>
        <w:tc>
          <w:tcPr>
            <w:tcW w:w="1329" w:type="dxa"/>
            <w:vMerge/>
            <w:vAlign w:val="center"/>
          </w:tcPr>
          <w:p w14:paraId="7BE5856F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F3CFA6C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15FC7E4" w14:textId="70DDAA88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62845AAE" w14:textId="50AF11B9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2,880.00</w:t>
            </w:r>
          </w:p>
        </w:tc>
        <w:tc>
          <w:tcPr>
            <w:tcW w:w="1115" w:type="dxa"/>
            <w:vAlign w:val="center"/>
          </w:tcPr>
          <w:p w14:paraId="0A97B1C9" w14:textId="47C8BFEF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1,920.00</w:t>
            </w:r>
          </w:p>
        </w:tc>
        <w:tc>
          <w:tcPr>
            <w:tcW w:w="1278" w:type="dxa"/>
            <w:vAlign w:val="center"/>
          </w:tcPr>
          <w:p w14:paraId="788C270F" w14:textId="1A119205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4,800.00</w:t>
            </w:r>
          </w:p>
        </w:tc>
        <w:tc>
          <w:tcPr>
            <w:tcW w:w="1082" w:type="dxa"/>
            <w:vMerge/>
            <w:vAlign w:val="center"/>
          </w:tcPr>
          <w:p w14:paraId="33C36FBF" w14:textId="77777777" w:rsidR="00233F2A" w:rsidRPr="00E5795A" w:rsidRDefault="00233F2A" w:rsidP="00EE3EAE">
            <w:pPr>
              <w:ind w:left="-155"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BA2D19E" w14:textId="4EA9647B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662.97</w:t>
            </w:r>
          </w:p>
        </w:tc>
        <w:tc>
          <w:tcPr>
            <w:tcW w:w="1186" w:type="dxa"/>
            <w:vAlign w:val="center"/>
          </w:tcPr>
          <w:p w14:paraId="6050956E" w14:textId="06B7627A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441.98</w:t>
            </w:r>
          </w:p>
        </w:tc>
        <w:tc>
          <w:tcPr>
            <w:tcW w:w="1185" w:type="dxa"/>
            <w:vAlign w:val="center"/>
          </w:tcPr>
          <w:p w14:paraId="0E8180B2" w14:textId="3E4DC638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1,104.95</w:t>
            </w:r>
          </w:p>
        </w:tc>
        <w:tc>
          <w:tcPr>
            <w:tcW w:w="1184" w:type="dxa"/>
            <w:vMerge/>
            <w:vAlign w:val="center"/>
          </w:tcPr>
          <w:p w14:paraId="1932D714" w14:textId="77777777" w:rsidR="00233F2A" w:rsidRPr="00E5795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4E71C666" w14:textId="5617258F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1,253.50</w:t>
            </w:r>
          </w:p>
        </w:tc>
        <w:tc>
          <w:tcPr>
            <w:tcW w:w="1062" w:type="dxa"/>
            <w:vAlign w:val="center"/>
          </w:tcPr>
          <w:p w14:paraId="7DD5105E" w14:textId="74F04243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835.67</w:t>
            </w:r>
          </w:p>
        </w:tc>
        <w:tc>
          <w:tcPr>
            <w:tcW w:w="987" w:type="dxa"/>
            <w:vAlign w:val="center"/>
          </w:tcPr>
          <w:p w14:paraId="71E1D3C4" w14:textId="5647A80F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2,089.17</w:t>
            </w:r>
          </w:p>
        </w:tc>
      </w:tr>
      <w:tr w:rsidR="00233F2A" w:rsidRPr="00E5795A" w14:paraId="0C1C38CE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1BEF0280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3B3FB959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6B664CD" w14:textId="02E42004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6E45BB4D" w14:textId="02DB4BCF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1,080.00</w:t>
            </w:r>
          </w:p>
        </w:tc>
        <w:tc>
          <w:tcPr>
            <w:tcW w:w="1115" w:type="dxa"/>
            <w:vAlign w:val="center"/>
          </w:tcPr>
          <w:p w14:paraId="042F66F9" w14:textId="1482860B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720.00</w:t>
            </w:r>
          </w:p>
        </w:tc>
        <w:tc>
          <w:tcPr>
            <w:tcW w:w="1278" w:type="dxa"/>
            <w:vAlign w:val="center"/>
          </w:tcPr>
          <w:p w14:paraId="298E0473" w14:textId="1479CBB9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1,800.00</w:t>
            </w:r>
          </w:p>
        </w:tc>
        <w:tc>
          <w:tcPr>
            <w:tcW w:w="1082" w:type="dxa"/>
            <w:vMerge/>
            <w:vAlign w:val="center"/>
          </w:tcPr>
          <w:p w14:paraId="484D66C6" w14:textId="77777777" w:rsidR="00233F2A" w:rsidRPr="00E5795A" w:rsidRDefault="00233F2A" w:rsidP="00EE3EAE">
            <w:pPr>
              <w:ind w:left="-155"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5C6CA035" w14:textId="39C80001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416.00</w:t>
            </w:r>
          </w:p>
        </w:tc>
        <w:tc>
          <w:tcPr>
            <w:tcW w:w="1186" w:type="dxa"/>
            <w:vAlign w:val="center"/>
          </w:tcPr>
          <w:p w14:paraId="4E4AE8C5" w14:textId="15946951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277.34</w:t>
            </w:r>
          </w:p>
        </w:tc>
        <w:tc>
          <w:tcPr>
            <w:tcW w:w="1185" w:type="dxa"/>
            <w:vAlign w:val="center"/>
          </w:tcPr>
          <w:p w14:paraId="2AD0AD67" w14:textId="7D007360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693.34</w:t>
            </w:r>
          </w:p>
        </w:tc>
        <w:tc>
          <w:tcPr>
            <w:tcW w:w="1184" w:type="dxa"/>
            <w:vMerge/>
            <w:vAlign w:val="center"/>
          </w:tcPr>
          <w:p w14:paraId="2299081C" w14:textId="77777777" w:rsidR="00233F2A" w:rsidRPr="00E5795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3D8DCC8" w14:textId="6E5C6A6D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457.27</w:t>
            </w:r>
          </w:p>
        </w:tc>
        <w:tc>
          <w:tcPr>
            <w:tcW w:w="1062" w:type="dxa"/>
            <w:vAlign w:val="center"/>
          </w:tcPr>
          <w:p w14:paraId="119AD0DB" w14:textId="783D2CC8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304.85</w:t>
            </w:r>
          </w:p>
        </w:tc>
        <w:tc>
          <w:tcPr>
            <w:tcW w:w="987" w:type="dxa"/>
            <w:vAlign w:val="center"/>
          </w:tcPr>
          <w:p w14:paraId="7B4B201F" w14:textId="070DB7FF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762.12</w:t>
            </w:r>
          </w:p>
        </w:tc>
      </w:tr>
      <w:tr w:rsidR="00233F2A" w:rsidRPr="00E5795A" w14:paraId="36E2EBD8" w14:textId="77777777" w:rsidTr="00ED5E5F">
        <w:trPr>
          <w:trHeight w:val="620"/>
        </w:trPr>
        <w:tc>
          <w:tcPr>
            <w:tcW w:w="1329" w:type="dxa"/>
            <w:vMerge/>
            <w:vAlign w:val="center"/>
          </w:tcPr>
          <w:p w14:paraId="2520B254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7266073F" w14:textId="7D432C16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 Mission on Agriculture Extension - Seed and Planting Materials (CSS)</w:t>
            </w:r>
          </w:p>
        </w:tc>
        <w:tc>
          <w:tcPr>
            <w:tcW w:w="1133" w:type="dxa"/>
            <w:vAlign w:val="center"/>
          </w:tcPr>
          <w:p w14:paraId="4F30E7B5" w14:textId="000FC33B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2235F348" w14:textId="1DC5DE83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780.00</w:t>
            </w:r>
          </w:p>
        </w:tc>
        <w:tc>
          <w:tcPr>
            <w:tcW w:w="1115" w:type="dxa"/>
            <w:vAlign w:val="center"/>
          </w:tcPr>
          <w:p w14:paraId="0AC2D38C" w14:textId="6BFC3F98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520.00</w:t>
            </w:r>
          </w:p>
        </w:tc>
        <w:tc>
          <w:tcPr>
            <w:tcW w:w="1278" w:type="dxa"/>
            <w:vAlign w:val="center"/>
          </w:tcPr>
          <w:p w14:paraId="6F3A52C9" w14:textId="211B3A6C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1,300.00</w:t>
            </w:r>
          </w:p>
        </w:tc>
        <w:tc>
          <w:tcPr>
            <w:tcW w:w="1082" w:type="dxa"/>
            <w:vMerge w:val="restart"/>
            <w:vAlign w:val="center"/>
          </w:tcPr>
          <w:p w14:paraId="2B86DA50" w14:textId="339D72FB" w:rsidR="00233F2A" w:rsidRPr="00E5795A" w:rsidRDefault="00233F2A" w:rsidP="00EE3EAE">
            <w:pPr>
              <w:ind w:left="-155" w:right="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6F71FB1D" w14:textId="46255FC8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634.34</w:t>
            </w:r>
          </w:p>
        </w:tc>
        <w:tc>
          <w:tcPr>
            <w:tcW w:w="1186" w:type="dxa"/>
            <w:vAlign w:val="center"/>
          </w:tcPr>
          <w:p w14:paraId="02BB6F64" w14:textId="3D5C5F7B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422.89</w:t>
            </w:r>
          </w:p>
        </w:tc>
        <w:tc>
          <w:tcPr>
            <w:tcW w:w="1185" w:type="dxa"/>
            <w:vAlign w:val="center"/>
          </w:tcPr>
          <w:p w14:paraId="6BACF983" w14:textId="3DF53996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1,057.23</w:t>
            </w:r>
          </w:p>
        </w:tc>
        <w:tc>
          <w:tcPr>
            <w:tcW w:w="1184" w:type="dxa"/>
            <w:vMerge w:val="restart"/>
            <w:vAlign w:val="center"/>
          </w:tcPr>
          <w:p w14:paraId="65ECFA8B" w14:textId="0FAC4884" w:rsidR="00233F2A" w:rsidRPr="00E5795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592.83</w:t>
            </w:r>
          </w:p>
        </w:tc>
        <w:tc>
          <w:tcPr>
            <w:tcW w:w="1028" w:type="dxa"/>
            <w:vAlign w:val="center"/>
          </w:tcPr>
          <w:p w14:paraId="4F54A340" w14:textId="44A62441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403.68</w:t>
            </w:r>
          </w:p>
        </w:tc>
        <w:tc>
          <w:tcPr>
            <w:tcW w:w="1062" w:type="dxa"/>
            <w:vAlign w:val="center"/>
          </w:tcPr>
          <w:p w14:paraId="7D07B8A5" w14:textId="5A230E2A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269.12</w:t>
            </w:r>
          </w:p>
        </w:tc>
        <w:tc>
          <w:tcPr>
            <w:tcW w:w="987" w:type="dxa"/>
            <w:vAlign w:val="center"/>
          </w:tcPr>
          <w:p w14:paraId="2C438F73" w14:textId="7CE50137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672.80</w:t>
            </w:r>
          </w:p>
        </w:tc>
      </w:tr>
      <w:tr w:rsidR="00233F2A" w:rsidRPr="00E5795A" w14:paraId="11C934B4" w14:textId="77777777" w:rsidTr="00ED5E5F">
        <w:trPr>
          <w:trHeight w:val="530"/>
        </w:trPr>
        <w:tc>
          <w:tcPr>
            <w:tcW w:w="1329" w:type="dxa"/>
            <w:vMerge/>
            <w:vAlign w:val="center"/>
          </w:tcPr>
          <w:p w14:paraId="04A19CEA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470D5F40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670BF476" w14:textId="77C15A57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50AE4761" w14:textId="038769FB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447.00</w:t>
            </w:r>
          </w:p>
        </w:tc>
        <w:tc>
          <w:tcPr>
            <w:tcW w:w="1115" w:type="dxa"/>
            <w:vAlign w:val="center"/>
          </w:tcPr>
          <w:p w14:paraId="48F53F63" w14:textId="4B919DAA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298.00</w:t>
            </w:r>
          </w:p>
        </w:tc>
        <w:tc>
          <w:tcPr>
            <w:tcW w:w="1278" w:type="dxa"/>
            <w:vAlign w:val="center"/>
          </w:tcPr>
          <w:p w14:paraId="038D8911" w14:textId="3D478B00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745.00</w:t>
            </w:r>
          </w:p>
        </w:tc>
        <w:tc>
          <w:tcPr>
            <w:tcW w:w="1082" w:type="dxa"/>
            <w:vMerge/>
            <w:vAlign w:val="center"/>
          </w:tcPr>
          <w:p w14:paraId="67D00B51" w14:textId="77777777" w:rsidR="00233F2A" w:rsidRPr="00E5795A" w:rsidRDefault="00233F2A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334F20D5" w14:textId="736EA2B1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228.27</w:t>
            </w:r>
          </w:p>
        </w:tc>
        <w:tc>
          <w:tcPr>
            <w:tcW w:w="1186" w:type="dxa"/>
            <w:vAlign w:val="center"/>
          </w:tcPr>
          <w:p w14:paraId="7DAB4F43" w14:textId="7BC5DCB5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152.18</w:t>
            </w:r>
          </w:p>
        </w:tc>
        <w:tc>
          <w:tcPr>
            <w:tcW w:w="1185" w:type="dxa"/>
            <w:vAlign w:val="center"/>
          </w:tcPr>
          <w:p w14:paraId="300CACE9" w14:textId="675AE8E6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380.45</w:t>
            </w:r>
          </w:p>
        </w:tc>
        <w:tc>
          <w:tcPr>
            <w:tcW w:w="1184" w:type="dxa"/>
            <w:vMerge/>
            <w:vAlign w:val="center"/>
          </w:tcPr>
          <w:p w14:paraId="71522BF3" w14:textId="77777777" w:rsidR="00233F2A" w:rsidRPr="00E5795A" w:rsidRDefault="00233F2A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786D0A27" w14:textId="6CF5F19F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144.18</w:t>
            </w:r>
          </w:p>
        </w:tc>
        <w:tc>
          <w:tcPr>
            <w:tcW w:w="1062" w:type="dxa"/>
            <w:vAlign w:val="center"/>
          </w:tcPr>
          <w:p w14:paraId="0A2B6432" w14:textId="7B1FB67A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96.12</w:t>
            </w:r>
          </w:p>
        </w:tc>
        <w:tc>
          <w:tcPr>
            <w:tcW w:w="987" w:type="dxa"/>
            <w:vAlign w:val="center"/>
          </w:tcPr>
          <w:p w14:paraId="3DAF868A" w14:textId="0383E426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240.30</w:t>
            </w:r>
          </w:p>
        </w:tc>
      </w:tr>
      <w:tr w:rsidR="00233F2A" w:rsidRPr="00E5795A" w14:paraId="2F0B2924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1F1B0262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A3735BA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63150F63" w14:textId="4FB3B1E1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39FC3B9B" w14:textId="598C0654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168.00</w:t>
            </w:r>
          </w:p>
        </w:tc>
        <w:tc>
          <w:tcPr>
            <w:tcW w:w="1115" w:type="dxa"/>
            <w:vAlign w:val="center"/>
          </w:tcPr>
          <w:p w14:paraId="1C877FB4" w14:textId="23761B25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112.00</w:t>
            </w:r>
          </w:p>
        </w:tc>
        <w:tc>
          <w:tcPr>
            <w:tcW w:w="1278" w:type="dxa"/>
            <w:vAlign w:val="center"/>
          </w:tcPr>
          <w:p w14:paraId="153AE06E" w14:textId="48D3F726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280.00</w:t>
            </w:r>
          </w:p>
        </w:tc>
        <w:tc>
          <w:tcPr>
            <w:tcW w:w="1082" w:type="dxa"/>
            <w:vMerge/>
            <w:vAlign w:val="center"/>
          </w:tcPr>
          <w:p w14:paraId="0EC08CBE" w14:textId="77777777" w:rsidR="00233F2A" w:rsidRPr="00E5795A" w:rsidRDefault="00233F2A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0BE41205" w14:textId="0BCA046E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59.72</w:t>
            </w:r>
          </w:p>
        </w:tc>
        <w:tc>
          <w:tcPr>
            <w:tcW w:w="1186" w:type="dxa"/>
            <w:vAlign w:val="center"/>
          </w:tcPr>
          <w:p w14:paraId="4793F7BF" w14:textId="3D64C868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39.81</w:t>
            </w:r>
          </w:p>
        </w:tc>
        <w:tc>
          <w:tcPr>
            <w:tcW w:w="1185" w:type="dxa"/>
            <w:vAlign w:val="center"/>
          </w:tcPr>
          <w:p w14:paraId="1294417E" w14:textId="750AE50B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99.53</w:t>
            </w:r>
          </w:p>
        </w:tc>
        <w:tc>
          <w:tcPr>
            <w:tcW w:w="1184" w:type="dxa"/>
            <w:vMerge/>
            <w:vAlign w:val="center"/>
          </w:tcPr>
          <w:p w14:paraId="5CA12FDA" w14:textId="77777777" w:rsidR="00233F2A" w:rsidRPr="00E5795A" w:rsidRDefault="00233F2A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EB59710" w14:textId="344EE173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28.84</w:t>
            </w:r>
          </w:p>
        </w:tc>
        <w:tc>
          <w:tcPr>
            <w:tcW w:w="1062" w:type="dxa"/>
            <w:vAlign w:val="center"/>
          </w:tcPr>
          <w:p w14:paraId="077104A0" w14:textId="7BA8D7C0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19.23</w:t>
            </w:r>
          </w:p>
        </w:tc>
        <w:tc>
          <w:tcPr>
            <w:tcW w:w="987" w:type="dxa"/>
            <w:vAlign w:val="center"/>
          </w:tcPr>
          <w:p w14:paraId="15CB305D" w14:textId="25F211B3" w:rsidR="00233F2A" w:rsidRDefault="00233F2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48.07</w:t>
            </w:r>
          </w:p>
        </w:tc>
      </w:tr>
    </w:tbl>
    <w:p w14:paraId="3F432215" w14:textId="77777777" w:rsidR="009D1032" w:rsidRDefault="009D1032">
      <w:pPr>
        <w:sectPr w:rsidR="009D1032" w:rsidSect="00870CD5">
          <w:pgSz w:w="16838" w:h="11906" w:orient="landscape"/>
          <w:pgMar w:top="360" w:right="998" w:bottom="270" w:left="1440" w:header="706" w:footer="706" w:gutter="0"/>
          <w:cols w:space="708"/>
          <w:docGrid w:linePitch="360"/>
        </w:sectPr>
      </w:pPr>
    </w:p>
    <w:p w14:paraId="31BF8F1A" w14:textId="7885AA19" w:rsidR="009D1032" w:rsidRPr="00E5795A" w:rsidRDefault="009D1032" w:rsidP="009D1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3A1761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1CE19F1B" w14:textId="77777777" w:rsidR="009D1032" w:rsidRPr="00E5795A" w:rsidRDefault="009D1032" w:rsidP="009D1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16A18D4D" w14:textId="77777777" w:rsidR="009D1032" w:rsidRPr="00E5795A" w:rsidRDefault="009D1032" w:rsidP="009D1032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81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072"/>
        <w:gridCol w:w="1186"/>
        <w:gridCol w:w="1185"/>
        <w:gridCol w:w="1184"/>
        <w:gridCol w:w="1028"/>
        <w:gridCol w:w="1062"/>
        <w:gridCol w:w="1005"/>
      </w:tblGrid>
      <w:tr w:rsidR="009D1032" w:rsidRPr="00E5795A" w14:paraId="486FB45B" w14:textId="77777777" w:rsidTr="00ED5E5F">
        <w:trPr>
          <w:trHeight w:val="71"/>
        </w:trPr>
        <w:tc>
          <w:tcPr>
            <w:tcW w:w="1329" w:type="dxa"/>
            <w:vMerge w:val="restart"/>
            <w:vAlign w:val="center"/>
          </w:tcPr>
          <w:p w14:paraId="4EB6892E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4BB98B1E" w14:textId="77777777" w:rsidR="009D1032" w:rsidRPr="00E5795A" w:rsidRDefault="009D1032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281ADCD6" w14:textId="77777777" w:rsidR="009D1032" w:rsidRPr="00E5795A" w:rsidRDefault="009D1032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2996B68A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15E599D6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244B6815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184" w:type="dxa"/>
            <w:vMerge w:val="restart"/>
            <w:tcBorders>
              <w:right w:val="single" w:sz="4" w:space="0" w:color="auto"/>
            </w:tcBorders>
            <w:vAlign w:val="center"/>
          </w:tcPr>
          <w:p w14:paraId="7BE4B016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095" w:type="dxa"/>
            <w:gridSpan w:val="3"/>
            <w:tcBorders>
              <w:right w:val="single" w:sz="4" w:space="0" w:color="auto"/>
            </w:tcBorders>
            <w:vAlign w:val="center"/>
          </w:tcPr>
          <w:p w14:paraId="0F44409E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9D1032" w:rsidRPr="00E5795A" w14:paraId="2A992B04" w14:textId="77777777" w:rsidTr="00ED5E5F">
        <w:trPr>
          <w:trHeight w:val="60"/>
        </w:trPr>
        <w:tc>
          <w:tcPr>
            <w:tcW w:w="1329" w:type="dxa"/>
            <w:vMerge/>
          </w:tcPr>
          <w:p w14:paraId="0066E16D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05E2C853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682BD4B2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748B8FE2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291BB548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27065F74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3A88A5E1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2750802E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56523D93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2C111A94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84" w:type="dxa"/>
            <w:vMerge/>
            <w:tcBorders>
              <w:right w:val="single" w:sz="4" w:space="0" w:color="auto"/>
            </w:tcBorders>
            <w:vAlign w:val="center"/>
          </w:tcPr>
          <w:p w14:paraId="27356201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5" w:type="dxa"/>
            <w:gridSpan w:val="3"/>
            <w:tcBorders>
              <w:left w:val="single" w:sz="4" w:space="0" w:color="auto"/>
            </w:tcBorders>
            <w:vAlign w:val="center"/>
          </w:tcPr>
          <w:p w14:paraId="45FD89B8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9D1032" w:rsidRPr="00E5795A" w14:paraId="7B2B2516" w14:textId="77777777" w:rsidTr="00ED5E5F">
        <w:trPr>
          <w:trHeight w:val="60"/>
        </w:trPr>
        <w:tc>
          <w:tcPr>
            <w:tcW w:w="1329" w:type="dxa"/>
            <w:vMerge/>
          </w:tcPr>
          <w:p w14:paraId="511403C1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07E0F203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5BB109F8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31D867BB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56103558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46DB4497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64E3239A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78D9C779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55C668D0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37AFD725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right w:val="single" w:sz="4" w:space="0" w:color="auto"/>
            </w:tcBorders>
          </w:tcPr>
          <w:p w14:paraId="6FDD6946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1C1CA389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11BA710D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005" w:type="dxa"/>
            <w:vAlign w:val="center"/>
          </w:tcPr>
          <w:p w14:paraId="388FAEA1" w14:textId="77777777" w:rsidR="009D1032" w:rsidRPr="00E5795A" w:rsidRDefault="009D1032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233F2A" w:rsidRPr="00E5795A" w14:paraId="675CE5CB" w14:textId="77777777" w:rsidTr="00ED5E5F">
        <w:trPr>
          <w:trHeight w:val="386"/>
        </w:trPr>
        <w:tc>
          <w:tcPr>
            <w:tcW w:w="1329" w:type="dxa"/>
            <w:vMerge w:val="restart"/>
            <w:vAlign w:val="center"/>
          </w:tcPr>
          <w:p w14:paraId="0DF6E61B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53E664E3" w14:textId="4A2A84D0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7C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Ekikrit</w:t>
            </w:r>
            <w:proofErr w:type="spellEnd"/>
            <w:r w:rsidRPr="00A67C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67C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Baghwani</w:t>
            </w:r>
            <w:proofErr w:type="spellEnd"/>
            <w:r w:rsidRPr="00A67C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Vikas Mission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48B93274" w14:textId="1519F312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03D16BC1" w14:textId="37E32DAF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6,888.00</w:t>
            </w:r>
          </w:p>
        </w:tc>
        <w:tc>
          <w:tcPr>
            <w:tcW w:w="1115" w:type="dxa"/>
            <w:vAlign w:val="center"/>
          </w:tcPr>
          <w:p w14:paraId="141F75E6" w14:textId="1BE3B5A0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4,592.00</w:t>
            </w:r>
          </w:p>
        </w:tc>
        <w:tc>
          <w:tcPr>
            <w:tcW w:w="1278" w:type="dxa"/>
            <w:vAlign w:val="center"/>
          </w:tcPr>
          <w:p w14:paraId="15FAC788" w14:textId="24792DDA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11,480.00</w:t>
            </w:r>
          </w:p>
        </w:tc>
        <w:tc>
          <w:tcPr>
            <w:tcW w:w="1082" w:type="dxa"/>
            <w:vMerge w:val="restart"/>
            <w:vAlign w:val="center"/>
          </w:tcPr>
          <w:p w14:paraId="50C5711D" w14:textId="0D71C4DD" w:rsidR="00233F2A" w:rsidRPr="00E5795A" w:rsidRDefault="00233F2A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4,656.26</w:t>
            </w:r>
          </w:p>
        </w:tc>
        <w:tc>
          <w:tcPr>
            <w:tcW w:w="1072" w:type="dxa"/>
            <w:vAlign w:val="center"/>
          </w:tcPr>
          <w:p w14:paraId="41915507" w14:textId="7F9B1772" w:rsidR="00233F2A" w:rsidRPr="00E5795A" w:rsidRDefault="00233F2A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3,270.00</w:t>
            </w:r>
          </w:p>
        </w:tc>
        <w:tc>
          <w:tcPr>
            <w:tcW w:w="1186" w:type="dxa"/>
            <w:vAlign w:val="center"/>
          </w:tcPr>
          <w:p w14:paraId="7F77D22B" w14:textId="0246480B" w:rsidR="00233F2A" w:rsidRPr="00E5795A" w:rsidRDefault="00233F2A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2,180.01</w:t>
            </w:r>
          </w:p>
        </w:tc>
        <w:tc>
          <w:tcPr>
            <w:tcW w:w="1185" w:type="dxa"/>
            <w:vAlign w:val="center"/>
          </w:tcPr>
          <w:p w14:paraId="32C6B9A7" w14:textId="0449C12C" w:rsidR="00233F2A" w:rsidRPr="00E5795A" w:rsidRDefault="00233F2A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5,450.01</w:t>
            </w:r>
          </w:p>
        </w:tc>
        <w:tc>
          <w:tcPr>
            <w:tcW w:w="1184" w:type="dxa"/>
            <w:vMerge w:val="restart"/>
            <w:vAlign w:val="center"/>
          </w:tcPr>
          <w:p w14:paraId="0CCD033A" w14:textId="22AE902D" w:rsidR="00233F2A" w:rsidRPr="00E5795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6,000.00</w:t>
            </w:r>
          </w:p>
        </w:tc>
        <w:tc>
          <w:tcPr>
            <w:tcW w:w="1028" w:type="dxa"/>
            <w:vAlign w:val="center"/>
          </w:tcPr>
          <w:p w14:paraId="30018D75" w14:textId="03C8FA14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3,416.00</w:t>
            </w:r>
          </w:p>
        </w:tc>
        <w:tc>
          <w:tcPr>
            <w:tcW w:w="1062" w:type="dxa"/>
            <w:vAlign w:val="center"/>
          </w:tcPr>
          <w:p w14:paraId="469C7C9F" w14:textId="2D643A61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2,277.38</w:t>
            </w:r>
          </w:p>
        </w:tc>
        <w:tc>
          <w:tcPr>
            <w:tcW w:w="1005" w:type="dxa"/>
            <w:vAlign w:val="center"/>
          </w:tcPr>
          <w:p w14:paraId="7C65C5A9" w14:textId="47908EC3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5,693.38</w:t>
            </w:r>
          </w:p>
        </w:tc>
      </w:tr>
      <w:tr w:rsidR="00233F2A" w:rsidRPr="00E5795A" w14:paraId="2A83CC84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13E9F308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111D255E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62F481D" w14:textId="1F8EAA78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7EEE4684" w14:textId="1AABA9E6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3,936.00</w:t>
            </w:r>
          </w:p>
        </w:tc>
        <w:tc>
          <w:tcPr>
            <w:tcW w:w="1115" w:type="dxa"/>
            <w:vAlign w:val="center"/>
          </w:tcPr>
          <w:p w14:paraId="161428D2" w14:textId="0BD29611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2,624.00</w:t>
            </w:r>
          </w:p>
        </w:tc>
        <w:tc>
          <w:tcPr>
            <w:tcW w:w="1278" w:type="dxa"/>
            <w:vAlign w:val="center"/>
          </w:tcPr>
          <w:p w14:paraId="1E6EC54D" w14:textId="78ED0791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6,560.00</w:t>
            </w:r>
          </w:p>
        </w:tc>
        <w:tc>
          <w:tcPr>
            <w:tcW w:w="1082" w:type="dxa"/>
            <w:vMerge/>
            <w:vAlign w:val="center"/>
          </w:tcPr>
          <w:p w14:paraId="1A93D99E" w14:textId="77777777" w:rsidR="00233F2A" w:rsidRPr="00E5795A" w:rsidRDefault="00233F2A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3510302E" w14:textId="225690A2" w:rsidR="00233F2A" w:rsidRPr="00E5795A" w:rsidRDefault="00233F2A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1,790.00</w:t>
            </w:r>
          </w:p>
        </w:tc>
        <w:tc>
          <w:tcPr>
            <w:tcW w:w="1186" w:type="dxa"/>
            <w:vAlign w:val="center"/>
          </w:tcPr>
          <w:p w14:paraId="49152DE0" w14:textId="54EB15FF" w:rsidR="00233F2A" w:rsidRPr="00E5795A" w:rsidRDefault="00233F2A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1,193.33</w:t>
            </w:r>
          </w:p>
        </w:tc>
        <w:tc>
          <w:tcPr>
            <w:tcW w:w="1185" w:type="dxa"/>
            <w:vAlign w:val="center"/>
          </w:tcPr>
          <w:p w14:paraId="4C8DCA0F" w14:textId="03F9988F" w:rsidR="00233F2A" w:rsidRPr="00E5795A" w:rsidRDefault="00233F2A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2,983.33</w:t>
            </w:r>
          </w:p>
        </w:tc>
        <w:tc>
          <w:tcPr>
            <w:tcW w:w="1184" w:type="dxa"/>
            <w:vMerge/>
            <w:vAlign w:val="center"/>
          </w:tcPr>
          <w:p w14:paraId="768D7990" w14:textId="77777777" w:rsidR="00233F2A" w:rsidRPr="00E5795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C7D7A88" w14:textId="40C49B0C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1,952.00</w:t>
            </w:r>
          </w:p>
        </w:tc>
        <w:tc>
          <w:tcPr>
            <w:tcW w:w="1062" w:type="dxa"/>
            <w:vAlign w:val="center"/>
          </w:tcPr>
          <w:p w14:paraId="64D27890" w14:textId="71D8A170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1,301.32</w:t>
            </w:r>
          </w:p>
        </w:tc>
        <w:tc>
          <w:tcPr>
            <w:tcW w:w="1005" w:type="dxa"/>
            <w:vAlign w:val="center"/>
          </w:tcPr>
          <w:p w14:paraId="79681F40" w14:textId="39B801A6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3,253.32</w:t>
            </w:r>
          </w:p>
        </w:tc>
      </w:tr>
      <w:tr w:rsidR="00233F2A" w:rsidRPr="00E5795A" w14:paraId="758067D3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02D8ED92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571EBA7A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0E4BC41" w14:textId="3F2E8886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7216E399" w14:textId="31ADECAD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1,476.00</w:t>
            </w:r>
          </w:p>
        </w:tc>
        <w:tc>
          <w:tcPr>
            <w:tcW w:w="1115" w:type="dxa"/>
            <w:vAlign w:val="center"/>
          </w:tcPr>
          <w:p w14:paraId="73266A8D" w14:textId="393D5B37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984.00</w:t>
            </w:r>
          </w:p>
        </w:tc>
        <w:tc>
          <w:tcPr>
            <w:tcW w:w="1278" w:type="dxa"/>
            <w:vAlign w:val="center"/>
          </w:tcPr>
          <w:p w14:paraId="23D29ABC" w14:textId="1ABD7FC7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2,460.00</w:t>
            </w:r>
          </w:p>
        </w:tc>
        <w:tc>
          <w:tcPr>
            <w:tcW w:w="1082" w:type="dxa"/>
            <w:vMerge/>
            <w:vAlign w:val="center"/>
          </w:tcPr>
          <w:p w14:paraId="6186ED58" w14:textId="77777777" w:rsidR="00233F2A" w:rsidRPr="00E5795A" w:rsidRDefault="00233F2A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104C3B03" w14:textId="5A22494D" w:rsidR="00233F2A" w:rsidRPr="00E5795A" w:rsidRDefault="00233F2A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740.00</w:t>
            </w:r>
          </w:p>
        </w:tc>
        <w:tc>
          <w:tcPr>
            <w:tcW w:w="1186" w:type="dxa"/>
            <w:vAlign w:val="center"/>
          </w:tcPr>
          <w:p w14:paraId="5780A719" w14:textId="520FFD82" w:rsidR="00233F2A" w:rsidRPr="00E5795A" w:rsidRDefault="00233F2A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493.34</w:t>
            </w:r>
          </w:p>
        </w:tc>
        <w:tc>
          <w:tcPr>
            <w:tcW w:w="1185" w:type="dxa"/>
            <w:vAlign w:val="center"/>
          </w:tcPr>
          <w:p w14:paraId="7D974F15" w14:textId="11F2ADA7" w:rsidR="00233F2A" w:rsidRPr="00E5795A" w:rsidRDefault="00233F2A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1,233.34</w:t>
            </w:r>
          </w:p>
        </w:tc>
        <w:tc>
          <w:tcPr>
            <w:tcW w:w="1184" w:type="dxa"/>
            <w:vMerge/>
            <w:vAlign w:val="center"/>
          </w:tcPr>
          <w:p w14:paraId="30C1D323" w14:textId="77777777" w:rsidR="00233F2A" w:rsidRPr="00E5795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16CDBEF5" w14:textId="68955EB9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732.00</w:t>
            </w:r>
          </w:p>
        </w:tc>
        <w:tc>
          <w:tcPr>
            <w:tcW w:w="1062" w:type="dxa"/>
            <w:vAlign w:val="center"/>
          </w:tcPr>
          <w:p w14:paraId="6E237D4A" w14:textId="0F3D82BF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488.00</w:t>
            </w:r>
          </w:p>
        </w:tc>
        <w:tc>
          <w:tcPr>
            <w:tcW w:w="1005" w:type="dxa"/>
            <w:vAlign w:val="center"/>
          </w:tcPr>
          <w:p w14:paraId="628A7A3D" w14:textId="16D8CAD5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1,220.00</w:t>
            </w:r>
          </w:p>
        </w:tc>
      </w:tr>
      <w:tr w:rsidR="00233F2A" w:rsidRPr="00E5795A" w14:paraId="6E4DBC77" w14:textId="77777777" w:rsidTr="00ED5E5F">
        <w:trPr>
          <w:trHeight w:val="350"/>
        </w:trPr>
        <w:tc>
          <w:tcPr>
            <w:tcW w:w="1329" w:type="dxa"/>
            <w:vMerge/>
            <w:vAlign w:val="center"/>
          </w:tcPr>
          <w:p w14:paraId="1418D58E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17C56D13" w14:textId="4D18CC68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 Mission on Agriculture Extension (CSS)</w:t>
            </w:r>
          </w:p>
        </w:tc>
        <w:tc>
          <w:tcPr>
            <w:tcW w:w="1133" w:type="dxa"/>
            <w:vAlign w:val="center"/>
          </w:tcPr>
          <w:p w14:paraId="0BF62622" w14:textId="6FE53427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7D218A9D" w14:textId="3EDD7CBB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1,260.00</w:t>
            </w:r>
          </w:p>
        </w:tc>
        <w:tc>
          <w:tcPr>
            <w:tcW w:w="1115" w:type="dxa"/>
            <w:vAlign w:val="center"/>
          </w:tcPr>
          <w:p w14:paraId="0ACFA5F2" w14:textId="3486DE77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840.00</w:t>
            </w:r>
          </w:p>
        </w:tc>
        <w:tc>
          <w:tcPr>
            <w:tcW w:w="1278" w:type="dxa"/>
            <w:vAlign w:val="center"/>
          </w:tcPr>
          <w:p w14:paraId="5B1DE099" w14:textId="3A12AA61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2,100.00</w:t>
            </w:r>
          </w:p>
        </w:tc>
        <w:tc>
          <w:tcPr>
            <w:tcW w:w="1082" w:type="dxa"/>
            <w:vMerge w:val="restart"/>
            <w:vAlign w:val="center"/>
          </w:tcPr>
          <w:p w14:paraId="243E2374" w14:textId="49C4AE70" w:rsidR="00233F2A" w:rsidRPr="00E5795A" w:rsidRDefault="00233F2A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1,761.34</w:t>
            </w:r>
          </w:p>
        </w:tc>
        <w:tc>
          <w:tcPr>
            <w:tcW w:w="1072" w:type="dxa"/>
            <w:vAlign w:val="center"/>
          </w:tcPr>
          <w:p w14:paraId="7EE2D2C2" w14:textId="674E3451" w:rsidR="00233F2A" w:rsidRPr="00E5795A" w:rsidRDefault="00233F2A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822.40</w:t>
            </w:r>
          </w:p>
        </w:tc>
        <w:tc>
          <w:tcPr>
            <w:tcW w:w="1186" w:type="dxa"/>
            <w:vAlign w:val="center"/>
          </w:tcPr>
          <w:p w14:paraId="5EBC5077" w14:textId="3329BB7A" w:rsidR="00233F2A" w:rsidRPr="00E5795A" w:rsidRDefault="00233F2A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548.27</w:t>
            </w:r>
          </w:p>
        </w:tc>
        <w:tc>
          <w:tcPr>
            <w:tcW w:w="1185" w:type="dxa"/>
            <w:vAlign w:val="center"/>
          </w:tcPr>
          <w:p w14:paraId="7967C5F6" w14:textId="0FF24927" w:rsidR="00233F2A" w:rsidRPr="00E5795A" w:rsidRDefault="00233F2A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1,370.67</w:t>
            </w:r>
          </w:p>
        </w:tc>
        <w:tc>
          <w:tcPr>
            <w:tcW w:w="1184" w:type="dxa"/>
            <w:vMerge w:val="restart"/>
            <w:vAlign w:val="center"/>
          </w:tcPr>
          <w:p w14:paraId="1D225B51" w14:textId="32C9DF2B" w:rsidR="00233F2A" w:rsidRPr="00E5795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1,312.50</w:t>
            </w:r>
          </w:p>
        </w:tc>
        <w:tc>
          <w:tcPr>
            <w:tcW w:w="1028" w:type="dxa"/>
            <w:vAlign w:val="center"/>
          </w:tcPr>
          <w:p w14:paraId="4A15EA19" w14:textId="20C246FD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742.89</w:t>
            </w:r>
          </w:p>
        </w:tc>
        <w:tc>
          <w:tcPr>
            <w:tcW w:w="1062" w:type="dxa"/>
            <w:vAlign w:val="center"/>
          </w:tcPr>
          <w:p w14:paraId="45C29959" w14:textId="2FB2B664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818.61</w:t>
            </w:r>
          </w:p>
        </w:tc>
        <w:tc>
          <w:tcPr>
            <w:tcW w:w="1005" w:type="dxa"/>
            <w:vAlign w:val="center"/>
          </w:tcPr>
          <w:p w14:paraId="5581C41F" w14:textId="2C15474C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1,561.50</w:t>
            </w:r>
          </w:p>
        </w:tc>
      </w:tr>
      <w:tr w:rsidR="00233F2A" w:rsidRPr="00E5795A" w14:paraId="0CD687CD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468B7168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E8A799F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168B69B" w14:textId="470EBC5F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39323D3D" w14:textId="50F8866B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720.00</w:t>
            </w:r>
          </w:p>
        </w:tc>
        <w:tc>
          <w:tcPr>
            <w:tcW w:w="1115" w:type="dxa"/>
            <w:vAlign w:val="center"/>
          </w:tcPr>
          <w:p w14:paraId="57641A56" w14:textId="02590399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480.00</w:t>
            </w:r>
          </w:p>
        </w:tc>
        <w:tc>
          <w:tcPr>
            <w:tcW w:w="1278" w:type="dxa"/>
            <w:vAlign w:val="center"/>
          </w:tcPr>
          <w:p w14:paraId="36533287" w14:textId="0B0AD038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1,200.00</w:t>
            </w:r>
          </w:p>
        </w:tc>
        <w:tc>
          <w:tcPr>
            <w:tcW w:w="1082" w:type="dxa"/>
            <w:vMerge/>
            <w:vAlign w:val="center"/>
          </w:tcPr>
          <w:p w14:paraId="30C6445A" w14:textId="77777777" w:rsidR="00233F2A" w:rsidRPr="00E5795A" w:rsidRDefault="00233F2A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41390C55" w14:textId="599E61BE" w:rsidR="00233F2A" w:rsidRPr="00E5795A" w:rsidRDefault="00233F2A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494.62</w:t>
            </w:r>
          </w:p>
        </w:tc>
        <w:tc>
          <w:tcPr>
            <w:tcW w:w="1186" w:type="dxa"/>
            <w:vAlign w:val="center"/>
          </w:tcPr>
          <w:p w14:paraId="449AF856" w14:textId="7F900CCE" w:rsidR="00233F2A" w:rsidRPr="00E5795A" w:rsidRDefault="00233F2A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329.75</w:t>
            </w:r>
          </w:p>
        </w:tc>
        <w:tc>
          <w:tcPr>
            <w:tcW w:w="1185" w:type="dxa"/>
            <w:vAlign w:val="center"/>
          </w:tcPr>
          <w:p w14:paraId="0835E4D2" w14:textId="67524614" w:rsidR="00233F2A" w:rsidRPr="00E5795A" w:rsidRDefault="00233F2A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824.37</w:t>
            </w:r>
          </w:p>
        </w:tc>
        <w:tc>
          <w:tcPr>
            <w:tcW w:w="1184" w:type="dxa"/>
            <w:vMerge/>
            <w:vAlign w:val="center"/>
          </w:tcPr>
          <w:p w14:paraId="1697FD25" w14:textId="77777777" w:rsidR="00233F2A" w:rsidRPr="00E5795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5FD73866" w14:textId="5FAD1F74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401.61</w:t>
            </w:r>
          </w:p>
        </w:tc>
        <w:tc>
          <w:tcPr>
            <w:tcW w:w="1062" w:type="dxa"/>
            <w:vAlign w:val="center"/>
          </w:tcPr>
          <w:p w14:paraId="5E9B9797" w14:textId="5197EE29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329.41</w:t>
            </w:r>
          </w:p>
        </w:tc>
        <w:tc>
          <w:tcPr>
            <w:tcW w:w="1005" w:type="dxa"/>
            <w:vAlign w:val="center"/>
          </w:tcPr>
          <w:p w14:paraId="12136356" w14:textId="332916D2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731.02</w:t>
            </w:r>
          </w:p>
        </w:tc>
      </w:tr>
      <w:tr w:rsidR="00233F2A" w:rsidRPr="00E5795A" w14:paraId="727CD0E5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750BC483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5F7ECF1F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EDCCA15" w14:textId="1B5D5A43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174137BC" w14:textId="5E77310E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270.00</w:t>
            </w:r>
          </w:p>
        </w:tc>
        <w:tc>
          <w:tcPr>
            <w:tcW w:w="1115" w:type="dxa"/>
            <w:vAlign w:val="center"/>
          </w:tcPr>
          <w:p w14:paraId="3C03F24D" w14:textId="005D1849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180.00</w:t>
            </w:r>
          </w:p>
        </w:tc>
        <w:tc>
          <w:tcPr>
            <w:tcW w:w="1278" w:type="dxa"/>
            <w:vAlign w:val="center"/>
          </w:tcPr>
          <w:p w14:paraId="7E7346FD" w14:textId="24DE8076" w:rsidR="00233F2A" w:rsidRPr="00E5795A" w:rsidRDefault="00233F2A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450.00</w:t>
            </w:r>
          </w:p>
        </w:tc>
        <w:tc>
          <w:tcPr>
            <w:tcW w:w="1082" w:type="dxa"/>
            <w:vMerge/>
            <w:vAlign w:val="center"/>
          </w:tcPr>
          <w:p w14:paraId="27776201" w14:textId="77777777" w:rsidR="00233F2A" w:rsidRPr="00E5795A" w:rsidRDefault="00233F2A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29F79136" w14:textId="50DE4DF2" w:rsidR="00233F2A" w:rsidRPr="00E5795A" w:rsidRDefault="00233F2A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135.98</w:t>
            </w:r>
          </w:p>
        </w:tc>
        <w:tc>
          <w:tcPr>
            <w:tcW w:w="1186" w:type="dxa"/>
            <w:vAlign w:val="center"/>
          </w:tcPr>
          <w:p w14:paraId="198A9E16" w14:textId="0B1B79B6" w:rsidR="00233F2A" w:rsidRPr="00E5795A" w:rsidRDefault="00233F2A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90.66</w:t>
            </w:r>
          </w:p>
        </w:tc>
        <w:tc>
          <w:tcPr>
            <w:tcW w:w="1185" w:type="dxa"/>
            <w:vAlign w:val="center"/>
          </w:tcPr>
          <w:p w14:paraId="75DF60D2" w14:textId="5D9C16EF" w:rsidR="00233F2A" w:rsidRPr="00E5795A" w:rsidRDefault="00233F2A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226.64</w:t>
            </w:r>
          </w:p>
        </w:tc>
        <w:tc>
          <w:tcPr>
            <w:tcW w:w="1184" w:type="dxa"/>
            <w:vMerge/>
            <w:vAlign w:val="center"/>
          </w:tcPr>
          <w:p w14:paraId="15924649" w14:textId="77777777" w:rsidR="00233F2A" w:rsidRPr="00E5795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79F2AE0" w14:textId="480D2434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168.00</w:t>
            </w:r>
          </w:p>
        </w:tc>
        <w:tc>
          <w:tcPr>
            <w:tcW w:w="1062" w:type="dxa"/>
            <w:vAlign w:val="center"/>
          </w:tcPr>
          <w:p w14:paraId="203C8A60" w14:textId="190D5F73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112.00</w:t>
            </w:r>
          </w:p>
        </w:tc>
        <w:tc>
          <w:tcPr>
            <w:tcW w:w="1005" w:type="dxa"/>
            <w:vAlign w:val="center"/>
          </w:tcPr>
          <w:p w14:paraId="4D9544CA" w14:textId="3D46193E" w:rsidR="00233F2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280.00</w:t>
            </w:r>
          </w:p>
        </w:tc>
      </w:tr>
      <w:tr w:rsidR="00A051F2" w:rsidRPr="00E5795A" w14:paraId="4F2EE345" w14:textId="77777777" w:rsidTr="00ED5E5F">
        <w:trPr>
          <w:trHeight w:val="143"/>
        </w:trPr>
        <w:tc>
          <w:tcPr>
            <w:tcW w:w="1329" w:type="dxa"/>
            <w:vMerge w:val="restart"/>
            <w:vAlign w:val="center"/>
          </w:tcPr>
          <w:p w14:paraId="0AF830C5" w14:textId="54D1BA90" w:rsidR="00A051F2" w:rsidRDefault="00A051F2" w:rsidP="00A051F2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Mission SHAKTI (Mission for Protection and Empowerment for Women)</w:t>
            </w:r>
          </w:p>
        </w:tc>
        <w:tc>
          <w:tcPr>
            <w:tcW w:w="1471" w:type="dxa"/>
            <w:vMerge w:val="restart"/>
            <w:vAlign w:val="center"/>
          </w:tcPr>
          <w:p w14:paraId="6E73A3DF" w14:textId="31CFA6CA" w:rsidR="00A051F2" w:rsidRDefault="00A051F2" w:rsidP="00A051F2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Sakhi One Stop Centre (CSS)</w:t>
            </w:r>
          </w:p>
        </w:tc>
        <w:tc>
          <w:tcPr>
            <w:tcW w:w="1133" w:type="dxa"/>
            <w:vAlign w:val="center"/>
          </w:tcPr>
          <w:p w14:paraId="65629C95" w14:textId="095B02B7" w:rsidR="00A051F2" w:rsidRPr="00E5795A" w:rsidRDefault="00A051F2" w:rsidP="00A051F2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131DF77E" w14:textId="61E71EAE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987.24</w:t>
            </w:r>
          </w:p>
        </w:tc>
        <w:tc>
          <w:tcPr>
            <w:tcW w:w="1115" w:type="dxa"/>
            <w:vAlign w:val="center"/>
          </w:tcPr>
          <w:p w14:paraId="7FAC5DCF" w14:textId="30D934AF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278" w:type="dxa"/>
            <w:vAlign w:val="center"/>
          </w:tcPr>
          <w:p w14:paraId="1297C184" w14:textId="3689F61F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987.25</w:t>
            </w:r>
          </w:p>
        </w:tc>
        <w:tc>
          <w:tcPr>
            <w:tcW w:w="1082" w:type="dxa"/>
            <w:vMerge w:val="restart"/>
            <w:vAlign w:val="center"/>
          </w:tcPr>
          <w:p w14:paraId="62E7AD68" w14:textId="30365C30" w:rsidR="00A051F2" w:rsidRPr="00E5795A" w:rsidRDefault="00A051F2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882.44</w:t>
            </w:r>
          </w:p>
        </w:tc>
        <w:tc>
          <w:tcPr>
            <w:tcW w:w="1072" w:type="dxa"/>
            <w:vAlign w:val="center"/>
          </w:tcPr>
          <w:p w14:paraId="6CF4616B" w14:textId="32D28532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441.22</w:t>
            </w:r>
          </w:p>
        </w:tc>
        <w:tc>
          <w:tcPr>
            <w:tcW w:w="1186" w:type="dxa"/>
            <w:vAlign w:val="center"/>
          </w:tcPr>
          <w:p w14:paraId="764A42A0" w14:textId="5CE228F2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19EADE9A" w14:textId="78ECABC9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441.22</w:t>
            </w:r>
          </w:p>
        </w:tc>
        <w:tc>
          <w:tcPr>
            <w:tcW w:w="1184" w:type="dxa"/>
            <w:vMerge w:val="restart"/>
            <w:vAlign w:val="center"/>
          </w:tcPr>
          <w:p w14:paraId="626A71C4" w14:textId="3CBA4930" w:rsidR="00A051F2" w:rsidRPr="00E5795A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289B5268" w14:textId="5B3BCF55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69B53054" w14:textId="208DC6B9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670BEA78" w14:textId="7A0D6EAF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A051F2" w:rsidRPr="00E5795A" w14:paraId="7B8F3125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34A6D21E" w14:textId="77777777" w:rsidR="00A051F2" w:rsidRDefault="00A051F2" w:rsidP="00A051F2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7ED78E5A" w14:textId="77777777" w:rsidR="00A051F2" w:rsidRDefault="00A051F2" w:rsidP="00A051F2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E7D2183" w14:textId="02F77F5F" w:rsidR="00A051F2" w:rsidRPr="00E5795A" w:rsidRDefault="00A051F2" w:rsidP="00A051F2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117B5A29" w14:textId="34DA64A9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750.30</w:t>
            </w:r>
          </w:p>
        </w:tc>
        <w:tc>
          <w:tcPr>
            <w:tcW w:w="1115" w:type="dxa"/>
            <w:vAlign w:val="center"/>
          </w:tcPr>
          <w:p w14:paraId="443E99E1" w14:textId="02636D43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278" w:type="dxa"/>
            <w:vAlign w:val="center"/>
          </w:tcPr>
          <w:p w14:paraId="30A2356A" w14:textId="2A05A181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750.31</w:t>
            </w:r>
          </w:p>
        </w:tc>
        <w:tc>
          <w:tcPr>
            <w:tcW w:w="1082" w:type="dxa"/>
            <w:vMerge/>
            <w:vAlign w:val="center"/>
          </w:tcPr>
          <w:p w14:paraId="59E7F3D4" w14:textId="77777777" w:rsidR="00A051F2" w:rsidRPr="00E5795A" w:rsidRDefault="00A051F2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3282016E" w14:textId="34F3E075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335.33</w:t>
            </w:r>
          </w:p>
        </w:tc>
        <w:tc>
          <w:tcPr>
            <w:tcW w:w="1186" w:type="dxa"/>
            <w:vAlign w:val="center"/>
          </w:tcPr>
          <w:p w14:paraId="407DA4A4" w14:textId="6F6234A5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2F21EC97" w14:textId="4BF5E459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335.33</w:t>
            </w:r>
          </w:p>
        </w:tc>
        <w:tc>
          <w:tcPr>
            <w:tcW w:w="1184" w:type="dxa"/>
            <w:vMerge/>
            <w:vAlign w:val="center"/>
          </w:tcPr>
          <w:p w14:paraId="437E1B7F" w14:textId="77777777" w:rsidR="00A051F2" w:rsidRPr="00E5795A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57F1AB48" w14:textId="705C3AB7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6D44C252" w14:textId="1D456429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01DFA37A" w14:textId="0A203F1B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A051F2" w:rsidRPr="00E5795A" w14:paraId="5419FBDC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7A02BB36" w14:textId="77777777" w:rsidR="00A051F2" w:rsidRDefault="00A051F2" w:rsidP="00A051F2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55D4F237" w14:textId="77777777" w:rsidR="00A051F2" w:rsidRDefault="00A051F2" w:rsidP="00A051F2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655CFB86" w14:textId="6BDDFE4E" w:rsidR="00A051F2" w:rsidRPr="00E5795A" w:rsidRDefault="00A051F2" w:rsidP="00A051F2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3B2A31D3" w14:textId="1BA0ACDC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236.95</w:t>
            </w:r>
          </w:p>
        </w:tc>
        <w:tc>
          <w:tcPr>
            <w:tcW w:w="1115" w:type="dxa"/>
            <w:vAlign w:val="center"/>
          </w:tcPr>
          <w:p w14:paraId="5CC645F1" w14:textId="4BA31FE4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278" w:type="dxa"/>
            <w:vAlign w:val="center"/>
          </w:tcPr>
          <w:p w14:paraId="3D7603AB" w14:textId="2A609C18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236.96</w:t>
            </w:r>
          </w:p>
        </w:tc>
        <w:tc>
          <w:tcPr>
            <w:tcW w:w="1082" w:type="dxa"/>
            <w:vMerge/>
            <w:vAlign w:val="center"/>
          </w:tcPr>
          <w:p w14:paraId="73779E25" w14:textId="77777777" w:rsidR="00A051F2" w:rsidRPr="00E5795A" w:rsidRDefault="00A051F2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4EFAE847" w14:textId="2C49BE93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105.89</w:t>
            </w:r>
          </w:p>
        </w:tc>
        <w:tc>
          <w:tcPr>
            <w:tcW w:w="1186" w:type="dxa"/>
            <w:vAlign w:val="center"/>
          </w:tcPr>
          <w:p w14:paraId="0AADC8EF" w14:textId="793C6466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480223D5" w14:textId="0A56B565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105.89</w:t>
            </w:r>
          </w:p>
        </w:tc>
        <w:tc>
          <w:tcPr>
            <w:tcW w:w="1184" w:type="dxa"/>
            <w:vMerge/>
            <w:vAlign w:val="center"/>
          </w:tcPr>
          <w:p w14:paraId="15258643" w14:textId="77777777" w:rsidR="00A051F2" w:rsidRPr="00E5795A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5B9C70AF" w14:textId="1221A9DB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1B9BDA32" w14:textId="307DEF21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450E63DD" w14:textId="6A4BA425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A051F2" w:rsidRPr="00E5795A" w14:paraId="7A6F8925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1D85E5AA" w14:textId="77777777" w:rsidR="00A051F2" w:rsidRDefault="00A051F2" w:rsidP="00A051F2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34C86654" w14:textId="6661D9A8" w:rsidR="00A051F2" w:rsidRDefault="00A051F2" w:rsidP="00A051F2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Beti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Bachao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Beti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Padhao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070A6781" w14:textId="358AA3B7" w:rsidR="00A051F2" w:rsidRPr="00E5795A" w:rsidRDefault="00A051F2" w:rsidP="00A051F2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3531822D" w14:textId="78AE814C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405.00</w:t>
            </w:r>
          </w:p>
        </w:tc>
        <w:tc>
          <w:tcPr>
            <w:tcW w:w="1115" w:type="dxa"/>
            <w:vAlign w:val="center"/>
          </w:tcPr>
          <w:p w14:paraId="475BC8AC" w14:textId="7367F4E8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278" w:type="dxa"/>
            <w:vAlign w:val="center"/>
          </w:tcPr>
          <w:p w14:paraId="272E3D89" w14:textId="7844D4C0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405.01</w:t>
            </w:r>
          </w:p>
        </w:tc>
        <w:tc>
          <w:tcPr>
            <w:tcW w:w="1082" w:type="dxa"/>
            <w:vMerge w:val="restart"/>
            <w:vAlign w:val="center"/>
          </w:tcPr>
          <w:p w14:paraId="33FB7C73" w14:textId="54B69181" w:rsidR="00A051F2" w:rsidRPr="00E5795A" w:rsidRDefault="00A051F2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51E20CC9" w14:textId="5FB753A4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380.00</w:t>
            </w:r>
          </w:p>
        </w:tc>
        <w:tc>
          <w:tcPr>
            <w:tcW w:w="1186" w:type="dxa"/>
            <w:vAlign w:val="center"/>
          </w:tcPr>
          <w:p w14:paraId="68116005" w14:textId="024FD7B9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7D9D9A52" w14:textId="0D99D318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380.00</w:t>
            </w:r>
          </w:p>
        </w:tc>
        <w:tc>
          <w:tcPr>
            <w:tcW w:w="1184" w:type="dxa"/>
            <w:vMerge w:val="restart"/>
            <w:vAlign w:val="center"/>
          </w:tcPr>
          <w:p w14:paraId="22363B52" w14:textId="40732702" w:rsidR="00A051F2" w:rsidRPr="00E5795A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760.00</w:t>
            </w:r>
          </w:p>
        </w:tc>
        <w:tc>
          <w:tcPr>
            <w:tcW w:w="1028" w:type="dxa"/>
            <w:vAlign w:val="center"/>
          </w:tcPr>
          <w:p w14:paraId="158E7243" w14:textId="793DAA07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14C23408" w14:textId="6D6DA9A7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7952D984" w14:textId="3F8EEF4E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A051F2" w:rsidRPr="00E5795A" w14:paraId="0A26354E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018E687F" w14:textId="77777777" w:rsidR="00A051F2" w:rsidRDefault="00A051F2" w:rsidP="00A051F2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4F4B8676" w14:textId="77777777" w:rsidR="00A051F2" w:rsidRDefault="00A051F2" w:rsidP="00A051F2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F722ACC" w14:textId="22B76EEF" w:rsidR="00A051F2" w:rsidRPr="00E5795A" w:rsidRDefault="00A051F2" w:rsidP="00A051F2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79E08F73" w14:textId="34481848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307.80</w:t>
            </w:r>
          </w:p>
        </w:tc>
        <w:tc>
          <w:tcPr>
            <w:tcW w:w="1115" w:type="dxa"/>
            <w:vAlign w:val="center"/>
          </w:tcPr>
          <w:p w14:paraId="36EC2996" w14:textId="0864A5AB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278" w:type="dxa"/>
            <w:vAlign w:val="center"/>
          </w:tcPr>
          <w:p w14:paraId="1D042E3F" w14:textId="29262444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307.81</w:t>
            </w:r>
          </w:p>
        </w:tc>
        <w:tc>
          <w:tcPr>
            <w:tcW w:w="1082" w:type="dxa"/>
            <w:vMerge/>
            <w:vAlign w:val="center"/>
          </w:tcPr>
          <w:p w14:paraId="446ED6B1" w14:textId="77777777" w:rsidR="00A051F2" w:rsidRPr="00E5795A" w:rsidRDefault="00A051F2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B2F19CB" w14:textId="0050392C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288.80</w:t>
            </w:r>
          </w:p>
        </w:tc>
        <w:tc>
          <w:tcPr>
            <w:tcW w:w="1186" w:type="dxa"/>
            <w:vAlign w:val="center"/>
          </w:tcPr>
          <w:p w14:paraId="08FD6441" w14:textId="6BA415EC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7BFBCD7A" w14:textId="1A668BEB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288.80</w:t>
            </w:r>
          </w:p>
        </w:tc>
        <w:tc>
          <w:tcPr>
            <w:tcW w:w="1184" w:type="dxa"/>
            <w:vMerge/>
            <w:vAlign w:val="center"/>
          </w:tcPr>
          <w:p w14:paraId="0606C68C" w14:textId="77777777" w:rsidR="00A051F2" w:rsidRPr="00E5795A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4CFB9AD6" w14:textId="1919BAF1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6B6FE380" w14:textId="0B256C52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3E778496" w14:textId="35B9452E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A051F2" w:rsidRPr="00E5795A" w14:paraId="33E8AAE5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746D1A9F" w14:textId="77777777" w:rsidR="00A051F2" w:rsidRDefault="00A051F2" w:rsidP="00A051F2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18A3412C" w14:textId="77777777" w:rsidR="00A051F2" w:rsidRDefault="00A051F2" w:rsidP="00A051F2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4A07EEC1" w14:textId="72279D4A" w:rsidR="00A051F2" w:rsidRPr="00E5795A" w:rsidRDefault="00A051F2" w:rsidP="00A051F2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2D5F3DAD" w14:textId="102D63F8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97.20</w:t>
            </w:r>
          </w:p>
        </w:tc>
        <w:tc>
          <w:tcPr>
            <w:tcW w:w="1115" w:type="dxa"/>
            <w:vAlign w:val="center"/>
          </w:tcPr>
          <w:p w14:paraId="39CDEE57" w14:textId="1407C1E7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278" w:type="dxa"/>
            <w:vAlign w:val="center"/>
          </w:tcPr>
          <w:p w14:paraId="2C3D46F0" w14:textId="25B24BBB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97.21</w:t>
            </w:r>
          </w:p>
        </w:tc>
        <w:tc>
          <w:tcPr>
            <w:tcW w:w="1082" w:type="dxa"/>
            <w:vMerge/>
            <w:vAlign w:val="center"/>
          </w:tcPr>
          <w:p w14:paraId="45D73C08" w14:textId="77777777" w:rsidR="00A051F2" w:rsidRPr="00E5795A" w:rsidRDefault="00A051F2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D26C663" w14:textId="37CA2970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91.20</w:t>
            </w:r>
          </w:p>
        </w:tc>
        <w:tc>
          <w:tcPr>
            <w:tcW w:w="1186" w:type="dxa"/>
            <w:vAlign w:val="center"/>
          </w:tcPr>
          <w:p w14:paraId="0395A8BF" w14:textId="34BC2F23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1F7766B4" w14:textId="5D1E91F2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91.20</w:t>
            </w:r>
          </w:p>
        </w:tc>
        <w:tc>
          <w:tcPr>
            <w:tcW w:w="1184" w:type="dxa"/>
            <w:vMerge/>
            <w:vAlign w:val="center"/>
          </w:tcPr>
          <w:p w14:paraId="42ABCD86" w14:textId="77777777" w:rsidR="00A051F2" w:rsidRPr="00E5795A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53F8681E" w14:textId="709DA09A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7BBF29F3" w14:textId="6A2734D2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6FB9546C" w14:textId="7D22464F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A051F2" w:rsidRPr="00E5795A" w14:paraId="4D894975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3585A614" w14:textId="77777777" w:rsidR="00A051F2" w:rsidRDefault="00A051F2" w:rsidP="00A051F2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63411891" w14:textId="76D0BD40" w:rsidR="00A051F2" w:rsidRDefault="00A051F2" w:rsidP="00A051F2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 Helpline 181</w:t>
            </w:r>
            <w:r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22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53586192" w14:textId="5FEF78AD" w:rsidR="00A051F2" w:rsidRPr="00E5795A" w:rsidRDefault="00A051F2" w:rsidP="00A051F2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00A3F14A" w14:textId="1C9472D2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90.20</w:t>
            </w:r>
          </w:p>
        </w:tc>
        <w:tc>
          <w:tcPr>
            <w:tcW w:w="1115" w:type="dxa"/>
            <w:vAlign w:val="center"/>
          </w:tcPr>
          <w:p w14:paraId="2C6C4FCB" w14:textId="4309ADAF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278" w:type="dxa"/>
            <w:vAlign w:val="center"/>
          </w:tcPr>
          <w:p w14:paraId="523DE328" w14:textId="367498C6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90.21</w:t>
            </w:r>
          </w:p>
        </w:tc>
        <w:tc>
          <w:tcPr>
            <w:tcW w:w="1082" w:type="dxa"/>
            <w:vAlign w:val="center"/>
          </w:tcPr>
          <w:p w14:paraId="2B4054A8" w14:textId="32E2B70A" w:rsidR="00A051F2" w:rsidRPr="00E5795A" w:rsidRDefault="00A051F2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75.20</w:t>
            </w:r>
          </w:p>
        </w:tc>
        <w:tc>
          <w:tcPr>
            <w:tcW w:w="1072" w:type="dxa"/>
            <w:vAlign w:val="center"/>
          </w:tcPr>
          <w:p w14:paraId="5DFC6807" w14:textId="2D2A3ABB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75.20</w:t>
            </w:r>
          </w:p>
        </w:tc>
        <w:tc>
          <w:tcPr>
            <w:tcW w:w="1186" w:type="dxa"/>
            <w:vAlign w:val="center"/>
          </w:tcPr>
          <w:p w14:paraId="372FBAD2" w14:textId="5C16110A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3D1EE1CE" w14:textId="064DFB94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75.20</w:t>
            </w:r>
          </w:p>
        </w:tc>
        <w:tc>
          <w:tcPr>
            <w:tcW w:w="1184" w:type="dxa"/>
            <w:vAlign w:val="center"/>
          </w:tcPr>
          <w:p w14:paraId="64C97BAB" w14:textId="391DF3AF" w:rsidR="00A051F2" w:rsidRPr="00E5795A" w:rsidRDefault="00774851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209A352D" w14:textId="385874E8" w:rsidR="00A051F2" w:rsidRDefault="00774851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56F6C1F5" w14:textId="49EB2440" w:rsidR="00A051F2" w:rsidRDefault="00774851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537BC033" w14:textId="2ACE34CB" w:rsidR="00A051F2" w:rsidRDefault="00774851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A051F2" w:rsidRPr="00E5795A" w14:paraId="335DD9EB" w14:textId="77777777" w:rsidTr="00ED5E5F">
        <w:trPr>
          <w:trHeight w:val="377"/>
        </w:trPr>
        <w:tc>
          <w:tcPr>
            <w:tcW w:w="1329" w:type="dxa"/>
            <w:vMerge/>
            <w:vAlign w:val="center"/>
          </w:tcPr>
          <w:p w14:paraId="016F7A67" w14:textId="77777777" w:rsidR="00A051F2" w:rsidRDefault="00A051F2" w:rsidP="00A051F2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2CB77CD6" w14:textId="1A393FF3" w:rsidR="00A051F2" w:rsidRDefault="00A051F2" w:rsidP="00A051F2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Pradhan Mantri Matru Vandana Yojana (CSS)</w:t>
            </w:r>
          </w:p>
        </w:tc>
        <w:tc>
          <w:tcPr>
            <w:tcW w:w="1133" w:type="dxa"/>
            <w:vAlign w:val="center"/>
          </w:tcPr>
          <w:p w14:paraId="163CF929" w14:textId="5D2627D1" w:rsidR="00A051F2" w:rsidRPr="00E5795A" w:rsidRDefault="00A051F2" w:rsidP="00A051F2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3C2F4996" w14:textId="2A970963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2,160.37</w:t>
            </w:r>
          </w:p>
        </w:tc>
        <w:tc>
          <w:tcPr>
            <w:tcW w:w="1115" w:type="dxa"/>
            <w:vAlign w:val="center"/>
          </w:tcPr>
          <w:p w14:paraId="7D26DDB6" w14:textId="0EA578CC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2,225.59</w:t>
            </w:r>
          </w:p>
        </w:tc>
        <w:tc>
          <w:tcPr>
            <w:tcW w:w="1278" w:type="dxa"/>
            <w:vAlign w:val="center"/>
          </w:tcPr>
          <w:p w14:paraId="57148BF2" w14:textId="1260CD68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4,385.96</w:t>
            </w:r>
          </w:p>
        </w:tc>
        <w:tc>
          <w:tcPr>
            <w:tcW w:w="1082" w:type="dxa"/>
            <w:vMerge w:val="restart"/>
            <w:vAlign w:val="center"/>
          </w:tcPr>
          <w:p w14:paraId="4A49B46E" w14:textId="78B29437" w:rsidR="00A051F2" w:rsidRPr="00E5795A" w:rsidRDefault="005C7219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089BC0EC" w14:textId="5652FBE5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1,463.13</w:t>
            </w:r>
          </w:p>
        </w:tc>
        <w:tc>
          <w:tcPr>
            <w:tcW w:w="1186" w:type="dxa"/>
            <w:vAlign w:val="center"/>
          </w:tcPr>
          <w:p w14:paraId="5A44D2DB" w14:textId="182A6EB5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975.42</w:t>
            </w:r>
          </w:p>
        </w:tc>
        <w:tc>
          <w:tcPr>
            <w:tcW w:w="1185" w:type="dxa"/>
            <w:vAlign w:val="center"/>
          </w:tcPr>
          <w:p w14:paraId="1D5A1372" w14:textId="06820BA2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2,438.55</w:t>
            </w:r>
          </w:p>
        </w:tc>
        <w:tc>
          <w:tcPr>
            <w:tcW w:w="1184" w:type="dxa"/>
            <w:vMerge w:val="restart"/>
            <w:vAlign w:val="center"/>
          </w:tcPr>
          <w:p w14:paraId="23A8C7DE" w14:textId="19B58E86" w:rsidR="00A051F2" w:rsidRPr="00E5795A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2,926.26</w:t>
            </w:r>
          </w:p>
        </w:tc>
        <w:tc>
          <w:tcPr>
            <w:tcW w:w="1028" w:type="dxa"/>
            <w:vAlign w:val="center"/>
          </w:tcPr>
          <w:p w14:paraId="1D08661E" w14:textId="441714E4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6.00</w:t>
            </w:r>
          </w:p>
        </w:tc>
        <w:tc>
          <w:tcPr>
            <w:tcW w:w="1062" w:type="dxa"/>
            <w:vAlign w:val="center"/>
          </w:tcPr>
          <w:p w14:paraId="664257E6" w14:textId="7EA19841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1,489.45</w:t>
            </w:r>
          </w:p>
        </w:tc>
        <w:tc>
          <w:tcPr>
            <w:tcW w:w="1005" w:type="dxa"/>
            <w:vAlign w:val="center"/>
          </w:tcPr>
          <w:p w14:paraId="1A330BF1" w14:textId="0A232AD6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1,495.45</w:t>
            </w:r>
          </w:p>
        </w:tc>
      </w:tr>
      <w:tr w:rsidR="00A051F2" w:rsidRPr="00E5795A" w14:paraId="5FF0D4EB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4395E463" w14:textId="77777777" w:rsidR="00A051F2" w:rsidRDefault="00A051F2" w:rsidP="00A051F2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867780A" w14:textId="77777777" w:rsidR="00A051F2" w:rsidRDefault="00A051F2" w:rsidP="00A051F2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6474FBCF" w14:textId="1BD2623B" w:rsidR="00A051F2" w:rsidRPr="00E5795A" w:rsidRDefault="00A051F2" w:rsidP="00A051F2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76ED2EC7" w14:textId="7FE23C22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1,153.86</w:t>
            </w:r>
          </w:p>
        </w:tc>
        <w:tc>
          <w:tcPr>
            <w:tcW w:w="1115" w:type="dxa"/>
            <w:vAlign w:val="center"/>
          </w:tcPr>
          <w:p w14:paraId="04288ECB" w14:textId="64C84BFA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1,613.23</w:t>
            </w:r>
          </w:p>
        </w:tc>
        <w:tc>
          <w:tcPr>
            <w:tcW w:w="1278" w:type="dxa"/>
            <w:vAlign w:val="center"/>
          </w:tcPr>
          <w:p w14:paraId="22FAB706" w14:textId="1356309D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2,767.09</w:t>
            </w:r>
          </w:p>
        </w:tc>
        <w:tc>
          <w:tcPr>
            <w:tcW w:w="1082" w:type="dxa"/>
            <w:vMerge/>
            <w:vAlign w:val="center"/>
          </w:tcPr>
          <w:p w14:paraId="074C1A47" w14:textId="77777777" w:rsidR="00A051F2" w:rsidRPr="00E5795A" w:rsidRDefault="00A051F2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0D98D902" w14:textId="27A1C48B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1,363.13</w:t>
            </w:r>
          </w:p>
        </w:tc>
        <w:tc>
          <w:tcPr>
            <w:tcW w:w="1186" w:type="dxa"/>
            <w:vAlign w:val="center"/>
          </w:tcPr>
          <w:p w14:paraId="3BC9D295" w14:textId="3295C88E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741.32</w:t>
            </w:r>
          </w:p>
        </w:tc>
        <w:tc>
          <w:tcPr>
            <w:tcW w:w="1185" w:type="dxa"/>
            <w:vAlign w:val="center"/>
          </w:tcPr>
          <w:p w14:paraId="48A06217" w14:textId="1ABE596B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2,104.45</w:t>
            </w:r>
          </w:p>
        </w:tc>
        <w:tc>
          <w:tcPr>
            <w:tcW w:w="1184" w:type="dxa"/>
            <w:vMerge/>
            <w:vAlign w:val="center"/>
          </w:tcPr>
          <w:p w14:paraId="4BDFDC87" w14:textId="77777777" w:rsidR="00A051F2" w:rsidRPr="00E5795A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61C0E84" w14:textId="0483446F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5D65D83C" w14:textId="42B48787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1,020.34</w:t>
            </w:r>
          </w:p>
        </w:tc>
        <w:tc>
          <w:tcPr>
            <w:tcW w:w="1005" w:type="dxa"/>
            <w:vAlign w:val="center"/>
          </w:tcPr>
          <w:p w14:paraId="2725606C" w14:textId="2186441D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1,020.34</w:t>
            </w:r>
          </w:p>
        </w:tc>
      </w:tr>
      <w:tr w:rsidR="00A051F2" w:rsidRPr="00E5795A" w14:paraId="744D79BB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724FE545" w14:textId="77777777" w:rsidR="00A051F2" w:rsidRDefault="00A051F2" w:rsidP="00A051F2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7E1B7CCD" w14:textId="77777777" w:rsidR="00A051F2" w:rsidRDefault="00A051F2" w:rsidP="00A051F2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7F8FC4AC" w14:textId="710F3B16" w:rsidR="00A051F2" w:rsidRPr="00E5795A" w:rsidRDefault="00A051F2" w:rsidP="00A051F2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4978F298" w14:textId="54315175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706.30</w:t>
            </w:r>
          </w:p>
        </w:tc>
        <w:tc>
          <w:tcPr>
            <w:tcW w:w="1115" w:type="dxa"/>
            <w:vAlign w:val="center"/>
          </w:tcPr>
          <w:p w14:paraId="3FFF91A7" w14:textId="7ABD5ACF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526.65</w:t>
            </w:r>
          </w:p>
        </w:tc>
        <w:tc>
          <w:tcPr>
            <w:tcW w:w="1278" w:type="dxa"/>
            <w:vAlign w:val="center"/>
          </w:tcPr>
          <w:p w14:paraId="4A8384BD" w14:textId="78475FDF" w:rsidR="00A051F2" w:rsidRPr="00E5795A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1,232.95</w:t>
            </w:r>
          </w:p>
        </w:tc>
        <w:tc>
          <w:tcPr>
            <w:tcW w:w="1082" w:type="dxa"/>
            <w:vMerge/>
            <w:vAlign w:val="center"/>
          </w:tcPr>
          <w:p w14:paraId="32883508" w14:textId="77777777" w:rsidR="00A051F2" w:rsidRPr="00E5795A" w:rsidRDefault="00A051F2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2E673CBD" w14:textId="44A261BC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186" w:type="dxa"/>
            <w:vAlign w:val="center"/>
          </w:tcPr>
          <w:p w14:paraId="4991E76A" w14:textId="3C9616A1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234.10</w:t>
            </w:r>
          </w:p>
        </w:tc>
        <w:tc>
          <w:tcPr>
            <w:tcW w:w="1185" w:type="dxa"/>
            <w:vAlign w:val="center"/>
          </w:tcPr>
          <w:p w14:paraId="7D67B5A8" w14:textId="6951A82F" w:rsidR="00A051F2" w:rsidRPr="00E5795A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334.10</w:t>
            </w:r>
          </w:p>
        </w:tc>
        <w:tc>
          <w:tcPr>
            <w:tcW w:w="1184" w:type="dxa"/>
            <w:vMerge/>
            <w:vAlign w:val="center"/>
          </w:tcPr>
          <w:p w14:paraId="0EB0DA4E" w14:textId="77777777" w:rsidR="00A051F2" w:rsidRPr="00E5795A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31B3A7F2" w14:textId="3B7BB00D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543EBEF0" w14:textId="75CE089A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393.27</w:t>
            </w:r>
          </w:p>
        </w:tc>
        <w:tc>
          <w:tcPr>
            <w:tcW w:w="1005" w:type="dxa"/>
            <w:vAlign w:val="center"/>
          </w:tcPr>
          <w:p w14:paraId="062FD6BB" w14:textId="71F29C8F" w:rsidR="00A051F2" w:rsidRDefault="00A051F2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393.27</w:t>
            </w:r>
          </w:p>
        </w:tc>
      </w:tr>
      <w:tr w:rsidR="00A051F2" w:rsidRPr="00E5795A" w14:paraId="0237A618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0B13FE99" w14:textId="77777777" w:rsidR="00A051F2" w:rsidRDefault="00A051F2" w:rsidP="00A051F2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191AEC3B" w14:textId="240117D1" w:rsidR="00A051F2" w:rsidRDefault="00A051F2" w:rsidP="00A051F2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WCD Shakti Sadan (CSS)</w:t>
            </w:r>
          </w:p>
        </w:tc>
        <w:tc>
          <w:tcPr>
            <w:tcW w:w="1133" w:type="dxa"/>
            <w:vAlign w:val="center"/>
          </w:tcPr>
          <w:p w14:paraId="38E55333" w14:textId="58FB7EF9" w:rsidR="00A051F2" w:rsidRDefault="00A051F2" w:rsidP="00A051F2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50B5951B" w14:textId="4342EC53" w:rsidR="00A051F2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203.59</w:t>
            </w:r>
          </w:p>
        </w:tc>
        <w:tc>
          <w:tcPr>
            <w:tcW w:w="1115" w:type="dxa"/>
            <w:vAlign w:val="center"/>
          </w:tcPr>
          <w:p w14:paraId="612614E2" w14:textId="79710C22" w:rsidR="00A051F2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135.73</w:t>
            </w:r>
          </w:p>
        </w:tc>
        <w:tc>
          <w:tcPr>
            <w:tcW w:w="1278" w:type="dxa"/>
            <w:vAlign w:val="center"/>
          </w:tcPr>
          <w:p w14:paraId="0CFC0768" w14:textId="00EB6858" w:rsidR="00A051F2" w:rsidRDefault="00A051F2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339.32</w:t>
            </w:r>
          </w:p>
        </w:tc>
        <w:tc>
          <w:tcPr>
            <w:tcW w:w="1082" w:type="dxa"/>
            <w:vAlign w:val="center"/>
          </w:tcPr>
          <w:p w14:paraId="3BB4EA70" w14:textId="620EB256" w:rsidR="00A051F2" w:rsidRPr="00E5795A" w:rsidRDefault="00A051F2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100.61</w:t>
            </w:r>
          </w:p>
        </w:tc>
        <w:tc>
          <w:tcPr>
            <w:tcW w:w="1072" w:type="dxa"/>
            <w:vAlign w:val="center"/>
          </w:tcPr>
          <w:p w14:paraId="2692935F" w14:textId="68DC7A30" w:rsidR="00A051F2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100.61</w:t>
            </w:r>
          </w:p>
        </w:tc>
        <w:tc>
          <w:tcPr>
            <w:tcW w:w="1186" w:type="dxa"/>
            <w:vAlign w:val="center"/>
          </w:tcPr>
          <w:p w14:paraId="602C5E54" w14:textId="6D486CC9" w:rsidR="00A051F2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64.35</w:t>
            </w:r>
          </w:p>
        </w:tc>
        <w:tc>
          <w:tcPr>
            <w:tcW w:w="1185" w:type="dxa"/>
            <w:vAlign w:val="center"/>
          </w:tcPr>
          <w:p w14:paraId="212BACE9" w14:textId="0E8243B3" w:rsidR="00A051F2" w:rsidRDefault="00A051F2" w:rsidP="00EE3EAE">
            <w:pPr>
              <w:ind w:left="-155" w:right="-76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164.96</w:t>
            </w:r>
          </w:p>
        </w:tc>
        <w:tc>
          <w:tcPr>
            <w:tcW w:w="1184" w:type="dxa"/>
            <w:vAlign w:val="center"/>
          </w:tcPr>
          <w:p w14:paraId="23952BCE" w14:textId="70E850F5" w:rsidR="00A051F2" w:rsidRPr="00E5795A" w:rsidRDefault="006F68E1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2CBE4A6A" w14:textId="2E8F2B95" w:rsidR="00A051F2" w:rsidRDefault="006F68E1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1B39906A" w14:textId="47345323" w:rsidR="00A051F2" w:rsidRDefault="006F68E1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0A65E610" w14:textId="5759D036" w:rsidR="00A051F2" w:rsidRDefault="006F68E1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</w:tbl>
    <w:p w14:paraId="35CB9BA1" w14:textId="77777777" w:rsidR="0099771C" w:rsidRDefault="0099771C" w:rsidP="006465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99771C" w:rsidSect="00870CD5">
          <w:pgSz w:w="16838" w:h="11906" w:orient="landscape"/>
          <w:pgMar w:top="360" w:right="998" w:bottom="270" w:left="1440" w:header="706" w:footer="706" w:gutter="0"/>
          <w:cols w:space="708"/>
          <w:docGrid w:linePitch="360"/>
        </w:sectPr>
      </w:pPr>
    </w:p>
    <w:p w14:paraId="6C3F9B66" w14:textId="3ADB7299" w:rsidR="0064655D" w:rsidRPr="00E5795A" w:rsidRDefault="0064655D" w:rsidP="006465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3A1761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5F398FF0" w14:textId="77777777" w:rsidR="0064655D" w:rsidRPr="00E5795A" w:rsidRDefault="0064655D" w:rsidP="006465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3E53DC01" w14:textId="77777777" w:rsidR="0064655D" w:rsidRPr="00E5795A" w:rsidRDefault="0064655D" w:rsidP="0064655D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81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072"/>
        <w:gridCol w:w="1186"/>
        <w:gridCol w:w="1185"/>
        <w:gridCol w:w="1184"/>
        <w:gridCol w:w="1028"/>
        <w:gridCol w:w="1062"/>
        <w:gridCol w:w="1005"/>
      </w:tblGrid>
      <w:tr w:rsidR="0064655D" w:rsidRPr="00E5795A" w14:paraId="2CB5CC3A" w14:textId="77777777" w:rsidTr="00ED5E5F">
        <w:trPr>
          <w:trHeight w:val="71"/>
        </w:trPr>
        <w:tc>
          <w:tcPr>
            <w:tcW w:w="1329" w:type="dxa"/>
            <w:vMerge w:val="restart"/>
            <w:vAlign w:val="center"/>
          </w:tcPr>
          <w:p w14:paraId="322BE8D5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598FFE62" w14:textId="77777777" w:rsidR="0064655D" w:rsidRPr="00E5795A" w:rsidRDefault="0064655D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041EC8A0" w14:textId="77777777" w:rsidR="0064655D" w:rsidRPr="00E5795A" w:rsidRDefault="0064655D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2C035F7E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1873358D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16DA0E5C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184" w:type="dxa"/>
            <w:vMerge w:val="restart"/>
            <w:tcBorders>
              <w:right w:val="single" w:sz="4" w:space="0" w:color="auto"/>
            </w:tcBorders>
            <w:vAlign w:val="center"/>
          </w:tcPr>
          <w:p w14:paraId="46659260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095" w:type="dxa"/>
            <w:gridSpan w:val="3"/>
            <w:tcBorders>
              <w:right w:val="single" w:sz="4" w:space="0" w:color="auto"/>
            </w:tcBorders>
            <w:vAlign w:val="center"/>
          </w:tcPr>
          <w:p w14:paraId="41AD3422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64655D" w:rsidRPr="00E5795A" w14:paraId="250B1A15" w14:textId="77777777" w:rsidTr="00ED5E5F">
        <w:trPr>
          <w:trHeight w:val="60"/>
        </w:trPr>
        <w:tc>
          <w:tcPr>
            <w:tcW w:w="1329" w:type="dxa"/>
            <w:vMerge/>
          </w:tcPr>
          <w:p w14:paraId="556898AC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28B5E2E4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64CE0796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4F05FFA0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342C79D0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2949EE7D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144F07A8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36E56E21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1ABEC760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23F36A1F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84" w:type="dxa"/>
            <w:vMerge/>
            <w:tcBorders>
              <w:right w:val="single" w:sz="4" w:space="0" w:color="auto"/>
            </w:tcBorders>
            <w:vAlign w:val="center"/>
          </w:tcPr>
          <w:p w14:paraId="4C3ADC3C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5" w:type="dxa"/>
            <w:gridSpan w:val="3"/>
            <w:tcBorders>
              <w:left w:val="single" w:sz="4" w:space="0" w:color="auto"/>
            </w:tcBorders>
            <w:vAlign w:val="center"/>
          </w:tcPr>
          <w:p w14:paraId="091FD3C0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64655D" w:rsidRPr="00E5795A" w14:paraId="4EEE68BD" w14:textId="77777777" w:rsidTr="00ED5E5F">
        <w:trPr>
          <w:trHeight w:val="60"/>
        </w:trPr>
        <w:tc>
          <w:tcPr>
            <w:tcW w:w="1329" w:type="dxa"/>
            <w:vMerge/>
          </w:tcPr>
          <w:p w14:paraId="35F46D59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7D13C160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79EE7C1A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4D1BF7F1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4503B430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3A2474E6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23A55EC4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1A315C6C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72B35F31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6657D156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right w:val="single" w:sz="4" w:space="0" w:color="auto"/>
            </w:tcBorders>
          </w:tcPr>
          <w:p w14:paraId="5206B7DE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66C8A181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39E8B43F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005" w:type="dxa"/>
            <w:vAlign w:val="center"/>
          </w:tcPr>
          <w:p w14:paraId="2F579B52" w14:textId="77777777" w:rsidR="0064655D" w:rsidRPr="00E5795A" w:rsidRDefault="0064655D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792511" w:rsidRPr="00E5795A" w14:paraId="21B34C34" w14:textId="77777777" w:rsidTr="00174997">
        <w:trPr>
          <w:trHeight w:val="1104"/>
        </w:trPr>
        <w:tc>
          <w:tcPr>
            <w:tcW w:w="1329" w:type="dxa"/>
            <w:vMerge w:val="restart"/>
            <w:vAlign w:val="center"/>
          </w:tcPr>
          <w:p w14:paraId="0E058FB6" w14:textId="77777777" w:rsidR="00792511" w:rsidRDefault="00792511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0666FEF4" w14:textId="74F0A751" w:rsidR="00792511" w:rsidRDefault="00792511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WCD Hub for Empowerment of Women (CSS)</w:t>
            </w:r>
          </w:p>
        </w:tc>
        <w:tc>
          <w:tcPr>
            <w:tcW w:w="1133" w:type="dxa"/>
            <w:vAlign w:val="center"/>
          </w:tcPr>
          <w:p w14:paraId="384F9535" w14:textId="58184136" w:rsidR="00792511" w:rsidRPr="00E5795A" w:rsidRDefault="00792511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601BDF6E" w14:textId="4588FC5D" w:rsidR="00792511" w:rsidRPr="00E5795A" w:rsidRDefault="00792511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637.44</w:t>
            </w:r>
          </w:p>
        </w:tc>
        <w:tc>
          <w:tcPr>
            <w:tcW w:w="1115" w:type="dxa"/>
            <w:vAlign w:val="center"/>
          </w:tcPr>
          <w:p w14:paraId="28575C40" w14:textId="3E28BA79" w:rsidR="00792511" w:rsidRPr="00E5795A" w:rsidRDefault="00792511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424.98</w:t>
            </w:r>
          </w:p>
        </w:tc>
        <w:tc>
          <w:tcPr>
            <w:tcW w:w="1278" w:type="dxa"/>
            <w:vAlign w:val="center"/>
          </w:tcPr>
          <w:p w14:paraId="3A7ABC32" w14:textId="63FA41C6" w:rsidR="00792511" w:rsidRPr="00E5795A" w:rsidRDefault="00792511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1,062.42</w:t>
            </w:r>
          </w:p>
        </w:tc>
        <w:tc>
          <w:tcPr>
            <w:tcW w:w="1082" w:type="dxa"/>
            <w:vAlign w:val="center"/>
          </w:tcPr>
          <w:p w14:paraId="1192A5CE" w14:textId="1EF8E1F3" w:rsidR="00792511" w:rsidRPr="00E5795A" w:rsidRDefault="00792511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41EF88EE" w14:textId="3F264302" w:rsidR="00792511" w:rsidRPr="00E5795A" w:rsidRDefault="00792511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266.46</w:t>
            </w:r>
          </w:p>
        </w:tc>
        <w:tc>
          <w:tcPr>
            <w:tcW w:w="1186" w:type="dxa"/>
            <w:vAlign w:val="center"/>
          </w:tcPr>
          <w:p w14:paraId="1D64FC0A" w14:textId="7AF470B0" w:rsidR="00792511" w:rsidRPr="00E5795A" w:rsidRDefault="00792511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177.64</w:t>
            </w:r>
          </w:p>
        </w:tc>
        <w:tc>
          <w:tcPr>
            <w:tcW w:w="1185" w:type="dxa"/>
            <w:vAlign w:val="center"/>
          </w:tcPr>
          <w:p w14:paraId="4625BC7C" w14:textId="71AC74D7" w:rsidR="00792511" w:rsidRPr="00E5795A" w:rsidRDefault="00792511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444.10</w:t>
            </w:r>
          </w:p>
        </w:tc>
        <w:tc>
          <w:tcPr>
            <w:tcW w:w="1184" w:type="dxa"/>
            <w:vAlign w:val="center"/>
          </w:tcPr>
          <w:p w14:paraId="30BCCB5F" w14:textId="32B5A10D" w:rsidR="00792511" w:rsidRPr="00E5795A" w:rsidRDefault="008149AB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55D2CBAF" w14:textId="60C6BB98" w:rsidR="00792511" w:rsidRDefault="008149AB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12DCE00E" w14:textId="402B96B2" w:rsidR="00792511" w:rsidRDefault="008149AB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3E8C26A5" w14:textId="39BC5FD6" w:rsidR="00792511" w:rsidRDefault="008149AB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33F2A" w:rsidRPr="00E5795A" w14:paraId="3548CB86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1A2C7E05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37EB3D1D" w14:textId="6FC70765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WCD Sakhi Niwas (CSS)</w:t>
            </w:r>
          </w:p>
        </w:tc>
        <w:tc>
          <w:tcPr>
            <w:tcW w:w="1133" w:type="dxa"/>
            <w:vAlign w:val="center"/>
          </w:tcPr>
          <w:p w14:paraId="56945D52" w14:textId="4173AB32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14CD0030" w14:textId="180D8CC0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82.42</w:t>
            </w:r>
          </w:p>
        </w:tc>
        <w:tc>
          <w:tcPr>
            <w:tcW w:w="1115" w:type="dxa"/>
            <w:vAlign w:val="center"/>
          </w:tcPr>
          <w:p w14:paraId="178CEC69" w14:textId="16C14505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54.95</w:t>
            </w:r>
          </w:p>
        </w:tc>
        <w:tc>
          <w:tcPr>
            <w:tcW w:w="1278" w:type="dxa"/>
            <w:vAlign w:val="center"/>
          </w:tcPr>
          <w:p w14:paraId="145629C0" w14:textId="63A9A538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137.37</w:t>
            </w:r>
          </w:p>
        </w:tc>
        <w:tc>
          <w:tcPr>
            <w:tcW w:w="1082" w:type="dxa"/>
            <w:vAlign w:val="center"/>
          </w:tcPr>
          <w:p w14:paraId="488C67AB" w14:textId="7775BA48" w:rsidR="00233F2A" w:rsidRPr="00E5795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26.68</w:t>
            </w:r>
          </w:p>
        </w:tc>
        <w:tc>
          <w:tcPr>
            <w:tcW w:w="1072" w:type="dxa"/>
            <w:vAlign w:val="center"/>
          </w:tcPr>
          <w:p w14:paraId="4D71D872" w14:textId="1EDE4BCE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26.68</w:t>
            </w:r>
          </w:p>
        </w:tc>
        <w:tc>
          <w:tcPr>
            <w:tcW w:w="1186" w:type="dxa"/>
            <w:vAlign w:val="center"/>
          </w:tcPr>
          <w:p w14:paraId="238978A3" w14:textId="5FE00446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14.59</w:t>
            </w:r>
          </w:p>
        </w:tc>
        <w:tc>
          <w:tcPr>
            <w:tcW w:w="1185" w:type="dxa"/>
            <w:vAlign w:val="center"/>
          </w:tcPr>
          <w:p w14:paraId="6BE5DC47" w14:textId="42E8CCB0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41.27</w:t>
            </w:r>
          </w:p>
        </w:tc>
        <w:tc>
          <w:tcPr>
            <w:tcW w:w="1184" w:type="dxa"/>
            <w:vAlign w:val="center"/>
          </w:tcPr>
          <w:p w14:paraId="6C40928A" w14:textId="018CFEC4" w:rsidR="00233F2A" w:rsidRPr="00E5795A" w:rsidRDefault="008149AB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0442B6FE" w14:textId="0CD11F45" w:rsidR="00233F2A" w:rsidRDefault="008149AB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0E72CF52" w14:textId="42F03931" w:rsidR="00233F2A" w:rsidRDefault="008149AB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6588343C" w14:textId="511BBED9" w:rsidR="00233F2A" w:rsidRDefault="008149AB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33F2A" w:rsidRPr="00E5795A" w14:paraId="77B58F9E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71F28116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7F4F1AE1" w14:textId="64C0BBE4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(National Creche Scheme) (CSS)</w:t>
            </w:r>
          </w:p>
        </w:tc>
        <w:tc>
          <w:tcPr>
            <w:tcW w:w="1133" w:type="dxa"/>
            <w:vAlign w:val="center"/>
          </w:tcPr>
          <w:p w14:paraId="18C72D8A" w14:textId="50F5037A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2C2ACE17" w14:textId="67AB2488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842.40</w:t>
            </w:r>
          </w:p>
        </w:tc>
        <w:tc>
          <w:tcPr>
            <w:tcW w:w="1115" w:type="dxa"/>
            <w:vAlign w:val="center"/>
          </w:tcPr>
          <w:p w14:paraId="013122B9" w14:textId="17228C11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561.60</w:t>
            </w:r>
          </w:p>
        </w:tc>
        <w:tc>
          <w:tcPr>
            <w:tcW w:w="1278" w:type="dxa"/>
            <w:vAlign w:val="center"/>
          </w:tcPr>
          <w:p w14:paraId="550DC8EE" w14:textId="2EDCF7D3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1,404.00</w:t>
            </w:r>
          </w:p>
        </w:tc>
        <w:tc>
          <w:tcPr>
            <w:tcW w:w="1082" w:type="dxa"/>
            <w:vAlign w:val="center"/>
          </w:tcPr>
          <w:p w14:paraId="0CE2355F" w14:textId="46062499" w:rsidR="00233F2A" w:rsidRPr="00E5795A" w:rsidRDefault="0099771C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5D263375" w14:textId="13D45F37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842.40</w:t>
            </w:r>
          </w:p>
        </w:tc>
        <w:tc>
          <w:tcPr>
            <w:tcW w:w="1186" w:type="dxa"/>
            <w:vAlign w:val="center"/>
          </w:tcPr>
          <w:p w14:paraId="1D910751" w14:textId="55556C96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561.60</w:t>
            </w:r>
          </w:p>
        </w:tc>
        <w:tc>
          <w:tcPr>
            <w:tcW w:w="1185" w:type="dxa"/>
            <w:vAlign w:val="center"/>
          </w:tcPr>
          <w:p w14:paraId="5FD272E9" w14:textId="4933ABC1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1,404.00</w:t>
            </w:r>
          </w:p>
        </w:tc>
        <w:tc>
          <w:tcPr>
            <w:tcW w:w="1184" w:type="dxa"/>
            <w:vAlign w:val="center"/>
          </w:tcPr>
          <w:p w14:paraId="278F2F3C" w14:textId="1688D305" w:rsidR="00233F2A" w:rsidRPr="00E5795A" w:rsidRDefault="008149AB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3B13DB6D" w14:textId="6D259A4A" w:rsidR="00233F2A" w:rsidRDefault="008149AB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03D5BB25" w14:textId="6157EC67" w:rsidR="00233F2A" w:rsidRDefault="008149AB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3979260D" w14:textId="5050BE34" w:rsidR="00233F2A" w:rsidRDefault="008149AB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33F2A" w:rsidRPr="00E5795A" w14:paraId="0ECEEC19" w14:textId="77777777" w:rsidTr="00ED5E5F">
        <w:trPr>
          <w:trHeight w:val="134"/>
        </w:trPr>
        <w:tc>
          <w:tcPr>
            <w:tcW w:w="1329" w:type="dxa"/>
            <w:vMerge w:val="restart"/>
            <w:vAlign w:val="center"/>
          </w:tcPr>
          <w:p w14:paraId="55E41679" w14:textId="334437C6" w:rsidR="00233F2A" w:rsidRDefault="00233F2A" w:rsidP="00233F2A">
            <w:pPr>
              <w:ind w:left="-69" w:right="-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Mission VATSALYA (Child Protection Services and Child Welfare Services)</w:t>
            </w:r>
          </w:p>
        </w:tc>
        <w:tc>
          <w:tcPr>
            <w:tcW w:w="1471" w:type="dxa"/>
            <w:vAlign w:val="center"/>
          </w:tcPr>
          <w:p w14:paraId="2A3F0E67" w14:textId="412179AD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Non-Institutional Care, Sponsorship/</w:t>
            </w:r>
            <w:r w:rsidR="005E2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Foster Care/ After Care (CSS)</w:t>
            </w:r>
          </w:p>
        </w:tc>
        <w:tc>
          <w:tcPr>
            <w:tcW w:w="1133" w:type="dxa"/>
            <w:vAlign w:val="center"/>
          </w:tcPr>
          <w:p w14:paraId="50185537" w14:textId="3AB0CF16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508A09FA" w14:textId="270740FB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15" w:type="dxa"/>
            <w:vAlign w:val="center"/>
          </w:tcPr>
          <w:p w14:paraId="5AADA458" w14:textId="66A83F6A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5286ACB8" w14:textId="3B96910A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82" w:type="dxa"/>
            <w:vAlign w:val="center"/>
          </w:tcPr>
          <w:p w14:paraId="139CE623" w14:textId="74B6D6C6" w:rsidR="00233F2A" w:rsidRPr="00E5795A" w:rsidRDefault="0099771C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053597A6" w14:textId="2DE16629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163.73</w:t>
            </w:r>
          </w:p>
        </w:tc>
        <w:tc>
          <w:tcPr>
            <w:tcW w:w="1186" w:type="dxa"/>
            <w:vAlign w:val="center"/>
          </w:tcPr>
          <w:p w14:paraId="740760FE" w14:textId="33F5B257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109.15</w:t>
            </w:r>
          </w:p>
        </w:tc>
        <w:tc>
          <w:tcPr>
            <w:tcW w:w="1185" w:type="dxa"/>
            <w:vAlign w:val="center"/>
          </w:tcPr>
          <w:p w14:paraId="5A20D81F" w14:textId="1BA9E3F4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272.88</w:t>
            </w:r>
          </w:p>
        </w:tc>
        <w:tc>
          <w:tcPr>
            <w:tcW w:w="1184" w:type="dxa"/>
            <w:vAlign w:val="center"/>
          </w:tcPr>
          <w:p w14:paraId="3910142C" w14:textId="5458EDCB" w:rsidR="00233F2A" w:rsidRPr="00E5795A" w:rsidRDefault="00CA158B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38E2BFF1" w14:textId="6DD3A544" w:rsidR="00233F2A" w:rsidRDefault="00CA158B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6DEA3FDD" w14:textId="194C90EC" w:rsidR="00233F2A" w:rsidRDefault="00CA158B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4EA0EDC8" w14:textId="6DED05AC" w:rsidR="00233F2A" w:rsidRDefault="00CA158B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EC2DD9" w:rsidRPr="00E5795A" w14:paraId="73336BA0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0721F7B0" w14:textId="77777777" w:rsidR="00EC2DD9" w:rsidRDefault="00EC2DD9" w:rsidP="00EC2DD9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3D27D3F5" w14:textId="17ADE6E8" w:rsidR="00EC2DD9" w:rsidRDefault="00EC2DD9" w:rsidP="00EC2DD9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Creation of Capital Assets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Constaction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CCIS including JJBs and CWCs) (CSS)</w:t>
            </w:r>
          </w:p>
        </w:tc>
        <w:tc>
          <w:tcPr>
            <w:tcW w:w="1133" w:type="dxa"/>
            <w:vAlign w:val="center"/>
          </w:tcPr>
          <w:p w14:paraId="3BFB409C" w14:textId="0580186B" w:rsidR="00EC2DD9" w:rsidRPr="00E5795A" w:rsidRDefault="00EC2DD9" w:rsidP="00EC2DD9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30EA7C03" w14:textId="3E1582BE" w:rsidR="00EC2DD9" w:rsidRPr="00E5795A" w:rsidRDefault="00EC2DD9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15" w:type="dxa"/>
            <w:vAlign w:val="center"/>
          </w:tcPr>
          <w:p w14:paraId="2EA442AD" w14:textId="5A45890A" w:rsidR="00EC2DD9" w:rsidRPr="00E5795A" w:rsidRDefault="00EC2DD9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6E9EBA8A" w14:textId="38A7328E" w:rsidR="00EC2DD9" w:rsidRPr="00E5795A" w:rsidRDefault="00EC2DD9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82" w:type="dxa"/>
            <w:vAlign w:val="center"/>
          </w:tcPr>
          <w:p w14:paraId="5A673C36" w14:textId="255A57ED" w:rsidR="00EC2DD9" w:rsidRPr="00E5795A" w:rsidRDefault="00EC2DD9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457DDC07" w14:textId="7F92C4CD" w:rsidR="00EC2DD9" w:rsidRPr="00E5795A" w:rsidRDefault="00EC2DD9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334.94</w:t>
            </w:r>
          </w:p>
        </w:tc>
        <w:tc>
          <w:tcPr>
            <w:tcW w:w="1186" w:type="dxa"/>
            <w:vAlign w:val="center"/>
          </w:tcPr>
          <w:p w14:paraId="086ECE6A" w14:textId="009FAF53" w:rsidR="00EC2DD9" w:rsidRPr="00E5795A" w:rsidRDefault="00EC2DD9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223.29</w:t>
            </w:r>
          </w:p>
        </w:tc>
        <w:tc>
          <w:tcPr>
            <w:tcW w:w="1185" w:type="dxa"/>
            <w:vAlign w:val="center"/>
          </w:tcPr>
          <w:p w14:paraId="1DF17221" w14:textId="6533B7F3" w:rsidR="00EC2DD9" w:rsidRPr="00E5795A" w:rsidRDefault="00EC2DD9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558.23</w:t>
            </w:r>
          </w:p>
        </w:tc>
        <w:tc>
          <w:tcPr>
            <w:tcW w:w="1184" w:type="dxa"/>
            <w:vAlign w:val="center"/>
          </w:tcPr>
          <w:p w14:paraId="52B4299D" w14:textId="612C62F0" w:rsidR="00EC2DD9" w:rsidRPr="00E5795A" w:rsidRDefault="00EC2DD9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64AD4CC4" w14:textId="7EDC7104" w:rsidR="00EC2DD9" w:rsidRDefault="00EC2DD9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6766E826" w14:textId="69E8B2DE" w:rsidR="00EC2DD9" w:rsidRDefault="00EC2DD9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71E4D7B0" w14:textId="1F22D7C6" w:rsidR="00EC2DD9" w:rsidRDefault="00EC2DD9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</w:tbl>
    <w:p w14:paraId="0D4BDF56" w14:textId="77777777" w:rsidR="00083781" w:rsidRDefault="00083781">
      <w:pPr>
        <w:sectPr w:rsidR="00083781" w:rsidSect="00870CD5">
          <w:pgSz w:w="16838" w:h="11906" w:orient="landscape"/>
          <w:pgMar w:top="360" w:right="998" w:bottom="270" w:left="1440" w:header="706" w:footer="706" w:gutter="0"/>
          <w:cols w:space="708"/>
          <w:docGrid w:linePitch="360"/>
        </w:sectPr>
      </w:pPr>
    </w:p>
    <w:p w14:paraId="32C392FA" w14:textId="0FC8389E" w:rsidR="00083781" w:rsidRPr="00E5795A" w:rsidRDefault="00083781" w:rsidP="000837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3A1761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13EA4528" w14:textId="77777777" w:rsidR="00083781" w:rsidRPr="00E5795A" w:rsidRDefault="00083781" w:rsidP="000837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1D6BDC2F" w14:textId="77777777" w:rsidR="00083781" w:rsidRPr="00E5795A" w:rsidRDefault="00083781" w:rsidP="00083781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81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072"/>
        <w:gridCol w:w="1186"/>
        <w:gridCol w:w="1185"/>
        <w:gridCol w:w="1184"/>
        <w:gridCol w:w="1028"/>
        <w:gridCol w:w="1062"/>
        <w:gridCol w:w="1005"/>
      </w:tblGrid>
      <w:tr w:rsidR="00083781" w:rsidRPr="00E5795A" w14:paraId="2C981C64" w14:textId="77777777" w:rsidTr="00ED5E5F">
        <w:trPr>
          <w:trHeight w:val="71"/>
        </w:trPr>
        <w:tc>
          <w:tcPr>
            <w:tcW w:w="1329" w:type="dxa"/>
            <w:vMerge w:val="restart"/>
            <w:vAlign w:val="center"/>
          </w:tcPr>
          <w:p w14:paraId="4DEAC9F2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43521EB5" w14:textId="77777777" w:rsidR="00083781" w:rsidRPr="00E5795A" w:rsidRDefault="00083781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4070DEC5" w14:textId="77777777" w:rsidR="00083781" w:rsidRPr="00E5795A" w:rsidRDefault="00083781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451EFD50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50E8C66B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0D10E758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184" w:type="dxa"/>
            <w:vMerge w:val="restart"/>
            <w:tcBorders>
              <w:right w:val="single" w:sz="4" w:space="0" w:color="auto"/>
            </w:tcBorders>
            <w:vAlign w:val="center"/>
          </w:tcPr>
          <w:p w14:paraId="5C87C0BB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095" w:type="dxa"/>
            <w:gridSpan w:val="3"/>
            <w:tcBorders>
              <w:right w:val="single" w:sz="4" w:space="0" w:color="auto"/>
            </w:tcBorders>
            <w:vAlign w:val="center"/>
          </w:tcPr>
          <w:p w14:paraId="5EF9B4C0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083781" w:rsidRPr="00E5795A" w14:paraId="6DAFD57F" w14:textId="77777777" w:rsidTr="00ED5E5F">
        <w:trPr>
          <w:trHeight w:val="60"/>
        </w:trPr>
        <w:tc>
          <w:tcPr>
            <w:tcW w:w="1329" w:type="dxa"/>
            <w:vMerge/>
          </w:tcPr>
          <w:p w14:paraId="6285FEB8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4989C33E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4513F8AA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2A37751D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2C94ADD5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5EDD851E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7348A756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45488D78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0B681EEC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3476ED8C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84" w:type="dxa"/>
            <w:vMerge/>
            <w:tcBorders>
              <w:right w:val="single" w:sz="4" w:space="0" w:color="auto"/>
            </w:tcBorders>
            <w:vAlign w:val="center"/>
          </w:tcPr>
          <w:p w14:paraId="5183D4F9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5" w:type="dxa"/>
            <w:gridSpan w:val="3"/>
            <w:tcBorders>
              <w:left w:val="single" w:sz="4" w:space="0" w:color="auto"/>
            </w:tcBorders>
            <w:vAlign w:val="center"/>
          </w:tcPr>
          <w:p w14:paraId="498E2860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083781" w:rsidRPr="00E5795A" w14:paraId="1555229D" w14:textId="77777777" w:rsidTr="00ED5E5F">
        <w:trPr>
          <w:trHeight w:val="60"/>
        </w:trPr>
        <w:tc>
          <w:tcPr>
            <w:tcW w:w="1329" w:type="dxa"/>
            <w:vMerge/>
          </w:tcPr>
          <w:p w14:paraId="0D9E5530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0E36C338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65EBF855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28A2CF8A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0900A1E0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784EBF73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00139E03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0BA176B1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4C530E1D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29513D4E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right w:val="single" w:sz="4" w:space="0" w:color="auto"/>
            </w:tcBorders>
          </w:tcPr>
          <w:p w14:paraId="2CA9A7A3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0390EAF1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6991C10B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005" w:type="dxa"/>
            <w:vAlign w:val="center"/>
          </w:tcPr>
          <w:p w14:paraId="17A7A441" w14:textId="77777777" w:rsidR="00083781" w:rsidRPr="00E5795A" w:rsidRDefault="00083781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5A2689" w:rsidRPr="00E5795A" w14:paraId="38935CCD" w14:textId="77777777" w:rsidTr="00ED5E5F">
        <w:trPr>
          <w:trHeight w:val="134"/>
        </w:trPr>
        <w:tc>
          <w:tcPr>
            <w:tcW w:w="1329" w:type="dxa"/>
            <w:vMerge w:val="restart"/>
            <w:vAlign w:val="center"/>
          </w:tcPr>
          <w:p w14:paraId="0D74DB29" w14:textId="77777777" w:rsidR="005A2689" w:rsidRDefault="005A2689" w:rsidP="005A2689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57085935" w14:textId="0E7C26E7" w:rsidR="005A2689" w:rsidRDefault="005A2689" w:rsidP="005A2689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Child Helpline 1098 (CSS)</w:t>
            </w:r>
          </w:p>
        </w:tc>
        <w:tc>
          <w:tcPr>
            <w:tcW w:w="1133" w:type="dxa"/>
            <w:vAlign w:val="center"/>
          </w:tcPr>
          <w:p w14:paraId="765331A0" w14:textId="4BED1EDE" w:rsidR="005A2689" w:rsidRPr="00E5795A" w:rsidRDefault="005A2689" w:rsidP="005A2689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70A3AC20" w14:textId="2981DC40" w:rsidR="005A2689" w:rsidRPr="00E5795A" w:rsidRDefault="005A2689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1,053.00</w:t>
            </w:r>
          </w:p>
        </w:tc>
        <w:tc>
          <w:tcPr>
            <w:tcW w:w="1115" w:type="dxa"/>
            <w:vAlign w:val="center"/>
          </w:tcPr>
          <w:p w14:paraId="520F4222" w14:textId="44A66C33" w:rsidR="005A2689" w:rsidRPr="00E5795A" w:rsidRDefault="005A2689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2E68EB98" w14:textId="41D190EA" w:rsidR="005A2689" w:rsidRPr="00E5795A" w:rsidRDefault="005A2689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1,053.00</w:t>
            </w:r>
          </w:p>
        </w:tc>
        <w:tc>
          <w:tcPr>
            <w:tcW w:w="1082" w:type="dxa"/>
            <w:vAlign w:val="center"/>
          </w:tcPr>
          <w:p w14:paraId="0A22E683" w14:textId="3A338FAB" w:rsidR="005A2689" w:rsidRPr="00E5795A" w:rsidRDefault="005A2689" w:rsidP="00EE3EAE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469.05</w:t>
            </w:r>
          </w:p>
        </w:tc>
        <w:tc>
          <w:tcPr>
            <w:tcW w:w="1072" w:type="dxa"/>
            <w:vAlign w:val="center"/>
          </w:tcPr>
          <w:p w14:paraId="77F1DD38" w14:textId="1A791326" w:rsidR="005A2689" w:rsidRPr="00E5795A" w:rsidRDefault="005A2689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569.27</w:t>
            </w:r>
          </w:p>
        </w:tc>
        <w:tc>
          <w:tcPr>
            <w:tcW w:w="1186" w:type="dxa"/>
            <w:vAlign w:val="center"/>
          </w:tcPr>
          <w:p w14:paraId="14C09EF0" w14:textId="008A5394" w:rsidR="005A2689" w:rsidRPr="00E5795A" w:rsidRDefault="005A2689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3C9E1EC0" w14:textId="5A7B01C9" w:rsidR="005A2689" w:rsidRPr="00E5795A" w:rsidRDefault="005A2689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569.27</w:t>
            </w:r>
          </w:p>
        </w:tc>
        <w:tc>
          <w:tcPr>
            <w:tcW w:w="1184" w:type="dxa"/>
            <w:vAlign w:val="center"/>
          </w:tcPr>
          <w:p w14:paraId="190E831E" w14:textId="364B7EE4" w:rsidR="005A2689" w:rsidRPr="00E5795A" w:rsidRDefault="005A2689" w:rsidP="00EE3EAE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5CC8E7CB" w14:textId="094FC221" w:rsidR="005A2689" w:rsidRDefault="005A2689" w:rsidP="00EE3EAE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2271450B" w14:textId="53D72289" w:rsidR="005A2689" w:rsidRDefault="005A2689" w:rsidP="00EE3EAE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6E7278DB" w14:textId="7F54C499" w:rsidR="005A2689" w:rsidRDefault="005A2689" w:rsidP="00EE3EAE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9020F1" w:rsidRPr="00E5795A" w14:paraId="107DA4B3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6E42CC3C" w14:textId="77777777" w:rsidR="009020F1" w:rsidRDefault="009020F1" w:rsidP="009020F1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13A20B2B" w14:textId="7571C8AA" w:rsidR="009020F1" w:rsidRDefault="009020F1" w:rsidP="009020F1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Swachhata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Action Plan (SAP) (CSS)</w:t>
            </w:r>
          </w:p>
        </w:tc>
        <w:tc>
          <w:tcPr>
            <w:tcW w:w="1133" w:type="dxa"/>
            <w:vAlign w:val="center"/>
          </w:tcPr>
          <w:p w14:paraId="4A931D5A" w14:textId="292C25B5" w:rsidR="009020F1" w:rsidRPr="00E5795A" w:rsidRDefault="009020F1" w:rsidP="009020F1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08D9F066" w14:textId="177C6344" w:rsidR="009020F1" w:rsidRPr="00E5795A" w:rsidRDefault="009020F1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15" w:type="dxa"/>
            <w:vAlign w:val="center"/>
          </w:tcPr>
          <w:p w14:paraId="2BE81F58" w14:textId="3BCF1652" w:rsidR="009020F1" w:rsidRPr="00E5795A" w:rsidRDefault="009020F1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030745D8" w14:textId="2D02722E" w:rsidR="009020F1" w:rsidRPr="00E5795A" w:rsidRDefault="009020F1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82" w:type="dxa"/>
            <w:vAlign w:val="center"/>
          </w:tcPr>
          <w:p w14:paraId="490F1EE6" w14:textId="15EBEB74" w:rsidR="009020F1" w:rsidRPr="00E5795A" w:rsidRDefault="009020F1" w:rsidP="00EE3EAE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64213692" w14:textId="29ACBE20" w:rsidR="009020F1" w:rsidRPr="00E5795A" w:rsidRDefault="009020F1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13.24</w:t>
            </w:r>
          </w:p>
        </w:tc>
        <w:tc>
          <w:tcPr>
            <w:tcW w:w="1186" w:type="dxa"/>
            <w:vAlign w:val="center"/>
          </w:tcPr>
          <w:p w14:paraId="693767C9" w14:textId="062AFFEA" w:rsidR="009020F1" w:rsidRPr="00E5795A" w:rsidRDefault="009020F1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6.62</w:t>
            </w:r>
          </w:p>
        </w:tc>
        <w:tc>
          <w:tcPr>
            <w:tcW w:w="1185" w:type="dxa"/>
            <w:vAlign w:val="center"/>
          </w:tcPr>
          <w:p w14:paraId="0D9587AD" w14:textId="3AB8BB4C" w:rsidR="009020F1" w:rsidRPr="00E5795A" w:rsidRDefault="009020F1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19.86</w:t>
            </w:r>
          </w:p>
        </w:tc>
        <w:tc>
          <w:tcPr>
            <w:tcW w:w="1184" w:type="dxa"/>
            <w:vAlign w:val="center"/>
          </w:tcPr>
          <w:p w14:paraId="3C82C2C7" w14:textId="05BDC400" w:rsidR="009020F1" w:rsidRPr="00E5795A" w:rsidRDefault="009020F1" w:rsidP="00EE3EAE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7F771857" w14:textId="5C14E72D" w:rsidR="009020F1" w:rsidRDefault="009020F1" w:rsidP="00EE3EAE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16EDCFD2" w14:textId="28F58583" w:rsidR="009020F1" w:rsidRDefault="009020F1" w:rsidP="00EE3EAE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3C4A7BD6" w14:textId="6E0FB619" w:rsidR="009020F1" w:rsidRDefault="009020F1" w:rsidP="00EE3EAE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9020F1" w:rsidRPr="00E5795A" w14:paraId="4B75A57F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4BD8B0C3" w14:textId="77777777" w:rsidR="009020F1" w:rsidRDefault="009020F1" w:rsidP="009020F1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5301F86A" w14:textId="6741EC5F" w:rsidR="009020F1" w:rsidRDefault="009020F1" w:rsidP="009020F1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Integrated Child Protection Scheme - Mission Vatsalya</w:t>
            </w:r>
            <w:r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23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0DA3D09B" w14:textId="4C2965A0" w:rsidR="009020F1" w:rsidRPr="00E5795A" w:rsidRDefault="009020F1" w:rsidP="009020F1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60867278" w14:textId="120DBA32" w:rsidR="009020F1" w:rsidRPr="00E5795A" w:rsidRDefault="009020F1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7,285.68</w:t>
            </w:r>
          </w:p>
        </w:tc>
        <w:tc>
          <w:tcPr>
            <w:tcW w:w="1115" w:type="dxa"/>
            <w:vAlign w:val="center"/>
          </w:tcPr>
          <w:p w14:paraId="20E24D39" w14:textId="67FEB090" w:rsidR="009020F1" w:rsidRPr="00E5795A" w:rsidRDefault="009020F1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4,857.12</w:t>
            </w:r>
          </w:p>
        </w:tc>
        <w:tc>
          <w:tcPr>
            <w:tcW w:w="1278" w:type="dxa"/>
            <w:vAlign w:val="center"/>
          </w:tcPr>
          <w:p w14:paraId="24B93F34" w14:textId="25F95ECD" w:rsidR="009020F1" w:rsidRPr="00E5795A" w:rsidRDefault="009020F1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12,142.80</w:t>
            </w:r>
          </w:p>
        </w:tc>
        <w:tc>
          <w:tcPr>
            <w:tcW w:w="1082" w:type="dxa"/>
            <w:vAlign w:val="center"/>
          </w:tcPr>
          <w:p w14:paraId="71BA69E8" w14:textId="0F70D94F" w:rsidR="009020F1" w:rsidRPr="00E5795A" w:rsidRDefault="009020F1" w:rsidP="00EE3EAE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3,996.89</w:t>
            </w:r>
          </w:p>
        </w:tc>
        <w:tc>
          <w:tcPr>
            <w:tcW w:w="1072" w:type="dxa"/>
            <w:vAlign w:val="center"/>
          </w:tcPr>
          <w:p w14:paraId="177DD614" w14:textId="120AA36C" w:rsidR="009020F1" w:rsidRPr="00E5795A" w:rsidRDefault="009020F1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3,368.58</w:t>
            </w:r>
          </w:p>
        </w:tc>
        <w:tc>
          <w:tcPr>
            <w:tcW w:w="1186" w:type="dxa"/>
            <w:vAlign w:val="center"/>
          </w:tcPr>
          <w:p w14:paraId="518A8D37" w14:textId="7929AF2C" w:rsidR="009020F1" w:rsidRPr="00E5795A" w:rsidRDefault="009020F1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2,693.82</w:t>
            </w:r>
          </w:p>
        </w:tc>
        <w:tc>
          <w:tcPr>
            <w:tcW w:w="1185" w:type="dxa"/>
            <w:vAlign w:val="center"/>
          </w:tcPr>
          <w:p w14:paraId="4B58498D" w14:textId="084C3BBB" w:rsidR="009020F1" w:rsidRPr="00E5795A" w:rsidRDefault="009020F1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6,062.40</w:t>
            </w:r>
          </w:p>
        </w:tc>
        <w:tc>
          <w:tcPr>
            <w:tcW w:w="1184" w:type="dxa"/>
            <w:vAlign w:val="center"/>
          </w:tcPr>
          <w:p w14:paraId="150A8682" w14:textId="22D06317" w:rsidR="009020F1" w:rsidRPr="00E5795A" w:rsidRDefault="009020F1" w:rsidP="00EE3EAE">
            <w:pPr>
              <w:ind w:left="-155" w:right="-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765.05</w:t>
            </w:r>
          </w:p>
        </w:tc>
        <w:tc>
          <w:tcPr>
            <w:tcW w:w="1028" w:type="dxa"/>
            <w:vAlign w:val="center"/>
          </w:tcPr>
          <w:p w14:paraId="4FD6EC5D" w14:textId="1AA68201" w:rsidR="009020F1" w:rsidRDefault="009020F1" w:rsidP="00EE3EAE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73.99</w:t>
            </w:r>
          </w:p>
        </w:tc>
        <w:tc>
          <w:tcPr>
            <w:tcW w:w="1062" w:type="dxa"/>
            <w:vAlign w:val="center"/>
          </w:tcPr>
          <w:p w14:paraId="03367C0A" w14:textId="0CF5A98C" w:rsidR="009020F1" w:rsidRDefault="009020F1" w:rsidP="00EE3EAE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49.33</w:t>
            </w:r>
          </w:p>
        </w:tc>
        <w:tc>
          <w:tcPr>
            <w:tcW w:w="1005" w:type="dxa"/>
            <w:vAlign w:val="center"/>
          </w:tcPr>
          <w:p w14:paraId="5C412D59" w14:textId="4F4DC133" w:rsidR="009020F1" w:rsidRDefault="009020F1" w:rsidP="00EE3EAE">
            <w:pPr>
              <w:ind w:left="-155" w:right="-4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123.32</w:t>
            </w:r>
          </w:p>
        </w:tc>
      </w:tr>
      <w:tr w:rsidR="009020F1" w:rsidRPr="00E5795A" w14:paraId="095F0C9D" w14:textId="77777777" w:rsidTr="00ED5E5F">
        <w:trPr>
          <w:trHeight w:val="746"/>
        </w:trPr>
        <w:tc>
          <w:tcPr>
            <w:tcW w:w="1329" w:type="dxa"/>
            <w:vMerge w:val="restart"/>
            <w:vAlign w:val="center"/>
          </w:tcPr>
          <w:p w14:paraId="30F9E962" w14:textId="1E73A799" w:rsidR="009020F1" w:rsidRDefault="009020F1" w:rsidP="009020F1">
            <w:pPr>
              <w:ind w:left="-111" w:right="-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Pradhan Mantri Ayushman Bharat – Health Infrastructure Mission (PMABHIM)</w:t>
            </w:r>
          </w:p>
        </w:tc>
        <w:tc>
          <w:tcPr>
            <w:tcW w:w="1471" w:type="dxa"/>
            <w:vMerge w:val="restart"/>
            <w:vAlign w:val="center"/>
          </w:tcPr>
          <w:p w14:paraId="7E7B19E8" w14:textId="6874279E" w:rsidR="009020F1" w:rsidRDefault="009020F1" w:rsidP="009020F1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Pradhan Mantri Ayushman Bharat – Health Infrastructure Mission</w:t>
            </w:r>
            <w:r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2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539DDA28" w14:textId="7F6BF26D" w:rsidR="009020F1" w:rsidRPr="00E5795A" w:rsidRDefault="009020F1" w:rsidP="009020F1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69C71A8D" w14:textId="4161A852" w:rsidR="009020F1" w:rsidRPr="00E5795A" w:rsidRDefault="009020F1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4,277.88</w:t>
            </w:r>
          </w:p>
        </w:tc>
        <w:tc>
          <w:tcPr>
            <w:tcW w:w="1115" w:type="dxa"/>
            <w:vAlign w:val="center"/>
          </w:tcPr>
          <w:p w14:paraId="16529441" w14:textId="4E59DBAC" w:rsidR="009020F1" w:rsidRPr="00E5795A" w:rsidRDefault="009020F1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2,851.54</w:t>
            </w:r>
          </w:p>
        </w:tc>
        <w:tc>
          <w:tcPr>
            <w:tcW w:w="1278" w:type="dxa"/>
            <w:vAlign w:val="center"/>
          </w:tcPr>
          <w:p w14:paraId="790E2CD8" w14:textId="7F350747" w:rsidR="009020F1" w:rsidRPr="00E5795A" w:rsidRDefault="009020F1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7,129.42</w:t>
            </w:r>
          </w:p>
        </w:tc>
        <w:tc>
          <w:tcPr>
            <w:tcW w:w="1082" w:type="dxa"/>
            <w:vMerge w:val="restart"/>
            <w:vAlign w:val="center"/>
          </w:tcPr>
          <w:p w14:paraId="2FDB5341" w14:textId="362EBA9D" w:rsidR="009020F1" w:rsidRPr="00E5795A" w:rsidRDefault="009020F1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3,223.30</w:t>
            </w:r>
          </w:p>
        </w:tc>
        <w:tc>
          <w:tcPr>
            <w:tcW w:w="1072" w:type="dxa"/>
            <w:vAlign w:val="center"/>
          </w:tcPr>
          <w:p w14:paraId="0C15B6F7" w14:textId="516BECB4" w:rsidR="009020F1" w:rsidRPr="00E5795A" w:rsidRDefault="009020F1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2,111.30</w:t>
            </w:r>
          </w:p>
        </w:tc>
        <w:tc>
          <w:tcPr>
            <w:tcW w:w="1186" w:type="dxa"/>
            <w:vAlign w:val="center"/>
          </w:tcPr>
          <w:p w14:paraId="3818C6BF" w14:textId="4AC3AF2B" w:rsidR="009020F1" w:rsidRPr="00E5795A" w:rsidRDefault="009020F1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1,407.53</w:t>
            </w:r>
          </w:p>
        </w:tc>
        <w:tc>
          <w:tcPr>
            <w:tcW w:w="1185" w:type="dxa"/>
            <w:vAlign w:val="center"/>
          </w:tcPr>
          <w:p w14:paraId="298D5CE3" w14:textId="21F02DDB" w:rsidR="009020F1" w:rsidRPr="00E5795A" w:rsidRDefault="009020F1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3,518.83</w:t>
            </w:r>
          </w:p>
        </w:tc>
        <w:tc>
          <w:tcPr>
            <w:tcW w:w="1184" w:type="dxa"/>
            <w:vMerge w:val="restart"/>
            <w:vAlign w:val="center"/>
          </w:tcPr>
          <w:p w14:paraId="2F313F97" w14:textId="4CDD16C9" w:rsidR="009020F1" w:rsidRPr="00E5795A" w:rsidRDefault="009563E6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0F615681" w14:textId="0114C150" w:rsidR="009020F1" w:rsidRDefault="009563E6" w:rsidP="00EE3EAE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244053C1" w14:textId="36409FAF" w:rsidR="009020F1" w:rsidRDefault="009563E6" w:rsidP="00EE3EAE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52D9D221" w14:textId="302F3E98" w:rsidR="009020F1" w:rsidRDefault="009563E6" w:rsidP="00EE3EAE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9563E6" w:rsidRPr="00E5795A" w14:paraId="5E67074D" w14:textId="77777777" w:rsidTr="00ED5E5F">
        <w:trPr>
          <w:trHeight w:val="710"/>
        </w:trPr>
        <w:tc>
          <w:tcPr>
            <w:tcW w:w="1329" w:type="dxa"/>
            <w:vMerge/>
            <w:vAlign w:val="center"/>
          </w:tcPr>
          <w:p w14:paraId="74F82B1E" w14:textId="77777777" w:rsidR="009563E6" w:rsidRDefault="009563E6" w:rsidP="009563E6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F9B19AD" w14:textId="77777777" w:rsidR="009563E6" w:rsidRDefault="009563E6" w:rsidP="009563E6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C3504C0" w14:textId="6B40480A" w:rsidR="009563E6" w:rsidRPr="00E5795A" w:rsidRDefault="009563E6" w:rsidP="009563E6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0903F9D1" w14:textId="41DB3812" w:rsidR="009563E6" w:rsidRPr="00E5795A" w:rsidRDefault="009563E6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2,320.55</w:t>
            </w:r>
          </w:p>
        </w:tc>
        <w:tc>
          <w:tcPr>
            <w:tcW w:w="1115" w:type="dxa"/>
            <w:vAlign w:val="center"/>
          </w:tcPr>
          <w:p w14:paraId="78938603" w14:textId="2AA1C5F3" w:rsidR="009563E6" w:rsidRPr="00E5795A" w:rsidRDefault="009563E6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1,546.83</w:t>
            </w:r>
          </w:p>
        </w:tc>
        <w:tc>
          <w:tcPr>
            <w:tcW w:w="1278" w:type="dxa"/>
            <w:vAlign w:val="center"/>
          </w:tcPr>
          <w:p w14:paraId="4E891F0B" w14:textId="031EC069" w:rsidR="009563E6" w:rsidRPr="00E5795A" w:rsidRDefault="009563E6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3,867.38</w:t>
            </w:r>
          </w:p>
        </w:tc>
        <w:tc>
          <w:tcPr>
            <w:tcW w:w="1082" w:type="dxa"/>
            <w:vMerge/>
            <w:vAlign w:val="center"/>
          </w:tcPr>
          <w:p w14:paraId="7D78CFDF" w14:textId="77777777" w:rsidR="009563E6" w:rsidRPr="00E5795A" w:rsidRDefault="009563E6" w:rsidP="009563E6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1ECB86EA" w14:textId="10AEF4E9" w:rsidR="009563E6" w:rsidRPr="00E5795A" w:rsidRDefault="009563E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391.00</w:t>
            </w:r>
          </w:p>
        </w:tc>
        <w:tc>
          <w:tcPr>
            <w:tcW w:w="1186" w:type="dxa"/>
            <w:vAlign w:val="center"/>
          </w:tcPr>
          <w:p w14:paraId="01037DE0" w14:textId="05649D65" w:rsidR="009563E6" w:rsidRPr="00E5795A" w:rsidRDefault="009563E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260.67</w:t>
            </w:r>
          </w:p>
        </w:tc>
        <w:tc>
          <w:tcPr>
            <w:tcW w:w="1185" w:type="dxa"/>
            <w:vAlign w:val="center"/>
          </w:tcPr>
          <w:p w14:paraId="7E00BD0F" w14:textId="4BD2A9A0" w:rsidR="009563E6" w:rsidRPr="00E5795A" w:rsidRDefault="009563E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651.67</w:t>
            </w:r>
          </w:p>
        </w:tc>
        <w:tc>
          <w:tcPr>
            <w:tcW w:w="1184" w:type="dxa"/>
            <w:vMerge/>
            <w:vAlign w:val="center"/>
          </w:tcPr>
          <w:p w14:paraId="7D61DB9D" w14:textId="77777777" w:rsidR="009563E6" w:rsidRPr="00E5795A" w:rsidRDefault="009563E6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E330275" w14:textId="67502FE6" w:rsidR="009563E6" w:rsidRDefault="009563E6" w:rsidP="00EE3EAE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75F2160C" w14:textId="0A4A81EB" w:rsidR="009563E6" w:rsidRDefault="009563E6" w:rsidP="00EE3EAE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6344B881" w14:textId="6766D568" w:rsidR="009563E6" w:rsidRDefault="009563E6" w:rsidP="00EE3EAE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9563E6" w:rsidRPr="00E5795A" w14:paraId="246D804A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7BFC7460" w14:textId="77777777" w:rsidR="009563E6" w:rsidRDefault="009563E6" w:rsidP="009563E6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1F097279" w14:textId="77777777" w:rsidR="009563E6" w:rsidRDefault="009563E6" w:rsidP="009563E6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48795F80" w14:textId="1C189EFF" w:rsidR="009563E6" w:rsidRPr="00E5795A" w:rsidRDefault="009563E6" w:rsidP="009563E6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73519FA4" w14:textId="309324A0" w:rsidR="009563E6" w:rsidRPr="00E5795A" w:rsidRDefault="009563E6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968.58</w:t>
            </w:r>
          </w:p>
        </w:tc>
        <w:tc>
          <w:tcPr>
            <w:tcW w:w="1115" w:type="dxa"/>
            <w:vAlign w:val="center"/>
          </w:tcPr>
          <w:p w14:paraId="1D66573C" w14:textId="23390B22" w:rsidR="009563E6" w:rsidRPr="00E5795A" w:rsidRDefault="009563E6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645.63</w:t>
            </w:r>
          </w:p>
        </w:tc>
        <w:tc>
          <w:tcPr>
            <w:tcW w:w="1278" w:type="dxa"/>
            <w:vAlign w:val="center"/>
          </w:tcPr>
          <w:p w14:paraId="7A2D47A0" w14:textId="12C34E0A" w:rsidR="009563E6" w:rsidRPr="00E5795A" w:rsidRDefault="009563E6" w:rsidP="00EE3EAE">
            <w:pPr>
              <w:ind w:left="-155" w:right="-4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1,614.21</w:t>
            </w:r>
          </w:p>
        </w:tc>
        <w:tc>
          <w:tcPr>
            <w:tcW w:w="1082" w:type="dxa"/>
            <w:vMerge/>
            <w:vAlign w:val="center"/>
          </w:tcPr>
          <w:p w14:paraId="3621B31F" w14:textId="77777777" w:rsidR="009563E6" w:rsidRPr="00E5795A" w:rsidRDefault="009563E6" w:rsidP="009563E6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45E1789D" w14:textId="1C075096" w:rsidR="009563E6" w:rsidRPr="00E5795A" w:rsidRDefault="009563E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721.00</w:t>
            </w:r>
          </w:p>
        </w:tc>
        <w:tc>
          <w:tcPr>
            <w:tcW w:w="1186" w:type="dxa"/>
            <w:vAlign w:val="center"/>
          </w:tcPr>
          <w:p w14:paraId="75DCFC65" w14:textId="7E1C1080" w:rsidR="009563E6" w:rsidRPr="00E5795A" w:rsidRDefault="009563E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480.66</w:t>
            </w:r>
          </w:p>
        </w:tc>
        <w:tc>
          <w:tcPr>
            <w:tcW w:w="1185" w:type="dxa"/>
            <w:vAlign w:val="center"/>
          </w:tcPr>
          <w:p w14:paraId="39CB94F8" w14:textId="54270875" w:rsidR="009563E6" w:rsidRPr="00E5795A" w:rsidRDefault="009563E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1,201.66</w:t>
            </w:r>
          </w:p>
        </w:tc>
        <w:tc>
          <w:tcPr>
            <w:tcW w:w="1184" w:type="dxa"/>
            <w:vMerge/>
            <w:vAlign w:val="center"/>
          </w:tcPr>
          <w:p w14:paraId="521EC5AF" w14:textId="77777777" w:rsidR="009563E6" w:rsidRPr="00E5795A" w:rsidRDefault="009563E6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192B161" w14:textId="6F15EA18" w:rsidR="009563E6" w:rsidRDefault="009563E6" w:rsidP="00EE3EAE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73AB91CE" w14:textId="36C28977" w:rsidR="009563E6" w:rsidRDefault="009563E6" w:rsidP="00EE3EAE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18057530" w14:textId="60205FB0" w:rsidR="009563E6" w:rsidRDefault="009563E6" w:rsidP="00EE3EAE">
            <w:pPr>
              <w:ind w:left="-155" w:right="-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</w:tbl>
    <w:p w14:paraId="75008D9B" w14:textId="77777777" w:rsidR="00D92C75" w:rsidRDefault="00D92C75">
      <w:pPr>
        <w:sectPr w:rsidR="00D92C75" w:rsidSect="00870CD5">
          <w:pgSz w:w="16838" w:h="11906" w:orient="landscape"/>
          <w:pgMar w:top="360" w:right="998" w:bottom="270" w:left="1440" w:header="706" w:footer="706" w:gutter="0"/>
          <w:cols w:space="708"/>
          <w:docGrid w:linePitch="360"/>
        </w:sectPr>
      </w:pPr>
    </w:p>
    <w:p w14:paraId="736B8940" w14:textId="0F30C17F" w:rsidR="00411220" w:rsidRPr="00E5795A" w:rsidRDefault="00411220" w:rsidP="004112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3A1761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7F7D63B8" w14:textId="77777777" w:rsidR="00411220" w:rsidRPr="00E5795A" w:rsidRDefault="00411220" w:rsidP="004112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08677346" w14:textId="77777777" w:rsidR="00411220" w:rsidRPr="00E5795A" w:rsidRDefault="00411220" w:rsidP="00411220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81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072"/>
        <w:gridCol w:w="1186"/>
        <w:gridCol w:w="1185"/>
        <w:gridCol w:w="1184"/>
        <w:gridCol w:w="1028"/>
        <w:gridCol w:w="1062"/>
        <w:gridCol w:w="1005"/>
      </w:tblGrid>
      <w:tr w:rsidR="00411220" w:rsidRPr="00E5795A" w14:paraId="6981F1CE" w14:textId="77777777" w:rsidTr="00ED5E5F">
        <w:trPr>
          <w:trHeight w:val="71"/>
        </w:trPr>
        <w:tc>
          <w:tcPr>
            <w:tcW w:w="1329" w:type="dxa"/>
            <w:vMerge w:val="restart"/>
            <w:vAlign w:val="center"/>
          </w:tcPr>
          <w:p w14:paraId="03BDE76D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2763ED68" w14:textId="77777777" w:rsidR="00411220" w:rsidRPr="00E5795A" w:rsidRDefault="00411220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3F977A16" w14:textId="77777777" w:rsidR="00411220" w:rsidRPr="00E5795A" w:rsidRDefault="00411220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31336686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1BF0F5ED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0617575F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184" w:type="dxa"/>
            <w:vMerge w:val="restart"/>
            <w:tcBorders>
              <w:right w:val="single" w:sz="4" w:space="0" w:color="auto"/>
            </w:tcBorders>
            <w:vAlign w:val="center"/>
          </w:tcPr>
          <w:p w14:paraId="487F9BEC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095" w:type="dxa"/>
            <w:gridSpan w:val="3"/>
            <w:tcBorders>
              <w:right w:val="single" w:sz="4" w:space="0" w:color="auto"/>
            </w:tcBorders>
            <w:vAlign w:val="center"/>
          </w:tcPr>
          <w:p w14:paraId="628D805A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411220" w:rsidRPr="00E5795A" w14:paraId="244363EC" w14:textId="77777777" w:rsidTr="00ED5E5F">
        <w:trPr>
          <w:trHeight w:val="60"/>
        </w:trPr>
        <w:tc>
          <w:tcPr>
            <w:tcW w:w="1329" w:type="dxa"/>
            <w:vMerge/>
          </w:tcPr>
          <w:p w14:paraId="3926685E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117EB3A5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44BE7E15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5AF7CDDC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6FA14FC7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1A7E83D9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0294EDBC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2670E6DE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54559483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722F4977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84" w:type="dxa"/>
            <w:vMerge/>
            <w:tcBorders>
              <w:right w:val="single" w:sz="4" w:space="0" w:color="auto"/>
            </w:tcBorders>
            <w:vAlign w:val="center"/>
          </w:tcPr>
          <w:p w14:paraId="1B225F4E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5" w:type="dxa"/>
            <w:gridSpan w:val="3"/>
            <w:tcBorders>
              <w:left w:val="single" w:sz="4" w:space="0" w:color="auto"/>
            </w:tcBorders>
            <w:vAlign w:val="center"/>
          </w:tcPr>
          <w:p w14:paraId="10AEFD98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411220" w:rsidRPr="00E5795A" w14:paraId="21BF9AF3" w14:textId="77777777" w:rsidTr="00ED5E5F">
        <w:trPr>
          <w:trHeight w:val="60"/>
        </w:trPr>
        <w:tc>
          <w:tcPr>
            <w:tcW w:w="1329" w:type="dxa"/>
            <w:vMerge/>
          </w:tcPr>
          <w:p w14:paraId="485D14F3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35F97B4E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3EFC2EAF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6B97D71F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3B24C183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0C20A52C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5B6D2FA5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06C9C2A8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053D6839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1FD4073C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right w:val="single" w:sz="4" w:space="0" w:color="auto"/>
            </w:tcBorders>
          </w:tcPr>
          <w:p w14:paraId="242648F0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6BC8E53E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150F755C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005" w:type="dxa"/>
            <w:vAlign w:val="center"/>
          </w:tcPr>
          <w:p w14:paraId="0D160B63" w14:textId="77777777" w:rsidR="00411220" w:rsidRPr="00E5795A" w:rsidRDefault="00411220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150E70" w:rsidRPr="00E5795A" w14:paraId="6ED397CC" w14:textId="77777777" w:rsidTr="00ED5E5F">
        <w:trPr>
          <w:trHeight w:val="467"/>
        </w:trPr>
        <w:tc>
          <w:tcPr>
            <w:tcW w:w="1329" w:type="dxa"/>
            <w:vMerge w:val="restart"/>
            <w:vAlign w:val="center"/>
          </w:tcPr>
          <w:p w14:paraId="783EAD83" w14:textId="03C20DF0" w:rsidR="00150E70" w:rsidRDefault="00150E70" w:rsidP="00150E70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Pradhan Mantri Schools for Rising India (PM-SHRI)</w:t>
            </w:r>
          </w:p>
        </w:tc>
        <w:tc>
          <w:tcPr>
            <w:tcW w:w="1471" w:type="dxa"/>
            <w:vMerge w:val="restart"/>
            <w:vAlign w:val="center"/>
          </w:tcPr>
          <w:p w14:paraId="17936836" w14:textId="6ABCECD1" w:rsidR="00150E70" w:rsidRDefault="00150E70" w:rsidP="00150E70">
            <w:pPr>
              <w:ind w:left="-108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GB"/>
              </w:rPr>
              <w:t>Pradhan Mantri Schools for Rising India (EXAMPLAR) (CSS)</w:t>
            </w:r>
          </w:p>
        </w:tc>
        <w:tc>
          <w:tcPr>
            <w:tcW w:w="1133" w:type="dxa"/>
            <w:vAlign w:val="center"/>
          </w:tcPr>
          <w:p w14:paraId="0D11AF92" w14:textId="1A45B576" w:rsidR="00150E70" w:rsidRPr="00E5795A" w:rsidRDefault="00150E70" w:rsidP="00150E70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7A89203E" w14:textId="4B2515F6" w:rsidR="00150E70" w:rsidRPr="00E5795A" w:rsidRDefault="00150E70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1,800.00</w:t>
            </w:r>
          </w:p>
        </w:tc>
        <w:tc>
          <w:tcPr>
            <w:tcW w:w="1115" w:type="dxa"/>
            <w:vAlign w:val="center"/>
          </w:tcPr>
          <w:p w14:paraId="79A6F12B" w14:textId="274C4873" w:rsidR="00150E70" w:rsidRPr="00E5795A" w:rsidRDefault="00150E70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1,200.00</w:t>
            </w:r>
          </w:p>
        </w:tc>
        <w:tc>
          <w:tcPr>
            <w:tcW w:w="1278" w:type="dxa"/>
            <w:vAlign w:val="center"/>
          </w:tcPr>
          <w:p w14:paraId="147EE833" w14:textId="2FA8724B" w:rsidR="00150E70" w:rsidRPr="00E5795A" w:rsidRDefault="00150E70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3,000.00</w:t>
            </w:r>
          </w:p>
        </w:tc>
        <w:tc>
          <w:tcPr>
            <w:tcW w:w="1082" w:type="dxa"/>
            <w:vMerge w:val="restart"/>
            <w:vAlign w:val="center"/>
          </w:tcPr>
          <w:p w14:paraId="639E9D74" w14:textId="297CA1D6" w:rsidR="00150E70" w:rsidRPr="00E5795A" w:rsidRDefault="00150E70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1,973.91</w:t>
            </w:r>
          </w:p>
        </w:tc>
        <w:tc>
          <w:tcPr>
            <w:tcW w:w="1072" w:type="dxa"/>
            <w:vAlign w:val="center"/>
          </w:tcPr>
          <w:p w14:paraId="570B5C6E" w14:textId="480A023E" w:rsidR="00150E70" w:rsidRPr="00E5795A" w:rsidRDefault="00150E70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986.96</w:t>
            </w:r>
          </w:p>
        </w:tc>
        <w:tc>
          <w:tcPr>
            <w:tcW w:w="1186" w:type="dxa"/>
            <w:vAlign w:val="center"/>
          </w:tcPr>
          <w:p w14:paraId="69E5DA60" w14:textId="4A5B5CD4" w:rsidR="00150E70" w:rsidRPr="00E5795A" w:rsidRDefault="00150E70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657.97</w:t>
            </w:r>
          </w:p>
        </w:tc>
        <w:tc>
          <w:tcPr>
            <w:tcW w:w="1185" w:type="dxa"/>
            <w:vAlign w:val="center"/>
          </w:tcPr>
          <w:p w14:paraId="31F77CBA" w14:textId="7FE05756" w:rsidR="00150E70" w:rsidRPr="00E5795A" w:rsidRDefault="00150E70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1,644.93</w:t>
            </w:r>
          </w:p>
        </w:tc>
        <w:tc>
          <w:tcPr>
            <w:tcW w:w="1184" w:type="dxa"/>
            <w:vMerge w:val="restart"/>
            <w:vAlign w:val="center"/>
          </w:tcPr>
          <w:p w14:paraId="7E78BBF7" w14:textId="2665066E" w:rsidR="00150E70" w:rsidRPr="00E5795A" w:rsidRDefault="00150E70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78CFEF1C" w14:textId="7B3325A1" w:rsidR="00150E70" w:rsidRDefault="00150E70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5C14F317" w14:textId="74377930" w:rsidR="00150E70" w:rsidRDefault="00150E70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2ABEA52E" w14:textId="0F310F44" w:rsidR="00150E70" w:rsidRDefault="00150E70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150E70" w:rsidRPr="00E5795A" w14:paraId="0753D94E" w14:textId="77777777" w:rsidTr="00ED5E5F">
        <w:trPr>
          <w:trHeight w:val="530"/>
        </w:trPr>
        <w:tc>
          <w:tcPr>
            <w:tcW w:w="1329" w:type="dxa"/>
            <w:vMerge/>
            <w:vAlign w:val="center"/>
          </w:tcPr>
          <w:p w14:paraId="0045CBB6" w14:textId="77777777" w:rsidR="00150E70" w:rsidRDefault="00150E70" w:rsidP="00150E70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10A4ACE8" w14:textId="77777777" w:rsidR="00150E70" w:rsidRDefault="00150E70" w:rsidP="00150E70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1133" w:type="dxa"/>
            <w:vAlign w:val="center"/>
          </w:tcPr>
          <w:p w14:paraId="188A0512" w14:textId="7F4F24B0" w:rsidR="00150E70" w:rsidRPr="00E5795A" w:rsidRDefault="00150E70" w:rsidP="00150E70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01F13BA5" w14:textId="459C1AC9" w:rsidR="00150E70" w:rsidRPr="00E5795A" w:rsidRDefault="00150E70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1,368.00</w:t>
            </w:r>
          </w:p>
        </w:tc>
        <w:tc>
          <w:tcPr>
            <w:tcW w:w="1115" w:type="dxa"/>
            <w:vAlign w:val="center"/>
          </w:tcPr>
          <w:p w14:paraId="1E89E624" w14:textId="00EE982C" w:rsidR="00150E70" w:rsidRPr="00E5795A" w:rsidRDefault="00150E70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912.00</w:t>
            </w:r>
          </w:p>
        </w:tc>
        <w:tc>
          <w:tcPr>
            <w:tcW w:w="1278" w:type="dxa"/>
            <w:vAlign w:val="center"/>
          </w:tcPr>
          <w:p w14:paraId="2B4EBDC4" w14:textId="22C382B8" w:rsidR="00150E70" w:rsidRPr="00E5795A" w:rsidRDefault="00150E70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2,280.00</w:t>
            </w:r>
          </w:p>
        </w:tc>
        <w:tc>
          <w:tcPr>
            <w:tcW w:w="1082" w:type="dxa"/>
            <w:vMerge/>
            <w:vAlign w:val="center"/>
          </w:tcPr>
          <w:p w14:paraId="06D2DE30" w14:textId="77777777" w:rsidR="00150E70" w:rsidRPr="00E5795A" w:rsidRDefault="00150E70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2A28854" w14:textId="66BFEC5C" w:rsidR="00150E70" w:rsidRPr="00E5795A" w:rsidRDefault="00150E70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750.08</w:t>
            </w:r>
          </w:p>
        </w:tc>
        <w:tc>
          <w:tcPr>
            <w:tcW w:w="1186" w:type="dxa"/>
            <w:vAlign w:val="center"/>
          </w:tcPr>
          <w:p w14:paraId="1054D925" w14:textId="07E5DF9E" w:rsidR="00150E70" w:rsidRPr="00E5795A" w:rsidRDefault="00150E70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500.06</w:t>
            </w:r>
          </w:p>
        </w:tc>
        <w:tc>
          <w:tcPr>
            <w:tcW w:w="1185" w:type="dxa"/>
            <w:vAlign w:val="center"/>
          </w:tcPr>
          <w:p w14:paraId="221B1B56" w14:textId="3B509764" w:rsidR="00150E70" w:rsidRPr="00E5795A" w:rsidRDefault="00150E70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1,250.14</w:t>
            </w:r>
          </w:p>
        </w:tc>
        <w:tc>
          <w:tcPr>
            <w:tcW w:w="1184" w:type="dxa"/>
            <w:vMerge/>
            <w:vAlign w:val="center"/>
          </w:tcPr>
          <w:p w14:paraId="04F4833E" w14:textId="77777777" w:rsidR="00150E70" w:rsidRPr="00E5795A" w:rsidRDefault="00150E70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335BA290" w14:textId="68235BAC" w:rsidR="00150E70" w:rsidRDefault="00150E70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5D783B43" w14:textId="2F80C9A0" w:rsidR="00150E70" w:rsidRDefault="00150E70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68866815" w14:textId="7AC3C76D" w:rsidR="00150E70" w:rsidRDefault="00150E70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150E70" w:rsidRPr="00E5795A" w14:paraId="428A1FBC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656A437A" w14:textId="77777777" w:rsidR="00150E70" w:rsidRDefault="00150E70" w:rsidP="00150E70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38AB8C31" w14:textId="77777777" w:rsidR="00150E70" w:rsidRDefault="00150E70" w:rsidP="00150E70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</w:p>
        </w:tc>
        <w:tc>
          <w:tcPr>
            <w:tcW w:w="1133" w:type="dxa"/>
            <w:vAlign w:val="center"/>
          </w:tcPr>
          <w:p w14:paraId="282E0AB8" w14:textId="1A3F7651" w:rsidR="00150E70" w:rsidRPr="00E5795A" w:rsidRDefault="00150E70" w:rsidP="00150E70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095E034C" w14:textId="68EAF284" w:rsidR="00150E70" w:rsidRPr="00E5795A" w:rsidRDefault="00150E70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432.00</w:t>
            </w:r>
          </w:p>
        </w:tc>
        <w:tc>
          <w:tcPr>
            <w:tcW w:w="1115" w:type="dxa"/>
            <w:vAlign w:val="center"/>
          </w:tcPr>
          <w:p w14:paraId="76B134E7" w14:textId="400D4FA9" w:rsidR="00150E70" w:rsidRPr="00E5795A" w:rsidRDefault="00150E70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288.00</w:t>
            </w:r>
          </w:p>
        </w:tc>
        <w:tc>
          <w:tcPr>
            <w:tcW w:w="1278" w:type="dxa"/>
            <w:vAlign w:val="center"/>
          </w:tcPr>
          <w:p w14:paraId="074767E6" w14:textId="7DAF5066" w:rsidR="00150E70" w:rsidRPr="00E5795A" w:rsidRDefault="00150E70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720.00</w:t>
            </w:r>
          </w:p>
        </w:tc>
        <w:tc>
          <w:tcPr>
            <w:tcW w:w="1082" w:type="dxa"/>
            <w:vMerge/>
            <w:vAlign w:val="center"/>
          </w:tcPr>
          <w:p w14:paraId="59699E45" w14:textId="77777777" w:rsidR="00150E70" w:rsidRPr="00E5795A" w:rsidRDefault="00150E70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43E9B45A" w14:textId="2D359A98" w:rsidR="00150E70" w:rsidRPr="00E5795A" w:rsidRDefault="00150E70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236.87</w:t>
            </w:r>
          </w:p>
        </w:tc>
        <w:tc>
          <w:tcPr>
            <w:tcW w:w="1186" w:type="dxa"/>
            <w:vAlign w:val="center"/>
          </w:tcPr>
          <w:p w14:paraId="77B8C120" w14:textId="50FC6993" w:rsidR="00150E70" w:rsidRPr="00E5795A" w:rsidRDefault="00150E70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157.92</w:t>
            </w:r>
          </w:p>
        </w:tc>
        <w:tc>
          <w:tcPr>
            <w:tcW w:w="1185" w:type="dxa"/>
            <w:vAlign w:val="center"/>
          </w:tcPr>
          <w:p w14:paraId="05D5E011" w14:textId="0E5A1442" w:rsidR="00150E70" w:rsidRPr="00E5795A" w:rsidRDefault="00150E70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394.79</w:t>
            </w:r>
          </w:p>
        </w:tc>
        <w:tc>
          <w:tcPr>
            <w:tcW w:w="1184" w:type="dxa"/>
            <w:vMerge/>
            <w:vAlign w:val="center"/>
          </w:tcPr>
          <w:p w14:paraId="79018DF7" w14:textId="77777777" w:rsidR="00150E70" w:rsidRPr="00E5795A" w:rsidRDefault="00150E70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4BB039DC" w14:textId="43C6ABAA" w:rsidR="00150E70" w:rsidRDefault="00150E70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42A893F3" w14:textId="37B47765" w:rsidR="00150E70" w:rsidRDefault="00150E70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5840A1C0" w14:textId="215520FB" w:rsidR="00150E70" w:rsidRDefault="00150E70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33F2A" w:rsidRPr="00E5795A" w14:paraId="0C4B3F61" w14:textId="77777777" w:rsidTr="00ED5E5F">
        <w:trPr>
          <w:trHeight w:val="458"/>
        </w:trPr>
        <w:tc>
          <w:tcPr>
            <w:tcW w:w="1329" w:type="dxa"/>
            <w:vMerge w:val="restart"/>
            <w:vAlign w:val="center"/>
          </w:tcPr>
          <w:p w14:paraId="45E45A32" w14:textId="3DCB33CC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Pradhan Mantri Poshan Shakti Nirman (PM – POSHAN)</w:t>
            </w:r>
          </w:p>
        </w:tc>
        <w:tc>
          <w:tcPr>
            <w:tcW w:w="1471" w:type="dxa"/>
            <w:vMerge w:val="restart"/>
            <w:vAlign w:val="center"/>
          </w:tcPr>
          <w:p w14:paraId="6465020F" w14:textId="714BBA58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3"/>
                <w:szCs w:val="23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Pradhan Mantri Poshan Shakti Nirman Yojana</w:t>
            </w:r>
            <w:r w:rsidR="00422F65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25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120CE7BF" w14:textId="681A2205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14234C40" w14:textId="6BFBB7FD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21,780.00</w:t>
            </w:r>
          </w:p>
        </w:tc>
        <w:tc>
          <w:tcPr>
            <w:tcW w:w="1115" w:type="dxa"/>
            <w:vAlign w:val="center"/>
          </w:tcPr>
          <w:p w14:paraId="29310021" w14:textId="4C842B3E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C55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117.50</w:t>
            </w:r>
          </w:p>
        </w:tc>
        <w:tc>
          <w:tcPr>
            <w:tcW w:w="1278" w:type="dxa"/>
            <w:vAlign w:val="center"/>
          </w:tcPr>
          <w:p w14:paraId="57DEB366" w14:textId="38019583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34,897.50</w:t>
            </w:r>
          </w:p>
        </w:tc>
        <w:tc>
          <w:tcPr>
            <w:tcW w:w="1082" w:type="dxa"/>
            <w:vMerge w:val="restart"/>
            <w:vAlign w:val="center"/>
          </w:tcPr>
          <w:p w14:paraId="15953FDA" w14:textId="7E9DD9FD" w:rsidR="00233F2A" w:rsidRPr="00E5795A" w:rsidRDefault="00233F2A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24,313.65</w:t>
            </w:r>
          </w:p>
        </w:tc>
        <w:tc>
          <w:tcPr>
            <w:tcW w:w="1072" w:type="dxa"/>
            <w:vAlign w:val="center"/>
          </w:tcPr>
          <w:p w14:paraId="19BF41F9" w14:textId="297E0930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20,289.70</w:t>
            </w:r>
          </w:p>
        </w:tc>
        <w:tc>
          <w:tcPr>
            <w:tcW w:w="1186" w:type="dxa"/>
            <w:vAlign w:val="center"/>
          </w:tcPr>
          <w:p w14:paraId="5952B4A3" w14:textId="0738739C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12,817.50</w:t>
            </w:r>
          </w:p>
        </w:tc>
        <w:tc>
          <w:tcPr>
            <w:tcW w:w="1185" w:type="dxa"/>
            <w:vAlign w:val="center"/>
          </w:tcPr>
          <w:p w14:paraId="54E8C07B" w14:textId="3B1B590F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33,107.20</w:t>
            </w:r>
          </w:p>
        </w:tc>
        <w:tc>
          <w:tcPr>
            <w:tcW w:w="1184" w:type="dxa"/>
            <w:vMerge w:val="restart"/>
            <w:vAlign w:val="center"/>
          </w:tcPr>
          <w:p w14:paraId="002D24C6" w14:textId="16567BEF" w:rsidR="00233F2A" w:rsidRPr="00E5795A" w:rsidRDefault="00A90956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51,008.15</w:t>
            </w:r>
          </w:p>
        </w:tc>
        <w:tc>
          <w:tcPr>
            <w:tcW w:w="1028" w:type="dxa"/>
            <w:vAlign w:val="center"/>
          </w:tcPr>
          <w:p w14:paraId="5EE87D98" w14:textId="684D6528" w:rsidR="00233F2A" w:rsidRDefault="00250A57" w:rsidP="00EE3EAE">
            <w:pPr>
              <w:ind w:left="-155" w:right="-102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</w:t>
            </w:r>
            <w:r w:rsidR="00275A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697.00</w:t>
            </w:r>
          </w:p>
        </w:tc>
        <w:tc>
          <w:tcPr>
            <w:tcW w:w="1062" w:type="dxa"/>
            <w:vAlign w:val="center"/>
          </w:tcPr>
          <w:p w14:paraId="18271CDE" w14:textId="25D9C151" w:rsidR="00233F2A" w:rsidRDefault="00275ADC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12,790.00</w:t>
            </w:r>
          </w:p>
        </w:tc>
        <w:tc>
          <w:tcPr>
            <w:tcW w:w="1005" w:type="dxa"/>
            <w:vAlign w:val="center"/>
          </w:tcPr>
          <w:p w14:paraId="2F8B410C" w14:textId="2141EFD9" w:rsidR="00233F2A" w:rsidRDefault="00275ADC" w:rsidP="00EE3EAE">
            <w:pPr>
              <w:ind w:left="-155" w:right="-98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</w:t>
            </w:r>
            <w:r w:rsidR="00E51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487.0</w:t>
            </w:r>
            <w:r w:rsidR="003F44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33F2A" w:rsidRPr="00E5795A" w14:paraId="4E7400C9" w14:textId="77777777" w:rsidTr="00ED5E5F">
        <w:trPr>
          <w:trHeight w:val="539"/>
        </w:trPr>
        <w:tc>
          <w:tcPr>
            <w:tcW w:w="1329" w:type="dxa"/>
            <w:vMerge/>
            <w:vAlign w:val="center"/>
          </w:tcPr>
          <w:p w14:paraId="06A1F0FD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0DA6CAFE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2C624C6" w14:textId="4D97FEE5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167DAA1B" w14:textId="6A79653C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11,088.00</w:t>
            </w:r>
          </w:p>
        </w:tc>
        <w:tc>
          <w:tcPr>
            <w:tcW w:w="1115" w:type="dxa"/>
            <w:vAlign w:val="center"/>
          </w:tcPr>
          <w:p w14:paraId="6DF3900B" w14:textId="36CFAFCA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6,678.00</w:t>
            </w:r>
          </w:p>
        </w:tc>
        <w:tc>
          <w:tcPr>
            <w:tcW w:w="1278" w:type="dxa"/>
            <w:vAlign w:val="center"/>
          </w:tcPr>
          <w:p w14:paraId="33E9E5B7" w14:textId="097A8102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17,766.00</w:t>
            </w:r>
          </w:p>
        </w:tc>
        <w:tc>
          <w:tcPr>
            <w:tcW w:w="1082" w:type="dxa"/>
            <w:vMerge/>
            <w:vAlign w:val="center"/>
          </w:tcPr>
          <w:p w14:paraId="2F1E70BA" w14:textId="77777777" w:rsidR="00233F2A" w:rsidRPr="00E5795A" w:rsidRDefault="00233F2A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3DD761D8" w14:textId="677083D1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9,809.78</w:t>
            </w:r>
          </w:p>
        </w:tc>
        <w:tc>
          <w:tcPr>
            <w:tcW w:w="1186" w:type="dxa"/>
            <w:vAlign w:val="center"/>
          </w:tcPr>
          <w:p w14:paraId="0AD15FE2" w14:textId="582AA113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6,678.00</w:t>
            </w:r>
          </w:p>
        </w:tc>
        <w:tc>
          <w:tcPr>
            <w:tcW w:w="1185" w:type="dxa"/>
            <w:vAlign w:val="center"/>
          </w:tcPr>
          <w:p w14:paraId="1D580E5C" w14:textId="054E68FD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16,487.78</w:t>
            </w:r>
          </w:p>
        </w:tc>
        <w:tc>
          <w:tcPr>
            <w:tcW w:w="1184" w:type="dxa"/>
            <w:vMerge/>
            <w:vAlign w:val="center"/>
          </w:tcPr>
          <w:p w14:paraId="562BAE2C" w14:textId="77777777" w:rsidR="00233F2A" w:rsidRPr="00E5795A" w:rsidRDefault="00233F2A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4C5A426" w14:textId="36CBBBDB" w:rsidR="00233F2A" w:rsidRDefault="00607024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9,505.00</w:t>
            </w:r>
          </w:p>
        </w:tc>
        <w:tc>
          <w:tcPr>
            <w:tcW w:w="1062" w:type="dxa"/>
            <w:vAlign w:val="center"/>
          </w:tcPr>
          <w:p w14:paraId="0D3741AA" w14:textId="064D562D" w:rsidR="00233F2A" w:rsidRDefault="00607024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6,435.95</w:t>
            </w:r>
          </w:p>
        </w:tc>
        <w:tc>
          <w:tcPr>
            <w:tcW w:w="1005" w:type="dxa"/>
            <w:vAlign w:val="center"/>
          </w:tcPr>
          <w:p w14:paraId="1BDED3E7" w14:textId="09AEBC7E" w:rsidR="00233F2A" w:rsidRDefault="00852D92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15,940.95</w:t>
            </w:r>
          </w:p>
        </w:tc>
      </w:tr>
      <w:tr w:rsidR="00233F2A" w:rsidRPr="00E5795A" w14:paraId="48730A4A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147937DB" w14:textId="77777777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09608C7A" w14:textId="77777777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7F9D579" w14:textId="5B1A724E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267F62CB" w14:textId="1356A8EC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6,732.00</w:t>
            </w:r>
          </w:p>
        </w:tc>
        <w:tc>
          <w:tcPr>
            <w:tcW w:w="1115" w:type="dxa"/>
            <w:vAlign w:val="center"/>
          </w:tcPr>
          <w:p w14:paraId="7FFDC56E" w14:textId="4FC7E3D2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4,054.50</w:t>
            </w:r>
          </w:p>
        </w:tc>
        <w:tc>
          <w:tcPr>
            <w:tcW w:w="1278" w:type="dxa"/>
            <w:vAlign w:val="center"/>
          </w:tcPr>
          <w:p w14:paraId="458C1C4C" w14:textId="2A55A73A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10,786.50</w:t>
            </w:r>
          </w:p>
        </w:tc>
        <w:tc>
          <w:tcPr>
            <w:tcW w:w="1082" w:type="dxa"/>
            <w:vMerge/>
            <w:vAlign w:val="center"/>
          </w:tcPr>
          <w:p w14:paraId="2B267BE2" w14:textId="77777777" w:rsidR="00233F2A" w:rsidRPr="00E5795A" w:rsidRDefault="00233F2A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7E6B52A2" w14:textId="6DF78EAB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5,899.62</w:t>
            </w:r>
          </w:p>
        </w:tc>
        <w:tc>
          <w:tcPr>
            <w:tcW w:w="1186" w:type="dxa"/>
            <w:vAlign w:val="center"/>
          </w:tcPr>
          <w:p w14:paraId="764E0044" w14:textId="6936A060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4,054.50</w:t>
            </w:r>
          </w:p>
        </w:tc>
        <w:tc>
          <w:tcPr>
            <w:tcW w:w="1185" w:type="dxa"/>
            <w:vAlign w:val="center"/>
          </w:tcPr>
          <w:p w14:paraId="296D34CE" w14:textId="0D9FF4BF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9,954.12</w:t>
            </w:r>
          </w:p>
        </w:tc>
        <w:tc>
          <w:tcPr>
            <w:tcW w:w="1184" w:type="dxa"/>
            <w:vMerge/>
            <w:vAlign w:val="center"/>
          </w:tcPr>
          <w:p w14:paraId="5D8F7F4D" w14:textId="77777777" w:rsidR="00233F2A" w:rsidRPr="00E5795A" w:rsidRDefault="00233F2A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5139D37" w14:textId="45F05FA7" w:rsidR="00233F2A" w:rsidRDefault="00852D92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5,766.42</w:t>
            </w:r>
          </w:p>
        </w:tc>
        <w:tc>
          <w:tcPr>
            <w:tcW w:w="1062" w:type="dxa"/>
            <w:vAlign w:val="center"/>
          </w:tcPr>
          <w:p w14:paraId="3C832491" w14:textId="581CFEF6" w:rsidR="00233F2A" w:rsidRDefault="00852D92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3,896.69</w:t>
            </w:r>
          </w:p>
        </w:tc>
        <w:tc>
          <w:tcPr>
            <w:tcW w:w="1005" w:type="dxa"/>
            <w:vAlign w:val="center"/>
          </w:tcPr>
          <w:p w14:paraId="0E1EA37F" w14:textId="7A8B2DE7" w:rsidR="00233F2A" w:rsidRDefault="00C7491A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9,663.11</w:t>
            </w:r>
          </w:p>
        </w:tc>
      </w:tr>
      <w:tr w:rsidR="00233F2A" w:rsidRPr="00E5795A" w14:paraId="1107A6A7" w14:textId="77777777" w:rsidTr="00ED5E5F">
        <w:trPr>
          <w:trHeight w:val="134"/>
        </w:trPr>
        <w:tc>
          <w:tcPr>
            <w:tcW w:w="1329" w:type="dxa"/>
            <w:vAlign w:val="center"/>
          </w:tcPr>
          <w:p w14:paraId="7C7ADBEE" w14:textId="6D9109F1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Prime Minister Formalisation of Micro Food Processing Enterprises Scheme (PM – FME)</w:t>
            </w:r>
          </w:p>
        </w:tc>
        <w:tc>
          <w:tcPr>
            <w:tcW w:w="1471" w:type="dxa"/>
            <w:vAlign w:val="center"/>
          </w:tcPr>
          <w:p w14:paraId="10543ADE" w14:textId="7ADEA229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PM Formalisation of Micro Food Processing Industry Scheme (CSS)</w:t>
            </w:r>
          </w:p>
        </w:tc>
        <w:tc>
          <w:tcPr>
            <w:tcW w:w="1133" w:type="dxa"/>
            <w:vAlign w:val="center"/>
          </w:tcPr>
          <w:p w14:paraId="0A6309FA" w14:textId="701C842E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14827F8F" w14:textId="6DAFA012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2,831.17</w:t>
            </w:r>
          </w:p>
        </w:tc>
        <w:tc>
          <w:tcPr>
            <w:tcW w:w="1115" w:type="dxa"/>
            <w:vAlign w:val="center"/>
          </w:tcPr>
          <w:p w14:paraId="6D644C37" w14:textId="40097DC0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1,887.45</w:t>
            </w:r>
          </w:p>
        </w:tc>
        <w:tc>
          <w:tcPr>
            <w:tcW w:w="1278" w:type="dxa"/>
            <w:vAlign w:val="center"/>
          </w:tcPr>
          <w:p w14:paraId="3BCCCDD2" w14:textId="52E28990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4,718.62</w:t>
            </w:r>
          </w:p>
        </w:tc>
        <w:tc>
          <w:tcPr>
            <w:tcW w:w="1082" w:type="dxa"/>
            <w:vAlign w:val="center"/>
          </w:tcPr>
          <w:p w14:paraId="3B00C43C" w14:textId="0C864BD9" w:rsidR="00233F2A" w:rsidRPr="00E5795A" w:rsidRDefault="00233F2A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768.69</w:t>
            </w:r>
          </w:p>
        </w:tc>
        <w:tc>
          <w:tcPr>
            <w:tcW w:w="1072" w:type="dxa"/>
            <w:vAlign w:val="center"/>
          </w:tcPr>
          <w:p w14:paraId="27750E8F" w14:textId="5EE5963F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768.69</w:t>
            </w:r>
          </w:p>
        </w:tc>
        <w:tc>
          <w:tcPr>
            <w:tcW w:w="1186" w:type="dxa"/>
            <w:vAlign w:val="center"/>
          </w:tcPr>
          <w:p w14:paraId="50BC58D8" w14:textId="269812AB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418.89</w:t>
            </w:r>
          </w:p>
        </w:tc>
        <w:tc>
          <w:tcPr>
            <w:tcW w:w="1185" w:type="dxa"/>
            <w:vAlign w:val="center"/>
          </w:tcPr>
          <w:p w14:paraId="64A92897" w14:textId="14A879F9" w:rsidR="00233F2A" w:rsidRPr="00E5795A" w:rsidRDefault="00233F2A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1,187.58</w:t>
            </w:r>
          </w:p>
        </w:tc>
        <w:tc>
          <w:tcPr>
            <w:tcW w:w="1184" w:type="dxa"/>
            <w:vAlign w:val="center"/>
          </w:tcPr>
          <w:p w14:paraId="488705B1" w14:textId="7B95295B" w:rsidR="00233F2A" w:rsidRPr="00E5795A" w:rsidRDefault="00005ADF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7EF23329" w14:textId="359CDC4B" w:rsidR="00233F2A" w:rsidRDefault="00005ADF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2CA1A042" w14:textId="2BA93595" w:rsidR="00233F2A" w:rsidRDefault="00005ADF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4F8DE143" w14:textId="1F8FF52D" w:rsidR="00233F2A" w:rsidRDefault="00005ADF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</w:tbl>
    <w:p w14:paraId="241A3BB9" w14:textId="77777777" w:rsidR="00FC31B8" w:rsidRDefault="00FC31B8">
      <w:pPr>
        <w:sectPr w:rsidR="00FC31B8" w:rsidSect="00870CD5">
          <w:pgSz w:w="16838" w:h="11906" w:orient="landscape"/>
          <w:pgMar w:top="360" w:right="998" w:bottom="270" w:left="1440" w:header="706" w:footer="706" w:gutter="0"/>
          <w:cols w:space="708"/>
          <w:docGrid w:linePitch="360"/>
        </w:sectPr>
      </w:pPr>
    </w:p>
    <w:p w14:paraId="34E7B358" w14:textId="5C7BCC2C" w:rsidR="00FD3809" w:rsidRPr="00E5795A" w:rsidRDefault="00FD3809" w:rsidP="00FD38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3A1761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37D808B7" w14:textId="77777777" w:rsidR="00FD3809" w:rsidRPr="00E5795A" w:rsidRDefault="00FD3809" w:rsidP="00FD38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75D334D6" w14:textId="77777777" w:rsidR="00FD3809" w:rsidRPr="00E5795A" w:rsidRDefault="00FD3809" w:rsidP="00FD3809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81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072"/>
        <w:gridCol w:w="1186"/>
        <w:gridCol w:w="1185"/>
        <w:gridCol w:w="1184"/>
        <w:gridCol w:w="1028"/>
        <w:gridCol w:w="1062"/>
        <w:gridCol w:w="1005"/>
      </w:tblGrid>
      <w:tr w:rsidR="00FD3809" w:rsidRPr="00E5795A" w14:paraId="7FCB36E3" w14:textId="77777777" w:rsidTr="00ED5E5F">
        <w:trPr>
          <w:trHeight w:val="71"/>
        </w:trPr>
        <w:tc>
          <w:tcPr>
            <w:tcW w:w="1329" w:type="dxa"/>
            <w:vMerge w:val="restart"/>
            <w:vAlign w:val="center"/>
          </w:tcPr>
          <w:p w14:paraId="429EE636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64F271D1" w14:textId="77777777" w:rsidR="00FD3809" w:rsidRPr="00E5795A" w:rsidRDefault="00FD3809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440554B7" w14:textId="77777777" w:rsidR="00FD3809" w:rsidRPr="00E5795A" w:rsidRDefault="00FD3809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1B8FB8A4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73AB1BFB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065D5310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184" w:type="dxa"/>
            <w:vMerge w:val="restart"/>
            <w:tcBorders>
              <w:right w:val="single" w:sz="4" w:space="0" w:color="auto"/>
            </w:tcBorders>
            <w:vAlign w:val="center"/>
          </w:tcPr>
          <w:p w14:paraId="45484F6C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095" w:type="dxa"/>
            <w:gridSpan w:val="3"/>
            <w:tcBorders>
              <w:right w:val="single" w:sz="4" w:space="0" w:color="auto"/>
            </w:tcBorders>
            <w:vAlign w:val="center"/>
          </w:tcPr>
          <w:p w14:paraId="021BCE6F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FD3809" w:rsidRPr="00E5795A" w14:paraId="65E33F95" w14:textId="77777777" w:rsidTr="00ED5E5F">
        <w:trPr>
          <w:trHeight w:val="60"/>
        </w:trPr>
        <w:tc>
          <w:tcPr>
            <w:tcW w:w="1329" w:type="dxa"/>
            <w:vMerge/>
          </w:tcPr>
          <w:p w14:paraId="32059602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1B5898BB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30E7F4C8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4DA674FF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05E33A66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794413C6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43B78006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71B75200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20D1B274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27B7C7B6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84" w:type="dxa"/>
            <w:vMerge/>
            <w:tcBorders>
              <w:right w:val="single" w:sz="4" w:space="0" w:color="auto"/>
            </w:tcBorders>
            <w:vAlign w:val="center"/>
          </w:tcPr>
          <w:p w14:paraId="5075541A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5" w:type="dxa"/>
            <w:gridSpan w:val="3"/>
            <w:tcBorders>
              <w:left w:val="single" w:sz="4" w:space="0" w:color="auto"/>
            </w:tcBorders>
            <w:vAlign w:val="center"/>
          </w:tcPr>
          <w:p w14:paraId="4028521F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FD3809" w:rsidRPr="00E5795A" w14:paraId="6A8CAD2E" w14:textId="77777777" w:rsidTr="00ED5E5F">
        <w:trPr>
          <w:trHeight w:val="60"/>
        </w:trPr>
        <w:tc>
          <w:tcPr>
            <w:tcW w:w="1329" w:type="dxa"/>
            <w:vMerge/>
          </w:tcPr>
          <w:p w14:paraId="5A0B2C8A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79B89C2C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3A4C2F5B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17C19B24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796968D3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5BE7620F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56A9B995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484164B1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0FC0B2CB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6E97DD13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right w:val="single" w:sz="4" w:space="0" w:color="auto"/>
            </w:tcBorders>
          </w:tcPr>
          <w:p w14:paraId="53091F1B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1FFB3CBB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04559752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005" w:type="dxa"/>
            <w:vAlign w:val="center"/>
          </w:tcPr>
          <w:p w14:paraId="629ADFE8" w14:textId="77777777" w:rsidR="00FD3809" w:rsidRPr="00E5795A" w:rsidRDefault="00FD3809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0F226B" w:rsidRPr="00E5795A" w14:paraId="395CCD4D" w14:textId="77777777" w:rsidTr="00ED5E5F">
        <w:trPr>
          <w:trHeight w:val="503"/>
        </w:trPr>
        <w:tc>
          <w:tcPr>
            <w:tcW w:w="1329" w:type="dxa"/>
            <w:vMerge w:val="restart"/>
            <w:vAlign w:val="center"/>
          </w:tcPr>
          <w:p w14:paraId="7FD98870" w14:textId="383CDD0A" w:rsidR="000F226B" w:rsidRDefault="000F226B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Rastriya Krishi Vikas Yojana</w:t>
            </w:r>
          </w:p>
        </w:tc>
        <w:tc>
          <w:tcPr>
            <w:tcW w:w="1471" w:type="dxa"/>
            <w:vMerge w:val="restart"/>
            <w:vAlign w:val="center"/>
          </w:tcPr>
          <w:p w14:paraId="57543C81" w14:textId="5CB4C7FC" w:rsidR="000F226B" w:rsidRDefault="000F226B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National Mission 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Agro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Forestry (NMSA) (CSS)</w:t>
            </w:r>
          </w:p>
        </w:tc>
        <w:tc>
          <w:tcPr>
            <w:tcW w:w="1133" w:type="dxa"/>
            <w:vAlign w:val="center"/>
          </w:tcPr>
          <w:p w14:paraId="55A1F89A" w14:textId="3C1CA832" w:rsidR="000F226B" w:rsidRPr="00E5795A" w:rsidRDefault="000F226B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41CB20AF" w14:textId="49541B4A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15" w:type="dxa"/>
            <w:vAlign w:val="center"/>
          </w:tcPr>
          <w:p w14:paraId="28B1B344" w14:textId="1E1DE78B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4436FB70" w14:textId="087A853B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82" w:type="dxa"/>
            <w:vMerge w:val="restart"/>
            <w:vAlign w:val="center"/>
          </w:tcPr>
          <w:p w14:paraId="0C58D953" w14:textId="0F48B068" w:rsidR="000F226B" w:rsidRPr="00E5795A" w:rsidRDefault="000F226B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16,240.50</w:t>
            </w:r>
          </w:p>
        </w:tc>
        <w:tc>
          <w:tcPr>
            <w:tcW w:w="1072" w:type="dxa"/>
            <w:vAlign w:val="center"/>
          </w:tcPr>
          <w:p w14:paraId="4795EC44" w14:textId="002429BC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125.00</w:t>
            </w:r>
          </w:p>
        </w:tc>
        <w:tc>
          <w:tcPr>
            <w:tcW w:w="1186" w:type="dxa"/>
            <w:vAlign w:val="center"/>
          </w:tcPr>
          <w:p w14:paraId="5D95BF7F" w14:textId="6E986CF0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83.33</w:t>
            </w:r>
          </w:p>
        </w:tc>
        <w:tc>
          <w:tcPr>
            <w:tcW w:w="1185" w:type="dxa"/>
            <w:vAlign w:val="center"/>
          </w:tcPr>
          <w:p w14:paraId="54E06053" w14:textId="17142D6D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208.33</w:t>
            </w:r>
          </w:p>
        </w:tc>
        <w:tc>
          <w:tcPr>
            <w:tcW w:w="1184" w:type="dxa"/>
            <w:vMerge w:val="restart"/>
            <w:vAlign w:val="center"/>
          </w:tcPr>
          <w:p w14:paraId="3EDC2D4A" w14:textId="19A2D584" w:rsidR="000F226B" w:rsidRPr="00E5795A" w:rsidRDefault="009C46DA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1FC24142" w14:textId="18FCBF77" w:rsidR="000F226B" w:rsidRDefault="009C46D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7A4E3E7D" w14:textId="0834D821" w:rsidR="000F226B" w:rsidRDefault="009C46D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26C0467C" w14:textId="11C08E44" w:rsidR="000F226B" w:rsidRDefault="009C46D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9C46DA" w:rsidRPr="00E5795A" w14:paraId="54524D6C" w14:textId="77777777" w:rsidTr="00ED5E5F">
        <w:trPr>
          <w:trHeight w:val="440"/>
        </w:trPr>
        <w:tc>
          <w:tcPr>
            <w:tcW w:w="1329" w:type="dxa"/>
            <w:vMerge/>
            <w:vAlign w:val="center"/>
          </w:tcPr>
          <w:p w14:paraId="1C4016EA" w14:textId="77777777" w:rsidR="009C46DA" w:rsidRDefault="009C46DA" w:rsidP="009C46D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1BBCCD2" w14:textId="77777777" w:rsidR="009C46DA" w:rsidRDefault="009C46DA" w:rsidP="009C46D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7CAD8EDE" w14:textId="326D4E19" w:rsidR="009C46DA" w:rsidRPr="00E5795A" w:rsidRDefault="009C46DA" w:rsidP="009C46D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294EE125" w14:textId="25A14184" w:rsidR="009C46DA" w:rsidRPr="00E5795A" w:rsidRDefault="009C46D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15" w:type="dxa"/>
            <w:vAlign w:val="center"/>
          </w:tcPr>
          <w:p w14:paraId="52202414" w14:textId="2E287AD2" w:rsidR="009C46DA" w:rsidRPr="00E5795A" w:rsidRDefault="009C46D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3614F2BA" w14:textId="157B0383" w:rsidR="009C46DA" w:rsidRPr="00E5795A" w:rsidRDefault="009C46D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82" w:type="dxa"/>
            <w:vMerge/>
            <w:vAlign w:val="center"/>
          </w:tcPr>
          <w:p w14:paraId="5CB08CC8" w14:textId="77777777" w:rsidR="009C46DA" w:rsidRPr="00E5795A" w:rsidRDefault="009C46DA" w:rsidP="009C46D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7C15ABDF" w14:textId="40787056" w:rsidR="009C46DA" w:rsidRPr="00E5795A" w:rsidRDefault="009C46D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70.00</w:t>
            </w:r>
          </w:p>
        </w:tc>
        <w:tc>
          <w:tcPr>
            <w:tcW w:w="1186" w:type="dxa"/>
            <w:vAlign w:val="center"/>
          </w:tcPr>
          <w:p w14:paraId="666F7455" w14:textId="5641C6B4" w:rsidR="009C46DA" w:rsidRPr="00E5795A" w:rsidRDefault="009C46D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46.66</w:t>
            </w:r>
          </w:p>
        </w:tc>
        <w:tc>
          <w:tcPr>
            <w:tcW w:w="1185" w:type="dxa"/>
            <w:vAlign w:val="center"/>
          </w:tcPr>
          <w:p w14:paraId="5CCED77D" w14:textId="5B62690D" w:rsidR="009C46DA" w:rsidRPr="00E5795A" w:rsidRDefault="009C46D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116.66</w:t>
            </w:r>
          </w:p>
        </w:tc>
        <w:tc>
          <w:tcPr>
            <w:tcW w:w="1184" w:type="dxa"/>
            <w:vMerge/>
            <w:vAlign w:val="center"/>
          </w:tcPr>
          <w:p w14:paraId="062DC4DC" w14:textId="77777777" w:rsidR="009C46DA" w:rsidRPr="00E5795A" w:rsidRDefault="009C46DA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4E5D55C" w14:textId="330827E7" w:rsidR="009C46DA" w:rsidRDefault="009C46D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2036EF0F" w14:textId="5AEF97E4" w:rsidR="009C46DA" w:rsidRDefault="009C46D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767DD49C" w14:textId="34A2F0E7" w:rsidR="009C46DA" w:rsidRDefault="009C46D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9C46DA" w:rsidRPr="00E5795A" w14:paraId="32075532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6C059A28" w14:textId="77777777" w:rsidR="009C46DA" w:rsidRDefault="009C46DA" w:rsidP="009C46D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DF7EDBD" w14:textId="77777777" w:rsidR="009C46DA" w:rsidRDefault="009C46DA" w:rsidP="009C46D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B683338" w14:textId="2659D6F2" w:rsidR="009C46DA" w:rsidRPr="00E5795A" w:rsidRDefault="009C46DA" w:rsidP="009C46D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0781B0BB" w14:textId="4E0DD62E" w:rsidR="009C46DA" w:rsidRPr="00E5795A" w:rsidRDefault="009C46D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15" w:type="dxa"/>
            <w:vAlign w:val="center"/>
          </w:tcPr>
          <w:p w14:paraId="1565B10E" w14:textId="6A758090" w:rsidR="009C46DA" w:rsidRPr="00E5795A" w:rsidRDefault="009C46D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7946259F" w14:textId="628BDDCA" w:rsidR="009C46DA" w:rsidRPr="00E5795A" w:rsidRDefault="009C46D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82" w:type="dxa"/>
            <w:vMerge/>
            <w:vAlign w:val="center"/>
          </w:tcPr>
          <w:p w14:paraId="131E462A" w14:textId="77777777" w:rsidR="009C46DA" w:rsidRPr="00E5795A" w:rsidRDefault="009C46DA" w:rsidP="009C46D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0B768769" w14:textId="61B5CFBB" w:rsidR="009C46DA" w:rsidRPr="00E5795A" w:rsidRDefault="009C46D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30.00</w:t>
            </w:r>
          </w:p>
        </w:tc>
        <w:tc>
          <w:tcPr>
            <w:tcW w:w="1186" w:type="dxa"/>
            <w:vAlign w:val="center"/>
          </w:tcPr>
          <w:p w14:paraId="5D358BED" w14:textId="36254E99" w:rsidR="009C46DA" w:rsidRPr="00E5795A" w:rsidRDefault="009C46D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</w:t>
            </w:r>
          </w:p>
        </w:tc>
        <w:tc>
          <w:tcPr>
            <w:tcW w:w="1185" w:type="dxa"/>
            <w:vAlign w:val="center"/>
          </w:tcPr>
          <w:p w14:paraId="6A45F98F" w14:textId="49C0497E" w:rsidR="009C46DA" w:rsidRPr="00E5795A" w:rsidRDefault="009C46D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50.01</w:t>
            </w:r>
          </w:p>
        </w:tc>
        <w:tc>
          <w:tcPr>
            <w:tcW w:w="1184" w:type="dxa"/>
            <w:vMerge/>
            <w:vAlign w:val="center"/>
          </w:tcPr>
          <w:p w14:paraId="1983C376" w14:textId="77777777" w:rsidR="009C46DA" w:rsidRPr="00E5795A" w:rsidRDefault="009C46DA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EEE378B" w14:textId="6A00970C" w:rsidR="009C46DA" w:rsidRDefault="009C46D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43D5B9BF" w14:textId="33AF8BFD" w:rsidR="009C46DA" w:rsidRDefault="009C46D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79439DBD" w14:textId="709A4093" w:rsidR="009C46DA" w:rsidRDefault="009C46DA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0F226B" w:rsidRPr="00E5795A" w14:paraId="34FC5A46" w14:textId="77777777" w:rsidTr="00ED5E5F">
        <w:trPr>
          <w:trHeight w:val="377"/>
        </w:trPr>
        <w:tc>
          <w:tcPr>
            <w:tcW w:w="1329" w:type="dxa"/>
            <w:vMerge/>
            <w:vAlign w:val="center"/>
          </w:tcPr>
          <w:p w14:paraId="0A8C09FB" w14:textId="77777777" w:rsidR="000F226B" w:rsidRDefault="000F226B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3967A22C" w14:textId="7225D405" w:rsidR="000F226B" w:rsidRDefault="000F226B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 Mission on Agriculture Mechanisation (CSS)</w:t>
            </w:r>
          </w:p>
        </w:tc>
        <w:tc>
          <w:tcPr>
            <w:tcW w:w="1133" w:type="dxa"/>
            <w:vAlign w:val="center"/>
          </w:tcPr>
          <w:p w14:paraId="57C55078" w14:textId="38AB85F4" w:rsidR="000F226B" w:rsidRPr="00E5795A" w:rsidRDefault="000F226B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47ACE74E" w14:textId="2AEF4A97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3,135.00</w:t>
            </w:r>
          </w:p>
        </w:tc>
        <w:tc>
          <w:tcPr>
            <w:tcW w:w="1115" w:type="dxa"/>
            <w:vAlign w:val="center"/>
          </w:tcPr>
          <w:p w14:paraId="4F3281C3" w14:textId="6D6F6EFC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2090.00</w:t>
            </w:r>
          </w:p>
        </w:tc>
        <w:tc>
          <w:tcPr>
            <w:tcW w:w="1278" w:type="dxa"/>
            <w:vAlign w:val="center"/>
          </w:tcPr>
          <w:p w14:paraId="5FA8FB4B" w14:textId="09DE4428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5,225.00</w:t>
            </w:r>
          </w:p>
        </w:tc>
        <w:tc>
          <w:tcPr>
            <w:tcW w:w="1082" w:type="dxa"/>
            <w:vMerge/>
            <w:vAlign w:val="center"/>
          </w:tcPr>
          <w:p w14:paraId="70BD43D6" w14:textId="2CC5522D" w:rsidR="000F226B" w:rsidRPr="00E5795A" w:rsidRDefault="000F226B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27E04F8C" w14:textId="03466E1E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2,727.00</w:t>
            </w:r>
          </w:p>
        </w:tc>
        <w:tc>
          <w:tcPr>
            <w:tcW w:w="1186" w:type="dxa"/>
            <w:vAlign w:val="center"/>
          </w:tcPr>
          <w:p w14:paraId="6358696D" w14:textId="19998790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720.67</w:t>
            </w:r>
          </w:p>
        </w:tc>
        <w:tc>
          <w:tcPr>
            <w:tcW w:w="1185" w:type="dxa"/>
            <w:vAlign w:val="center"/>
          </w:tcPr>
          <w:p w14:paraId="51D163F2" w14:textId="715DB2E7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3,447.67</w:t>
            </w:r>
          </w:p>
        </w:tc>
        <w:tc>
          <w:tcPr>
            <w:tcW w:w="1184" w:type="dxa"/>
            <w:vMerge w:val="restart"/>
            <w:vAlign w:val="center"/>
          </w:tcPr>
          <w:p w14:paraId="68F42396" w14:textId="0A4D196A" w:rsidR="000F226B" w:rsidRPr="00E5795A" w:rsidRDefault="000F226B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7,203.76</w:t>
            </w:r>
          </w:p>
        </w:tc>
        <w:tc>
          <w:tcPr>
            <w:tcW w:w="1028" w:type="dxa"/>
            <w:vAlign w:val="center"/>
          </w:tcPr>
          <w:p w14:paraId="7906282D" w14:textId="4B30EC78" w:rsidR="000F226B" w:rsidRDefault="000F226B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4,863.76</w:t>
            </w:r>
          </w:p>
        </w:tc>
        <w:tc>
          <w:tcPr>
            <w:tcW w:w="1062" w:type="dxa"/>
            <w:vAlign w:val="center"/>
          </w:tcPr>
          <w:p w14:paraId="7C403BC2" w14:textId="694B6F95" w:rsidR="000F226B" w:rsidRDefault="000F226B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3,242.50</w:t>
            </w:r>
          </w:p>
        </w:tc>
        <w:tc>
          <w:tcPr>
            <w:tcW w:w="1005" w:type="dxa"/>
            <w:vAlign w:val="center"/>
          </w:tcPr>
          <w:p w14:paraId="47417398" w14:textId="7389E75F" w:rsidR="000F226B" w:rsidRDefault="000F226B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8,106.26</w:t>
            </w:r>
          </w:p>
        </w:tc>
      </w:tr>
      <w:tr w:rsidR="000F226B" w:rsidRPr="00E5795A" w14:paraId="504F30B7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56668477" w14:textId="77777777" w:rsidR="000F226B" w:rsidRDefault="000F226B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35F49CC7" w14:textId="77777777" w:rsidR="000F226B" w:rsidRDefault="000F226B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042F4614" w14:textId="273EAC0C" w:rsidR="000F226B" w:rsidRPr="00E5795A" w:rsidRDefault="000F226B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24A02131" w14:textId="188BF80A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1,536.00</w:t>
            </w:r>
          </w:p>
        </w:tc>
        <w:tc>
          <w:tcPr>
            <w:tcW w:w="1115" w:type="dxa"/>
            <w:vAlign w:val="center"/>
          </w:tcPr>
          <w:p w14:paraId="2E2629EC" w14:textId="508A3979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1,024.00</w:t>
            </w:r>
          </w:p>
        </w:tc>
        <w:tc>
          <w:tcPr>
            <w:tcW w:w="1278" w:type="dxa"/>
            <w:vAlign w:val="center"/>
          </w:tcPr>
          <w:p w14:paraId="09230367" w14:textId="21D257F6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2560.00</w:t>
            </w:r>
          </w:p>
        </w:tc>
        <w:tc>
          <w:tcPr>
            <w:tcW w:w="1082" w:type="dxa"/>
            <w:vMerge/>
            <w:vAlign w:val="center"/>
          </w:tcPr>
          <w:p w14:paraId="1F463088" w14:textId="77777777" w:rsidR="000F226B" w:rsidRPr="00E5795A" w:rsidRDefault="000F226B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2C08807" w14:textId="25E4BF68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1,503.00</w:t>
            </w:r>
          </w:p>
        </w:tc>
        <w:tc>
          <w:tcPr>
            <w:tcW w:w="1186" w:type="dxa"/>
            <w:vAlign w:val="center"/>
          </w:tcPr>
          <w:p w14:paraId="0F2F5E58" w14:textId="15C93414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394.67</w:t>
            </w:r>
          </w:p>
        </w:tc>
        <w:tc>
          <w:tcPr>
            <w:tcW w:w="1185" w:type="dxa"/>
            <w:vAlign w:val="center"/>
          </w:tcPr>
          <w:p w14:paraId="27431BBB" w14:textId="28B74ED7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1,897.67</w:t>
            </w:r>
          </w:p>
        </w:tc>
        <w:tc>
          <w:tcPr>
            <w:tcW w:w="1184" w:type="dxa"/>
            <w:vMerge/>
            <w:vAlign w:val="center"/>
          </w:tcPr>
          <w:p w14:paraId="548B8C88" w14:textId="77777777" w:rsidR="000F226B" w:rsidRPr="00E5795A" w:rsidRDefault="000F226B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89B0EB5" w14:textId="0E63AB7F" w:rsidR="000F226B" w:rsidRDefault="000F226B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1,020.00</w:t>
            </w:r>
          </w:p>
        </w:tc>
        <w:tc>
          <w:tcPr>
            <w:tcW w:w="1062" w:type="dxa"/>
            <w:vAlign w:val="center"/>
          </w:tcPr>
          <w:p w14:paraId="3F8FEC4D" w14:textId="5CCC180B" w:rsidR="000F226B" w:rsidRDefault="000F226B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680.00</w:t>
            </w:r>
          </w:p>
        </w:tc>
        <w:tc>
          <w:tcPr>
            <w:tcW w:w="1005" w:type="dxa"/>
            <w:vAlign w:val="center"/>
          </w:tcPr>
          <w:p w14:paraId="0F6928CE" w14:textId="0BE08495" w:rsidR="000F226B" w:rsidRDefault="000F226B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1,700.00</w:t>
            </w:r>
          </w:p>
        </w:tc>
      </w:tr>
      <w:tr w:rsidR="000F226B" w:rsidRPr="00E5795A" w14:paraId="771A3737" w14:textId="77777777" w:rsidTr="006C4FFD">
        <w:trPr>
          <w:trHeight w:val="134"/>
        </w:trPr>
        <w:tc>
          <w:tcPr>
            <w:tcW w:w="1329" w:type="dxa"/>
            <w:vMerge/>
            <w:vAlign w:val="center"/>
          </w:tcPr>
          <w:p w14:paraId="33483050" w14:textId="77777777" w:rsidR="000F226B" w:rsidRDefault="000F226B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73723D62" w14:textId="77777777" w:rsidR="000F226B" w:rsidRDefault="000F226B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00A9CE05" w14:textId="2A5B0A00" w:rsidR="000F226B" w:rsidRPr="00E5795A" w:rsidRDefault="000F226B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0D513B36" w14:textId="2321A2C2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621.00</w:t>
            </w:r>
          </w:p>
        </w:tc>
        <w:tc>
          <w:tcPr>
            <w:tcW w:w="1115" w:type="dxa"/>
            <w:vAlign w:val="center"/>
          </w:tcPr>
          <w:p w14:paraId="00592C3D" w14:textId="20B9F773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414.00</w:t>
            </w:r>
          </w:p>
        </w:tc>
        <w:tc>
          <w:tcPr>
            <w:tcW w:w="1278" w:type="dxa"/>
            <w:vAlign w:val="center"/>
          </w:tcPr>
          <w:p w14:paraId="7802BFD0" w14:textId="35ED0ED3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1,035.00</w:t>
            </w:r>
          </w:p>
        </w:tc>
        <w:tc>
          <w:tcPr>
            <w:tcW w:w="1082" w:type="dxa"/>
            <w:vMerge/>
            <w:vAlign w:val="center"/>
          </w:tcPr>
          <w:p w14:paraId="1C859819" w14:textId="77777777" w:rsidR="000F226B" w:rsidRPr="00E5795A" w:rsidRDefault="000F226B" w:rsidP="00233F2A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4C28B532" w14:textId="68D81694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630.00</w:t>
            </w:r>
          </w:p>
        </w:tc>
        <w:tc>
          <w:tcPr>
            <w:tcW w:w="1186" w:type="dxa"/>
            <w:vAlign w:val="center"/>
          </w:tcPr>
          <w:p w14:paraId="50BC2F42" w14:textId="011BCCEB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165.33</w:t>
            </w:r>
          </w:p>
        </w:tc>
        <w:tc>
          <w:tcPr>
            <w:tcW w:w="1185" w:type="dxa"/>
            <w:tcBorders>
              <w:bottom w:val="single" w:sz="4" w:space="0" w:color="auto"/>
            </w:tcBorders>
            <w:vAlign w:val="center"/>
          </w:tcPr>
          <w:p w14:paraId="5E6DC6A0" w14:textId="46AE53BD" w:rsidR="000F226B" w:rsidRPr="00E5795A" w:rsidRDefault="000F226B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795.33</w:t>
            </w:r>
          </w:p>
        </w:tc>
        <w:tc>
          <w:tcPr>
            <w:tcW w:w="1184" w:type="dxa"/>
            <w:vMerge/>
            <w:tcBorders>
              <w:bottom w:val="single" w:sz="4" w:space="0" w:color="auto"/>
            </w:tcBorders>
            <w:vAlign w:val="center"/>
          </w:tcPr>
          <w:p w14:paraId="3469C530" w14:textId="77777777" w:rsidR="000F226B" w:rsidRPr="00E5795A" w:rsidRDefault="000F226B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14:paraId="58BE8CD7" w14:textId="76E0EB39" w:rsidR="000F226B" w:rsidRDefault="000F226B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1,320.00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14:paraId="212DFC1C" w14:textId="63EF6439" w:rsidR="000F226B" w:rsidRDefault="000F226B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880.00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14:paraId="7C2D7624" w14:textId="6A64DFE0" w:rsidR="000F226B" w:rsidRDefault="000F226B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2,200.00</w:t>
            </w:r>
          </w:p>
        </w:tc>
      </w:tr>
      <w:tr w:rsidR="006C4FFD" w:rsidRPr="00E5795A" w14:paraId="5BEFCC32" w14:textId="77777777" w:rsidTr="00C04BE4">
        <w:trPr>
          <w:trHeight w:val="134"/>
        </w:trPr>
        <w:tc>
          <w:tcPr>
            <w:tcW w:w="1329" w:type="dxa"/>
            <w:vMerge/>
            <w:vAlign w:val="center"/>
          </w:tcPr>
          <w:p w14:paraId="11114564" w14:textId="77777777" w:rsidR="006C4FFD" w:rsidRDefault="006C4FFD" w:rsidP="006C4FFD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14:paraId="5E9FD0C3" w14:textId="055521A6" w:rsidR="006C4FFD" w:rsidRDefault="006C4FFD" w:rsidP="006C4FF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Soil Health Management (CSS)</w:t>
            </w:r>
          </w:p>
        </w:tc>
        <w:tc>
          <w:tcPr>
            <w:tcW w:w="1133" w:type="dxa"/>
            <w:tcBorders>
              <w:bottom w:val="single" w:sz="4" w:space="0" w:color="000000" w:themeColor="text1"/>
            </w:tcBorders>
            <w:vAlign w:val="center"/>
          </w:tcPr>
          <w:p w14:paraId="3418B4F6" w14:textId="40A7BDB3" w:rsidR="006C4FFD" w:rsidRPr="00E5795A" w:rsidRDefault="006C4FFD" w:rsidP="006C4FF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tcBorders>
              <w:bottom w:val="single" w:sz="4" w:space="0" w:color="000000" w:themeColor="text1"/>
            </w:tcBorders>
            <w:vAlign w:val="center"/>
          </w:tcPr>
          <w:p w14:paraId="32E31F54" w14:textId="687B9AE9" w:rsidR="006C4FFD" w:rsidRPr="00E5795A" w:rsidRDefault="006C4F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537.17</w:t>
            </w:r>
          </w:p>
        </w:tc>
        <w:tc>
          <w:tcPr>
            <w:tcW w:w="1115" w:type="dxa"/>
            <w:tcBorders>
              <w:bottom w:val="single" w:sz="4" w:space="0" w:color="000000" w:themeColor="text1"/>
            </w:tcBorders>
            <w:vAlign w:val="center"/>
          </w:tcPr>
          <w:p w14:paraId="4E35AAD0" w14:textId="3401A41E" w:rsidR="006C4FFD" w:rsidRPr="00E5795A" w:rsidRDefault="006C4F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358.11</w:t>
            </w:r>
          </w:p>
        </w:tc>
        <w:tc>
          <w:tcPr>
            <w:tcW w:w="1278" w:type="dxa"/>
            <w:tcBorders>
              <w:bottom w:val="single" w:sz="4" w:space="0" w:color="000000" w:themeColor="text1"/>
            </w:tcBorders>
            <w:vAlign w:val="center"/>
          </w:tcPr>
          <w:p w14:paraId="7BE6CA78" w14:textId="23381182" w:rsidR="006C4FFD" w:rsidRPr="00E5795A" w:rsidRDefault="006C4F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895.28</w:t>
            </w:r>
          </w:p>
        </w:tc>
        <w:tc>
          <w:tcPr>
            <w:tcW w:w="1082" w:type="dxa"/>
            <w:vMerge/>
            <w:vAlign w:val="center"/>
          </w:tcPr>
          <w:p w14:paraId="5FF266C9" w14:textId="77777777" w:rsidR="006C4FFD" w:rsidRPr="00E5795A" w:rsidRDefault="006C4FFD" w:rsidP="006C4FF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bottom w:val="single" w:sz="4" w:space="0" w:color="000000" w:themeColor="text1"/>
            </w:tcBorders>
            <w:vAlign w:val="center"/>
          </w:tcPr>
          <w:p w14:paraId="715E1D56" w14:textId="01B359C5" w:rsidR="006C4FFD" w:rsidRPr="00E5795A" w:rsidRDefault="006C4F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217.00</w:t>
            </w:r>
          </w:p>
        </w:tc>
        <w:tc>
          <w:tcPr>
            <w:tcW w:w="1186" w:type="dxa"/>
            <w:tcBorders>
              <w:bottom w:val="single" w:sz="4" w:space="0" w:color="000000" w:themeColor="text1"/>
            </w:tcBorders>
            <w:vAlign w:val="center"/>
          </w:tcPr>
          <w:p w14:paraId="429850CC" w14:textId="550B12A6" w:rsidR="006C4FFD" w:rsidRPr="00E5795A" w:rsidRDefault="006C4F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47.33</w:t>
            </w:r>
          </w:p>
        </w:tc>
        <w:tc>
          <w:tcPr>
            <w:tcW w:w="1185" w:type="dxa"/>
            <w:tcBorders>
              <w:bottom w:val="single" w:sz="4" w:space="0" w:color="000000" w:themeColor="text1"/>
            </w:tcBorders>
            <w:vAlign w:val="center"/>
          </w:tcPr>
          <w:p w14:paraId="686072F4" w14:textId="4A2B25FB" w:rsidR="006C4FFD" w:rsidRPr="00E5795A" w:rsidRDefault="006C4F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264.33</w:t>
            </w:r>
          </w:p>
        </w:tc>
        <w:tc>
          <w:tcPr>
            <w:tcW w:w="1184" w:type="dxa"/>
            <w:vMerge w:val="restart"/>
            <w:vAlign w:val="center"/>
          </w:tcPr>
          <w:p w14:paraId="5726FA78" w14:textId="6B6AADF8" w:rsidR="006C4FFD" w:rsidRPr="00E5795A" w:rsidRDefault="006C4FFD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</w:tcPr>
          <w:p w14:paraId="0D63A2CA" w14:textId="553F3B47" w:rsidR="006C4FFD" w:rsidRDefault="006C4F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14:paraId="4268E704" w14:textId="75D202CF" w:rsidR="006C4FFD" w:rsidRDefault="006C4F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14:paraId="4D7350CE" w14:textId="14C2AE3F" w:rsidR="006C4FFD" w:rsidRDefault="006C4F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6C4FFD" w:rsidRPr="00E5795A" w14:paraId="03E68F2C" w14:textId="77777777" w:rsidTr="00C04BE4">
        <w:trPr>
          <w:trHeight w:val="134"/>
        </w:trPr>
        <w:tc>
          <w:tcPr>
            <w:tcW w:w="1329" w:type="dxa"/>
            <w:vMerge/>
            <w:vAlign w:val="center"/>
          </w:tcPr>
          <w:p w14:paraId="72A135ED" w14:textId="77777777" w:rsidR="006C4FFD" w:rsidRDefault="006C4FFD" w:rsidP="006C4FFD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D9ECC7F" w14:textId="77777777" w:rsidR="006C4FFD" w:rsidRDefault="006C4FFD" w:rsidP="006C4FF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4017E04E" w14:textId="37842ADB" w:rsidR="006C4FFD" w:rsidRPr="00E5795A" w:rsidRDefault="006C4FFD" w:rsidP="006C4FF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6F04E4B4" w14:textId="469CCCF7" w:rsidR="006C4FFD" w:rsidRPr="00E5795A" w:rsidRDefault="006C4F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406.27</w:t>
            </w:r>
          </w:p>
        </w:tc>
        <w:tc>
          <w:tcPr>
            <w:tcW w:w="1115" w:type="dxa"/>
            <w:vAlign w:val="center"/>
          </w:tcPr>
          <w:p w14:paraId="29C6BB76" w14:textId="49082104" w:rsidR="006C4FFD" w:rsidRPr="00E5795A" w:rsidRDefault="006C4F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270.87</w:t>
            </w:r>
          </w:p>
        </w:tc>
        <w:tc>
          <w:tcPr>
            <w:tcW w:w="1278" w:type="dxa"/>
            <w:vAlign w:val="center"/>
          </w:tcPr>
          <w:p w14:paraId="48127143" w14:textId="33C68948" w:rsidR="006C4FFD" w:rsidRPr="00E5795A" w:rsidRDefault="006C4F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677.14</w:t>
            </w:r>
          </w:p>
        </w:tc>
        <w:tc>
          <w:tcPr>
            <w:tcW w:w="1082" w:type="dxa"/>
            <w:vMerge/>
            <w:vAlign w:val="center"/>
          </w:tcPr>
          <w:p w14:paraId="068FF78D" w14:textId="77777777" w:rsidR="006C4FFD" w:rsidRPr="00E5795A" w:rsidRDefault="006C4FFD" w:rsidP="006C4FF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5C189864" w14:textId="4E2578F0" w:rsidR="006C4FFD" w:rsidRPr="00E5795A" w:rsidRDefault="006C4F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119.00</w:t>
            </w:r>
          </w:p>
        </w:tc>
        <w:tc>
          <w:tcPr>
            <w:tcW w:w="1186" w:type="dxa"/>
            <w:vAlign w:val="center"/>
          </w:tcPr>
          <w:p w14:paraId="369B08B3" w14:textId="46DC33E9" w:rsidR="006C4FFD" w:rsidRPr="00E5795A" w:rsidRDefault="006C4F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26.00</w:t>
            </w:r>
          </w:p>
        </w:tc>
        <w:tc>
          <w:tcPr>
            <w:tcW w:w="1185" w:type="dxa"/>
            <w:vAlign w:val="center"/>
          </w:tcPr>
          <w:p w14:paraId="74A982BB" w14:textId="11799DF8" w:rsidR="006C4FFD" w:rsidRPr="00E5795A" w:rsidRDefault="006C4F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145.00</w:t>
            </w:r>
          </w:p>
        </w:tc>
        <w:tc>
          <w:tcPr>
            <w:tcW w:w="1184" w:type="dxa"/>
            <w:vMerge/>
            <w:vAlign w:val="center"/>
          </w:tcPr>
          <w:p w14:paraId="2609399E" w14:textId="77777777" w:rsidR="006C4FFD" w:rsidRPr="00E5795A" w:rsidRDefault="006C4FFD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14:paraId="4AF43BA3" w14:textId="0BA361DC" w:rsidR="006C4FFD" w:rsidRDefault="006C4F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16A0C2DF" w14:textId="15EDE687" w:rsidR="006C4FFD" w:rsidRDefault="006C4F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tcBorders>
              <w:top w:val="single" w:sz="4" w:space="0" w:color="auto"/>
            </w:tcBorders>
            <w:vAlign w:val="center"/>
          </w:tcPr>
          <w:p w14:paraId="306092A5" w14:textId="62B185F5" w:rsidR="006C4FFD" w:rsidRDefault="006C4F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6C4FFD" w:rsidRPr="00E5795A" w14:paraId="54525122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237F2BDE" w14:textId="77777777" w:rsidR="006C4FFD" w:rsidRDefault="006C4FFD" w:rsidP="006C4FFD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0C29A58" w14:textId="77777777" w:rsidR="006C4FFD" w:rsidRDefault="006C4FFD" w:rsidP="006C4FF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4A812BD" w14:textId="646CD8A4" w:rsidR="006C4FFD" w:rsidRPr="00E5795A" w:rsidRDefault="006C4FFD" w:rsidP="006C4FF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5EE39E4C" w14:textId="71F624AD" w:rsidR="006C4FFD" w:rsidRPr="00E5795A" w:rsidRDefault="006C4F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125.73</w:t>
            </w:r>
          </w:p>
        </w:tc>
        <w:tc>
          <w:tcPr>
            <w:tcW w:w="1115" w:type="dxa"/>
            <w:vAlign w:val="center"/>
          </w:tcPr>
          <w:p w14:paraId="5D3CA7F1" w14:textId="5BFD018D" w:rsidR="006C4FFD" w:rsidRPr="00E5795A" w:rsidRDefault="006C4F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83.83</w:t>
            </w:r>
          </w:p>
        </w:tc>
        <w:tc>
          <w:tcPr>
            <w:tcW w:w="1278" w:type="dxa"/>
            <w:vAlign w:val="center"/>
          </w:tcPr>
          <w:p w14:paraId="7B03BCB0" w14:textId="7337C6A0" w:rsidR="006C4FFD" w:rsidRPr="00E5795A" w:rsidRDefault="006C4F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209.56</w:t>
            </w:r>
          </w:p>
        </w:tc>
        <w:tc>
          <w:tcPr>
            <w:tcW w:w="1082" w:type="dxa"/>
            <w:vMerge/>
            <w:vAlign w:val="center"/>
          </w:tcPr>
          <w:p w14:paraId="596A9A9B" w14:textId="77777777" w:rsidR="006C4FFD" w:rsidRPr="00E5795A" w:rsidRDefault="006C4FFD" w:rsidP="006C4FF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9BA1116" w14:textId="7ED86384" w:rsidR="006C4FFD" w:rsidRPr="00E5795A" w:rsidRDefault="006C4F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50.00</w:t>
            </w:r>
          </w:p>
        </w:tc>
        <w:tc>
          <w:tcPr>
            <w:tcW w:w="1186" w:type="dxa"/>
            <w:vAlign w:val="center"/>
          </w:tcPr>
          <w:p w14:paraId="222E5E99" w14:textId="289FCC1A" w:rsidR="006C4FFD" w:rsidRPr="00E5795A" w:rsidRDefault="006C4F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10.67</w:t>
            </w:r>
          </w:p>
        </w:tc>
        <w:tc>
          <w:tcPr>
            <w:tcW w:w="1185" w:type="dxa"/>
            <w:vAlign w:val="center"/>
          </w:tcPr>
          <w:p w14:paraId="67EFD2BF" w14:textId="6D9328FE" w:rsidR="006C4FFD" w:rsidRPr="00E5795A" w:rsidRDefault="006C4F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60.67</w:t>
            </w:r>
          </w:p>
        </w:tc>
        <w:tc>
          <w:tcPr>
            <w:tcW w:w="1184" w:type="dxa"/>
            <w:vMerge/>
            <w:vAlign w:val="center"/>
          </w:tcPr>
          <w:p w14:paraId="7674C7F1" w14:textId="77777777" w:rsidR="006C4FFD" w:rsidRPr="00E5795A" w:rsidRDefault="006C4FFD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79277197" w14:textId="4F6CFBB1" w:rsidR="006C4FFD" w:rsidRDefault="006C4F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793DB699" w14:textId="2300A086" w:rsidR="006C4FFD" w:rsidRDefault="006C4F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4F92F874" w14:textId="6A1B0BBE" w:rsidR="006C4FFD" w:rsidRDefault="006C4F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0B02FD" w:rsidRPr="00E5795A" w14:paraId="4CA57502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74E2BADD" w14:textId="77777777" w:rsidR="000B02FD" w:rsidRDefault="000B02FD" w:rsidP="000B02FD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3927A639" w14:textId="4D8E8B2E" w:rsidR="000B02FD" w:rsidRDefault="000B02FD" w:rsidP="000B02FD">
            <w:pPr>
              <w:ind w:left="-90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6C4F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Paramparagat Krishi Vikas Yojana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4120AEF3" w14:textId="093EFF50" w:rsidR="000B02FD" w:rsidRPr="00E5795A" w:rsidRDefault="000B02FD" w:rsidP="000B02F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1DE47CBE" w14:textId="70BA8209" w:rsidR="000B02FD" w:rsidRPr="00E5795A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705.92</w:t>
            </w:r>
          </w:p>
        </w:tc>
        <w:tc>
          <w:tcPr>
            <w:tcW w:w="1115" w:type="dxa"/>
            <w:vAlign w:val="center"/>
          </w:tcPr>
          <w:p w14:paraId="61923E0B" w14:textId="25CC72F2" w:rsidR="000B02FD" w:rsidRPr="00E5795A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470.60</w:t>
            </w:r>
          </w:p>
        </w:tc>
        <w:tc>
          <w:tcPr>
            <w:tcW w:w="1278" w:type="dxa"/>
            <w:vAlign w:val="center"/>
          </w:tcPr>
          <w:p w14:paraId="42630E9A" w14:textId="433259A2" w:rsidR="000B02FD" w:rsidRPr="00E5795A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1,176.52</w:t>
            </w:r>
          </w:p>
        </w:tc>
        <w:tc>
          <w:tcPr>
            <w:tcW w:w="1082" w:type="dxa"/>
            <w:vMerge/>
            <w:vAlign w:val="center"/>
          </w:tcPr>
          <w:p w14:paraId="6D340548" w14:textId="77777777" w:rsidR="000B02FD" w:rsidRPr="00E5795A" w:rsidRDefault="000B02FD" w:rsidP="000B02F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7FBB851A" w14:textId="7CCA63D4" w:rsidR="000B02FD" w:rsidRPr="00E5795A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1,062.00</w:t>
            </w:r>
          </w:p>
        </w:tc>
        <w:tc>
          <w:tcPr>
            <w:tcW w:w="1186" w:type="dxa"/>
            <w:vAlign w:val="center"/>
          </w:tcPr>
          <w:p w14:paraId="57EE30A7" w14:textId="0F03CBD5" w:rsidR="000B02FD" w:rsidRPr="00E5795A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708.00</w:t>
            </w:r>
          </w:p>
        </w:tc>
        <w:tc>
          <w:tcPr>
            <w:tcW w:w="1185" w:type="dxa"/>
            <w:vAlign w:val="center"/>
          </w:tcPr>
          <w:p w14:paraId="67CD5A65" w14:textId="6D2252D2" w:rsidR="000B02FD" w:rsidRPr="00E5795A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1,770.00</w:t>
            </w:r>
          </w:p>
        </w:tc>
        <w:tc>
          <w:tcPr>
            <w:tcW w:w="1184" w:type="dxa"/>
            <w:vMerge w:val="restart"/>
            <w:vAlign w:val="center"/>
          </w:tcPr>
          <w:p w14:paraId="4C11CBD4" w14:textId="25F0CC92" w:rsidR="000B02FD" w:rsidRPr="00E5795A" w:rsidRDefault="000B02FD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61C55683" w14:textId="37C10EA6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6A94B8E7" w14:textId="045BD565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66866389" w14:textId="5216240F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0B02FD" w:rsidRPr="00E5795A" w14:paraId="45C29619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5662B138" w14:textId="77777777" w:rsidR="000B02FD" w:rsidRDefault="000B02FD" w:rsidP="000B02FD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33597D9" w14:textId="77777777" w:rsidR="000B02FD" w:rsidRDefault="000B02FD" w:rsidP="000B02F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A0F25E4" w14:textId="50D55DF4" w:rsidR="000B02FD" w:rsidRPr="00E5795A" w:rsidRDefault="000B02FD" w:rsidP="000B02F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122D6F4D" w14:textId="5937CC17" w:rsidR="000B02FD" w:rsidRPr="00E5795A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403.46</w:t>
            </w:r>
          </w:p>
        </w:tc>
        <w:tc>
          <w:tcPr>
            <w:tcW w:w="1115" w:type="dxa"/>
            <w:vAlign w:val="center"/>
          </w:tcPr>
          <w:p w14:paraId="74139DC8" w14:textId="6E422B1F" w:rsidR="000B02FD" w:rsidRPr="00E5795A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268.98</w:t>
            </w:r>
          </w:p>
        </w:tc>
        <w:tc>
          <w:tcPr>
            <w:tcW w:w="1278" w:type="dxa"/>
            <w:vAlign w:val="center"/>
          </w:tcPr>
          <w:p w14:paraId="2F99066E" w14:textId="76F31D92" w:rsidR="000B02FD" w:rsidRPr="00E5795A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672.44</w:t>
            </w:r>
          </w:p>
        </w:tc>
        <w:tc>
          <w:tcPr>
            <w:tcW w:w="1082" w:type="dxa"/>
            <w:vMerge/>
            <w:vAlign w:val="center"/>
          </w:tcPr>
          <w:p w14:paraId="1C987EB5" w14:textId="77777777" w:rsidR="000B02FD" w:rsidRPr="00E5795A" w:rsidRDefault="000B02FD" w:rsidP="000B02F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2141A9F1" w14:textId="23A298FD" w:rsidR="000B02FD" w:rsidRPr="00E5795A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585.50</w:t>
            </w:r>
          </w:p>
        </w:tc>
        <w:tc>
          <w:tcPr>
            <w:tcW w:w="1186" w:type="dxa"/>
            <w:vAlign w:val="center"/>
          </w:tcPr>
          <w:p w14:paraId="6F214143" w14:textId="40E4AED0" w:rsidR="000B02FD" w:rsidRPr="00E5795A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390.33</w:t>
            </w:r>
          </w:p>
        </w:tc>
        <w:tc>
          <w:tcPr>
            <w:tcW w:w="1185" w:type="dxa"/>
            <w:vAlign w:val="center"/>
          </w:tcPr>
          <w:p w14:paraId="69D1A8D0" w14:textId="79E5EF22" w:rsidR="000B02FD" w:rsidRPr="00E5795A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975.83</w:t>
            </w:r>
          </w:p>
        </w:tc>
        <w:tc>
          <w:tcPr>
            <w:tcW w:w="1184" w:type="dxa"/>
            <w:vMerge/>
            <w:vAlign w:val="center"/>
          </w:tcPr>
          <w:p w14:paraId="2B462EF9" w14:textId="77777777" w:rsidR="000B02FD" w:rsidRPr="00E5795A" w:rsidRDefault="000B02FD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3E84C027" w14:textId="797E7CEA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05CC6CC4" w14:textId="048B265B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0E755174" w14:textId="694B2296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0B02FD" w:rsidRPr="00E5795A" w14:paraId="4D998931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5B7F219D" w14:textId="77777777" w:rsidR="000B02FD" w:rsidRDefault="000B02FD" w:rsidP="000B02FD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37397A33" w14:textId="77777777" w:rsidR="000B02FD" w:rsidRDefault="000B02FD" w:rsidP="000B02F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3311C6A0" w14:textId="248234D5" w:rsidR="000B02FD" w:rsidRPr="00E5795A" w:rsidRDefault="000B02FD" w:rsidP="000B02F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4BFDC8A2" w14:textId="2696C402" w:rsidR="000B02FD" w:rsidRPr="00E5795A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150.62</w:t>
            </w:r>
          </w:p>
        </w:tc>
        <w:tc>
          <w:tcPr>
            <w:tcW w:w="1115" w:type="dxa"/>
            <w:vAlign w:val="center"/>
          </w:tcPr>
          <w:p w14:paraId="6206C6E4" w14:textId="3B6A9701" w:rsidR="000B02FD" w:rsidRPr="00E5795A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100.42</w:t>
            </w:r>
          </w:p>
        </w:tc>
        <w:tc>
          <w:tcPr>
            <w:tcW w:w="1278" w:type="dxa"/>
            <w:vAlign w:val="center"/>
          </w:tcPr>
          <w:p w14:paraId="39090314" w14:textId="656D1094" w:rsidR="000B02FD" w:rsidRPr="00E5795A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251.04</w:t>
            </w:r>
          </w:p>
        </w:tc>
        <w:tc>
          <w:tcPr>
            <w:tcW w:w="1082" w:type="dxa"/>
            <w:vMerge/>
            <w:vAlign w:val="center"/>
          </w:tcPr>
          <w:p w14:paraId="29C7DF79" w14:textId="77777777" w:rsidR="000B02FD" w:rsidRPr="00E5795A" w:rsidRDefault="000B02FD" w:rsidP="000B02F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73D4EA30" w14:textId="5E86B1CC" w:rsidR="000B02FD" w:rsidRPr="00E5795A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245.00</w:t>
            </w:r>
          </w:p>
        </w:tc>
        <w:tc>
          <w:tcPr>
            <w:tcW w:w="1186" w:type="dxa"/>
            <w:vAlign w:val="center"/>
          </w:tcPr>
          <w:p w14:paraId="4A292D58" w14:textId="55287BA5" w:rsidR="000B02FD" w:rsidRPr="00E5795A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163.34</w:t>
            </w:r>
          </w:p>
        </w:tc>
        <w:tc>
          <w:tcPr>
            <w:tcW w:w="1185" w:type="dxa"/>
            <w:vAlign w:val="center"/>
          </w:tcPr>
          <w:p w14:paraId="28BD7731" w14:textId="7C37CA78" w:rsidR="000B02FD" w:rsidRPr="00E5795A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408.34</w:t>
            </w:r>
          </w:p>
        </w:tc>
        <w:tc>
          <w:tcPr>
            <w:tcW w:w="1184" w:type="dxa"/>
            <w:vMerge/>
            <w:vAlign w:val="center"/>
          </w:tcPr>
          <w:p w14:paraId="07924DB3" w14:textId="77777777" w:rsidR="000B02FD" w:rsidRPr="00E5795A" w:rsidRDefault="000B02FD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12BB76AA" w14:textId="027AB0CF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3CC418CC" w14:textId="37DDA049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49F8170F" w14:textId="4C5AD502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0B02FD" w:rsidRPr="00E5795A" w14:paraId="09E39A8A" w14:textId="77777777" w:rsidTr="000F226B">
        <w:trPr>
          <w:trHeight w:val="404"/>
        </w:trPr>
        <w:tc>
          <w:tcPr>
            <w:tcW w:w="1329" w:type="dxa"/>
            <w:vMerge/>
            <w:vAlign w:val="center"/>
          </w:tcPr>
          <w:p w14:paraId="236043F5" w14:textId="77777777" w:rsidR="000B02FD" w:rsidRDefault="000B02FD" w:rsidP="000B02FD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3F1BCD05" w14:textId="52348673" w:rsidR="000B02FD" w:rsidRDefault="000B02FD" w:rsidP="000B02F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Rastriya Krishi Vikas Yojana (Normal) (CSS)</w:t>
            </w:r>
          </w:p>
        </w:tc>
        <w:tc>
          <w:tcPr>
            <w:tcW w:w="1133" w:type="dxa"/>
            <w:vAlign w:val="center"/>
          </w:tcPr>
          <w:p w14:paraId="28950971" w14:textId="4416DC0B" w:rsidR="000B02FD" w:rsidRDefault="000B02FD" w:rsidP="000B02F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7897F89B" w14:textId="3C046BE9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5,665.20</w:t>
            </w:r>
          </w:p>
        </w:tc>
        <w:tc>
          <w:tcPr>
            <w:tcW w:w="1115" w:type="dxa"/>
            <w:vAlign w:val="center"/>
          </w:tcPr>
          <w:p w14:paraId="79295A3A" w14:textId="10ACA24A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3,776.80</w:t>
            </w:r>
          </w:p>
        </w:tc>
        <w:tc>
          <w:tcPr>
            <w:tcW w:w="1278" w:type="dxa"/>
            <w:vAlign w:val="center"/>
          </w:tcPr>
          <w:p w14:paraId="42775017" w14:textId="49DA9FCA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9,442.00</w:t>
            </w:r>
          </w:p>
        </w:tc>
        <w:tc>
          <w:tcPr>
            <w:tcW w:w="1082" w:type="dxa"/>
            <w:vMerge/>
            <w:vAlign w:val="center"/>
          </w:tcPr>
          <w:p w14:paraId="76486748" w14:textId="77777777" w:rsidR="000B02FD" w:rsidRPr="00E5795A" w:rsidRDefault="000B02FD" w:rsidP="000B02F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52AF28B2" w14:textId="1C346106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3,706.66</w:t>
            </w:r>
          </w:p>
        </w:tc>
        <w:tc>
          <w:tcPr>
            <w:tcW w:w="1186" w:type="dxa"/>
            <w:vAlign w:val="center"/>
          </w:tcPr>
          <w:p w14:paraId="24B9121A" w14:textId="207ADDB3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2,356.73</w:t>
            </w:r>
          </w:p>
        </w:tc>
        <w:tc>
          <w:tcPr>
            <w:tcW w:w="1185" w:type="dxa"/>
            <w:vAlign w:val="center"/>
          </w:tcPr>
          <w:p w14:paraId="6AF83653" w14:textId="2497F08C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6,063.39</w:t>
            </w:r>
          </w:p>
        </w:tc>
        <w:tc>
          <w:tcPr>
            <w:tcW w:w="1184" w:type="dxa"/>
            <w:vMerge w:val="restart"/>
            <w:vAlign w:val="center"/>
          </w:tcPr>
          <w:p w14:paraId="4F4907E9" w14:textId="73F40080" w:rsidR="000B02FD" w:rsidRPr="00E5795A" w:rsidRDefault="000B02FD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4,042.00</w:t>
            </w:r>
          </w:p>
        </w:tc>
        <w:tc>
          <w:tcPr>
            <w:tcW w:w="1028" w:type="dxa"/>
            <w:vAlign w:val="center"/>
          </w:tcPr>
          <w:p w14:paraId="3FC155ED" w14:textId="72C41FF0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1,437.00</w:t>
            </w:r>
          </w:p>
        </w:tc>
        <w:tc>
          <w:tcPr>
            <w:tcW w:w="1062" w:type="dxa"/>
            <w:vAlign w:val="center"/>
          </w:tcPr>
          <w:p w14:paraId="770A4E98" w14:textId="690A3AB0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957.99</w:t>
            </w:r>
          </w:p>
        </w:tc>
        <w:tc>
          <w:tcPr>
            <w:tcW w:w="1005" w:type="dxa"/>
            <w:vAlign w:val="center"/>
          </w:tcPr>
          <w:p w14:paraId="617613D4" w14:textId="487A5F8F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2,394.99</w:t>
            </w:r>
          </w:p>
        </w:tc>
      </w:tr>
      <w:tr w:rsidR="000B02FD" w:rsidRPr="00E5795A" w14:paraId="5CD88C5C" w14:textId="77777777" w:rsidTr="000F226B">
        <w:trPr>
          <w:trHeight w:val="476"/>
        </w:trPr>
        <w:tc>
          <w:tcPr>
            <w:tcW w:w="1329" w:type="dxa"/>
            <w:vMerge/>
            <w:vAlign w:val="center"/>
          </w:tcPr>
          <w:p w14:paraId="50499AA6" w14:textId="77777777" w:rsidR="000B02FD" w:rsidRDefault="000B02FD" w:rsidP="000B02FD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32BEA2B4" w14:textId="77777777" w:rsidR="000B02FD" w:rsidRDefault="000B02FD" w:rsidP="000B02F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674A968" w14:textId="6330D6FB" w:rsidR="000B02FD" w:rsidRDefault="000B02FD" w:rsidP="000B02F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5493E8B3" w14:textId="63B449C7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4,178.40</w:t>
            </w:r>
          </w:p>
        </w:tc>
        <w:tc>
          <w:tcPr>
            <w:tcW w:w="1115" w:type="dxa"/>
            <w:vAlign w:val="center"/>
          </w:tcPr>
          <w:p w14:paraId="495306C6" w14:textId="167F3508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2,785.60</w:t>
            </w:r>
          </w:p>
        </w:tc>
        <w:tc>
          <w:tcPr>
            <w:tcW w:w="1278" w:type="dxa"/>
            <w:vAlign w:val="center"/>
          </w:tcPr>
          <w:p w14:paraId="1137BB6A" w14:textId="2922304D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6,964.00</w:t>
            </w:r>
          </w:p>
        </w:tc>
        <w:tc>
          <w:tcPr>
            <w:tcW w:w="1082" w:type="dxa"/>
            <w:vMerge/>
            <w:vAlign w:val="center"/>
          </w:tcPr>
          <w:p w14:paraId="221D910D" w14:textId="77777777" w:rsidR="000B02FD" w:rsidRPr="00E5795A" w:rsidRDefault="000B02FD" w:rsidP="000B02F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3525465" w14:textId="19B0C0D3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1,742.57</w:t>
            </w:r>
          </w:p>
        </w:tc>
        <w:tc>
          <w:tcPr>
            <w:tcW w:w="1186" w:type="dxa"/>
            <w:vAlign w:val="center"/>
          </w:tcPr>
          <w:p w14:paraId="687C9B21" w14:textId="2CE22A42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829.05</w:t>
            </w:r>
          </w:p>
        </w:tc>
        <w:tc>
          <w:tcPr>
            <w:tcW w:w="1185" w:type="dxa"/>
            <w:vAlign w:val="center"/>
          </w:tcPr>
          <w:p w14:paraId="0F58252C" w14:textId="7B7BE404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2,571.62</w:t>
            </w:r>
          </w:p>
        </w:tc>
        <w:tc>
          <w:tcPr>
            <w:tcW w:w="1184" w:type="dxa"/>
            <w:vMerge/>
            <w:vAlign w:val="center"/>
          </w:tcPr>
          <w:p w14:paraId="4396B6D7" w14:textId="77777777" w:rsidR="000B02FD" w:rsidRPr="00E5795A" w:rsidRDefault="000B02FD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7F1363E" w14:textId="5AE75694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408.00</w:t>
            </w:r>
          </w:p>
        </w:tc>
        <w:tc>
          <w:tcPr>
            <w:tcW w:w="1062" w:type="dxa"/>
            <w:vAlign w:val="center"/>
          </w:tcPr>
          <w:p w14:paraId="4BBA9DB9" w14:textId="77F13F9B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271.99</w:t>
            </w:r>
          </w:p>
        </w:tc>
        <w:tc>
          <w:tcPr>
            <w:tcW w:w="1005" w:type="dxa"/>
            <w:vAlign w:val="center"/>
          </w:tcPr>
          <w:p w14:paraId="51419AB2" w14:textId="7D222753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679.99</w:t>
            </w:r>
          </w:p>
        </w:tc>
      </w:tr>
      <w:tr w:rsidR="000B02FD" w:rsidRPr="00E5795A" w14:paraId="3C8AD7A8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414D9466" w14:textId="77777777" w:rsidR="000B02FD" w:rsidRDefault="000B02FD" w:rsidP="000B02FD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5842DF7A" w14:textId="77777777" w:rsidR="000B02FD" w:rsidRDefault="000B02FD" w:rsidP="000B02F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8841DAB" w14:textId="1FA3BCE3" w:rsidR="000B02FD" w:rsidRDefault="000B02FD" w:rsidP="000B02F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1F72F480" w14:textId="67920BCE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1,376.40</w:t>
            </w:r>
          </w:p>
        </w:tc>
        <w:tc>
          <w:tcPr>
            <w:tcW w:w="1115" w:type="dxa"/>
            <w:vAlign w:val="center"/>
          </w:tcPr>
          <w:p w14:paraId="181AA200" w14:textId="68DBD8A4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917.60</w:t>
            </w:r>
          </w:p>
        </w:tc>
        <w:tc>
          <w:tcPr>
            <w:tcW w:w="1278" w:type="dxa"/>
            <w:vAlign w:val="center"/>
          </w:tcPr>
          <w:p w14:paraId="50C5A920" w14:textId="5513009D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2,294.00</w:t>
            </w:r>
          </w:p>
        </w:tc>
        <w:tc>
          <w:tcPr>
            <w:tcW w:w="1082" w:type="dxa"/>
            <w:vMerge/>
            <w:vAlign w:val="center"/>
          </w:tcPr>
          <w:p w14:paraId="49F60345" w14:textId="77777777" w:rsidR="000B02FD" w:rsidRPr="00E5795A" w:rsidRDefault="000B02FD" w:rsidP="000B02F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7DE85550" w14:textId="224B8B79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734.77</w:t>
            </w:r>
          </w:p>
        </w:tc>
        <w:tc>
          <w:tcPr>
            <w:tcW w:w="1186" w:type="dxa"/>
            <w:vAlign w:val="center"/>
          </w:tcPr>
          <w:p w14:paraId="551DE9CE" w14:textId="47325F39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350.52</w:t>
            </w:r>
          </w:p>
        </w:tc>
        <w:tc>
          <w:tcPr>
            <w:tcW w:w="1185" w:type="dxa"/>
            <w:vAlign w:val="center"/>
          </w:tcPr>
          <w:p w14:paraId="779F5488" w14:textId="727BE55F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1,085.29</w:t>
            </w:r>
          </w:p>
        </w:tc>
        <w:tc>
          <w:tcPr>
            <w:tcW w:w="1184" w:type="dxa"/>
            <w:vMerge/>
            <w:vAlign w:val="center"/>
          </w:tcPr>
          <w:p w14:paraId="367AD74C" w14:textId="77777777" w:rsidR="000B02FD" w:rsidRPr="00E5795A" w:rsidRDefault="000B02FD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1A25C0C" w14:textId="161B5B49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176.00</w:t>
            </w:r>
          </w:p>
        </w:tc>
        <w:tc>
          <w:tcPr>
            <w:tcW w:w="1062" w:type="dxa"/>
            <w:vAlign w:val="center"/>
          </w:tcPr>
          <w:p w14:paraId="6CB1FF3D" w14:textId="3289B70B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117.35</w:t>
            </w:r>
          </w:p>
        </w:tc>
        <w:tc>
          <w:tcPr>
            <w:tcW w:w="1005" w:type="dxa"/>
            <w:vAlign w:val="center"/>
          </w:tcPr>
          <w:p w14:paraId="0399C0EC" w14:textId="683FEB53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293.35</w:t>
            </w:r>
          </w:p>
        </w:tc>
      </w:tr>
      <w:tr w:rsidR="000B02FD" w:rsidRPr="00E5795A" w14:paraId="681ACED4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09991B5B" w14:textId="77777777" w:rsidR="000B02FD" w:rsidRDefault="000B02FD" w:rsidP="000B02FD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51BB1EF1" w14:textId="550B7C99" w:rsidR="000B02FD" w:rsidRDefault="000B02FD" w:rsidP="000B02F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NMSA – Rainfed Area Development Scheme (CSS)</w:t>
            </w:r>
          </w:p>
        </w:tc>
        <w:tc>
          <w:tcPr>
            <w:tcW w:w="1133" w:type="dxa"/>
            <w:vAlign w:val="center"/>
          </w:tcPr>
          <w:p w14:paraId="129ED5D3" w14:textId="34B7D333" w:rsidR="000B02FD" w:rsidRDefault="000B02FD" w:rsidP="000B02F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727DC40F" w14:textId="0B2E084C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543.06</w:t>
            </w:r>
          </w:p>
        </w:tc>
        <w:tc>
          <w:tcPr>
            <w:tcW w:w="1115" w:type="dxa"/>
            <w:vAlign w:val="center"/>
          </w:tcPr>
          <w:p w14:paraId="5DD76D6E" w14:textId="00010B01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362.04</w:t>
            </w:r>
          </w:p>
        </w:tc>
        <w:tc>
          <w:tcPr>
            <w:tcW w:w="1278" w:type="dxa"/>
            <w:vAlign w:val="center"/>
          </w:tcPr>
          <w:p w14:paraId="2C8E0A13" w14:textId="430FCC1A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905.10</w:t>
            </w:r>
          </w:p>
        </w:tc>
        <w:tc>
          <w:tcPr>
            <w:tcW w:w="1082" w:type="dxa"/>
            <w:vMerge/>
            <w:vAlign w:val="center"/>
          </w:tcPr>
          <w:p w14:paraId="60255111" w14:textId="77777777" w:rsidR="000B02FD" w:rsidRPr="00E5795A" w:rsidRDefault="000B02FD" w:rsidP="000B02F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12A3F509" w14:textId="7733B02E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340.00</w:t>
            </w:r>
          </w:p>
        </w:tc>
        <w:tc>
          <w:tcPr>
            <w:tcW w:w="1186" w:type="dxa"/>
            <w:vAlign w:val="center"/>
          </w:tcPr>
          <w:p w14:paraId="36FC1769" w14:textId="14FADD88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96.67</w:t>
            </w:r>
          </w:p>
        </w:tc>
        <w:tc>
          <w:tcPr>
            <w:tcW w:w="1185" w:type="dxa"/>
            <w:vAlign w:val="center"/>
          </w:tcPr>
          <w:p w14:paraId="001AF961" w14:textId="771177F4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436.67</w:t>
            </w:r>
          </w:p>
        </w:tc>
        <w:tc>
          <w:tcPr>
            <w:tcW w:w="1184" w:type="dxa"/>
            <w:vMerge w:val="restart"/>
            <w:vAlign w:val="center"/>
          </w:tcPr>
          <w:p w14:paraId="25DDB6BC" w14:textId="7433CBC4" w:rsidR="000B02FD" w:rsidRPr="00E5795A" w:rsidRDefault="000B02FD" w:rsidP="00EE3EAE">
            <w:pPr>
              <w:ind w:left="-155" w:right="-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1028" w:type="dxa"/>
            <w:vAlign w:val="center"/>
          </w:tcPr>
          <w:p w14:paraId="45B8227D" w14:textId="021D0F6D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254.70</w:t>
            </w:r>
          </w:p>
        </w:tc>
        <w:tc>
          <w:tcPr>
            <w:tcW w:w="1062" w:type="dxa"/>
            <w:vAlign w:val="center"/>
          </w:tcPr>
          <w:p w14:paraId="440FF59E" w14:textId="2FE56765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169.80</w:t>
            </w:r>
          </w:p>
        </w:tc>
        <w:tc>
          <w:tcPr>
            <w:tcW w:w="1005" w:type="dxa"/>
            <w:vAlign w:val="center"/>
          </w:tcPr>
          <w:p w14:paraId="334E90EE" w14:textId="0EBC5A46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424.50</w:t>
            </w:r>
          </w:p>
        </w:tc>
      </w:tr>
      <w:tr w:rsidR="000B02FD" w:rsidRPr="00E5795A" w14:paraId="35648772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42814A28" w14:textId="77777777" w:rsidR="000B02FD" w:rsidRDefault="000B02FD" w:rsidP="000B02FD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7506B905" w14:textId="77777777" w:rsidR="000B02FD" w:rsidRDefault="000B02FD" w:rsidP="000B02F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DF4E284" w14:textId="5015D7C3" w:rsidR="000B02FD" w:rsidRDefault="000B02FD" w:rsidP="000B02F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56A2926E" w14:textId="71034521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310.26</w:t>
            </w:r>
          </w:p>
        </w:tc>
        <w:tc>
          <w:tcPr>
            <w:tcW w:w="1115" w:type="dxa"/>
            <w:vAlign w:val="center"/>
          </w:tcPr>
          <w:p w14:paraId="35D873CF" w14:textId="257FF568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206.84</w:t>
            </w:r>
          </w:p>
        </w:tc>
        <w:tc>
          <w:tcPr>
            <w:tcW w:w="1278" w:type="dxa"/>
            <w:vAlign w:val="center"/>
          </w:tcPr>
          <w:p w14:paraId="4BDF8A9D" w14:textId="38F65858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517.10</w:t>
            </w:r>
          </w:p>
        </w:tc>
        <w:tc>
          <w:tcPr>
            <w:tcW w:w="1082" w:type="dxa"/>
            <w:vMerge/>
            <w:vAlign w:val="center"/>
          </w:tcPr>
          <w:p w14:paraId="59D58EA3" w14:textId="77777777" w:rsidR="000B02FD" w:rsidRPr="00E5795A" w:rsidRDefault="000B02FD" w:rsidP="000B02F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70CDE8BD" w14:textId="6ADFEBF8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188.00</w:t>
            </w:r>
          </w:p>
        </w:tc>
        <w:tc>
          <w:tcPr>
            <w:tcW w:w="1186" w:type="dxa"/>
            <w:vAlign w:val="center"/>
          </w:tcPr>
          <w:p w14:paraId="26669F96" w14:textId="2B6C804E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52.67</w:t>
            </w:r>
          </w:p>
        </w:tc>
        <w:tc>
          <w:tcPr>
            <w:tcW w:w="1185" w:type="dxa"/>
            <w:vAlign w:val="center"/>
          </w:tcPr>
          <w:p w14:paraId="4A04F9F6" w14:textId="7C8309DF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240.67</w:t>
            </w:r>
          </w:p>
        </w:tc>
        <w:tc>
          <w:tcPr>
            <w:tcW w:w="1184" w:type="dxa"/>
            <w:vMerge/>
            <w:vAlign w:val="center"/>
          </w:tcPr>
          <w:p w14:paraId="3BF61C3F" w14:textId="77777777" w:rsidR="000B02FD" w:rsidRPr="00E5795A" w:rsidRDefault="000B02FD" w:rsidP="000B02F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BA67A78" w14:textId="4A1EB289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137.70</w:t>
            </w:r>
          </w:p>
        </w:tc>
        <w:tc>
          <w:tcPr>
            <w:tcW w:w="1062" w:type="dxa"/>
            <w:vAlign w:val="center"/>
          </w:tcPr>
          <w:p w14:paraId="6CB548C6" w14:textId="16B41BCC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91.80</w:t>
            </w:r>
          </w:p>
        </w:tc>
        <w:tc>
          <w:tcPr>
            <w:tcW w:w="1005" w:type="dxa"/>
            <w:vAlign w:val="center"/>
          </w:tcPr>
          <w:p w14:paraId="01B5C573" w14:textId="169B156A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229.50</w:t>
            </w:r>
          </w:p>
        </w:tc>
      </w:tr>
      <w:tr w:rsidR="000B02FD" w:rsidRPr="00E5795A" w14:paraId="603E424F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4F00A36E" w14:textId="77777777" w:rsidR="000B02FD" w:rsidRDefault="000B02FD" w:rsidP="000B02FD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68A8AB3" w14:textId="77777777" w:rsidR="000B02FD" w:rsidRDefault="000B02FD" w:rsidP="000B02FD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6BF7E9C3" w14:textId="5DA7FF55" w:rsidR="000B02FD" w:rsidRDefault="000B02FD" w:rsidP="000B02FD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20CFDDE5" w14:textId="10FB5824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109.86</w:t>
            </w:r>
          </w:p>
        </w:tc>
        <w:tc>
          <w:tcPr>
            <w:tcW w:w="1115" w:type="dxa"/>
            <w:vAlign w:val="center"/>
          </w:tcPr>
          <w:p w14:paraId="61805E00" w14:textId="15712503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73.24</w:t>
            </w:r>
          </w:p>
        </w:tc>
        <w:tc>
          <w:tcPr>
            <w:tcW w:w="1278" w:type="dxa"/>
            <w:vAlign w:val="center"/>
          </w:tcPr>
          <w:p w14:paraId="14A30E9A" w14:textId="30A5A5F4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183.10</w:t>
            </w:r>
          </w:p>
        </w:tc>
        <w:tc>
          <w:tcPr>
            <w:tcW w:w="1082" w:type="dxa"/>
            <w:vMerge/>
            <w:vAlign w:val="center"/>
          </w:tcPr>
          <w:p w14:paraId="4E73F34D" w14:textId="77777777" w:rsidR="000B02FD" w:rsidRPr="00E5795A" w:rsidRDefault="000B02FD" w:rsidP="000B02F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5149A424" w14:textId="56912EBE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79.00</w:t>
            </w:r>
          </w:p>
        </w:tc>
        <w:tc>
          <w:tcPr>
            <w:tcW w:w="1186" w:type="dxa"/>
            <w:vAlign w:val="center"/>
          </w:tcPr>
          <w:p w14:paraId="112AEABF" w14:textId="1ABB0172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22.00</w:t>
            </w:r>
          </w:p>
        </w:tc>
        <w:tc>
          <w:tcPr>
            <w:tcW w:w="1185" w:type="dxa"/>
            <w:vAlign w:val="center"/>
          </w:tcPr>
          <w:p w14:paraId="367C69EB" w14:textId="133344C3" w:rsidR="000B02FD" w:rsidRDefault="000B02FD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101.00</w:t>
            </w:r>
          </w:p>
        </w:tc>
        <w:tc>
          <w:tcPr>
            <w:tcW w:w="1184" w:type="dxa"/>
            <w:vMerge/>
            <w:vAlign w:val="center"/>
          </w:tcPr>
          <w:p w14:paraId="5DF82F9D" w14:textId="77777777" w:rsidR="000B02FD" w:rsidRPr="00E5795A" w:rsidRDefault="000B02FD" w:rsidP="000B02FD">
            <w:pPr>
              <w:ind w:left="-155" w:right="-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154792AC" w14:textId="30E1B838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57.60</w:t>
            </w:r>
          </w:p>
        </w:tc>
        <w:tc>
          <w:tcPr>
            <w:tcW w:w="1062" w:type="dxa"/>
            <w:vAlign w:val="center"/>
          </w:tcPr>
          <w:p w14:paraId="75D294E4" w14:textId="5E650BD7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38.40</w:t>
            </w:r>
          </w:p>
        </w:tc>
        <w:tc>
          <w:tcPr>
            <w:tcW w:w="1005" w:type="dxa"/>
            <w:vAlign w:val="center"/>
          </w:tcPr>
          <w:p w14:paraId="2AA6E8D0" w14:textId="65842C97" w:rsidR="000B02FD" w:rsidRDefault="000B02FD" w:rsidP="00EE3EAE">
            <w:pPr>
              <w:ind w:left="-155" w:right="-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96.00</w:t>
            </w:r>
          </w:p>
        </w:tc>
      </w:tr>
    </w:tbl>
    <w:p w14:paraId="52F724F2" w14:textId="77777777" w:rsidR="00E55807" w:rsidRDefault="00E55807">
      <w:pPr>
        <w:sectPr w:rsidR="00E55807" w:rsidSect="00870CD5">
          <w:pgSz w:w="16838" w:h="11906" w:orient="landscape"/>
          <w:pgMar w:top="360" w:right="998" w:bottom="270" w:left="1440" w:header="706" w:footer="706" w:gutter="0"/>
          <w:cols w:space="708"/>
          <w:docGrid w:linePitch="360"/>
        </w:sectPr>
      </w:pPr>
    </w:p>
    <w:p w14:paraId="6E5144B5" w14:textId="1454A62E" w:rsidR="00E55807" w:rsidRPr="00E5795A" w:rsidRDefault="00E55807" w:rsidP="00E558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3A1761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3EC5CA11" w14:textId="77777777" w:rsidR="00E55807" w:rsidRPr="00E5795A" w:rsidRDefault="00E55807" w:rsidP="00E558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44E5C0D2" w14:textId="77777777" w:rsidR="00E55807" w:rsidRPr="00E5795A" w:rsidRDefault="00E55807" w:rsidP="00E55807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81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072"/>
        <w:gridCol w:w="1186"/>
        <w:gridCol w:w="1185"/>
        <w:gridCol w:w="1184"/>
        <w:gridCol w:w="1028"/>
        <w:gridCol w:w="1062"/>
        <w:gridCol w:w="1005"/>
      </w:tblGrid>
      <w:tr w:rsidR="00E55807" w:rsidRPr="00E5795A" w14:paraId="466EA003" w14:textId="77777777" w:rsidTr="00ED5E5F">
        <w:trPr>
          <w:trHeight w:val="71"/>
        </w:trPr>
        <w:tc>
          <w:tcPr>
            <w:tcW w:w="1329" w:type="dxa"/>
            <w:vMerge w:val="restart"/>
            <w:vAlign w:val="center"/>
          </w:tcPr>
          <w:p w14:paraId="3D231F8A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077DD684" w14:textId="77777777" w:rsidR="00E55807" w:rsidRPr="00E5795A" w:rsidRDefault="00E55807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019B3038" w14:textId="77777777" w:rsidR="00E55807" w:rsidRPr="00E5795A" w:rsidRDefault="00E55807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3995728A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3557F9B1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0B12CD47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184" w:type="dxa"/>
            <w:vMerge w:val="restart"/>
            <w:tcBorders>
              <w:right w:val="single" w:sz="4" w:space="0" w:color="auto"/>
            </w:tcBorders>
            <w:vAlign w:val="center"/>
          </w:tcPr>
          <w:p w14:paraId="6B59C554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095" w:type="dxa"/>
            <w:gridSpan w:val="3"/>
            <w:tcBorders>
              <w:right w:val="single" w:sz="4" w:space="0" w:color="auto"/>
            </w:tcBorders>
            <w:vAlign w:val="center"/>
          </w:tcPr>
          <w:p w14:paraId="6DF40B9E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E55807" w:rsidRPr="00E5795A" w14:paraId="2CD50F16" w14:textId="77777777" w:rsidTr="00ED5E5F">
        <w:trPr>
          <w:trHeight w:val="60"/>
        </w:trPr>
        <w:tc>
          <w:tcPr>
            <w:tcW w:w="1329" w:type="dxa"/>
            <w:vMerge/>
          </w:tcPr>
          <w:p w14:paraId="1CFD776C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42DB2607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6C4EB26E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222028A3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46C3C6A9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5FA92C3E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7813211C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10EA202B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00E0C1CE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4977A772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84" w:type="dxa"/>
            <w:vMerge/>
            <w:tcBorders>
              <w:right w:val="single" w:sz="4" w:space="0" w:color="auto"/>
            </w:tcBorders>
            <w:vAlign w:val="center"/>
          </w:tcPr>
          <w:p w14:paraId="0E5F8F51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5" w:type="dxa"/>
            <w:gridSpan w:val="3"/>
            <w:tcBorders>
              <w:left w:val="single" w:sz="4" w:space="0" w:color="auto"/>
            </w:tcBorders>
            <w:vAlign w:val="center"/>
          </w:tcPr>
          <w:p w14:paraId="0309DFA3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E55807" w:rsidRPr="00E5795A" w14:paraId="0E25F541" w14:textId="77777777" w:rsidTr="00ED5E5F">
        <w:trPr>
          <w:trHeight w:val="60"/>
        </w:trPr>
        <w:tc>
          <w:tcPr>
            <w:tcW w:w="1329" w:type="dxa"/>
            <w:vMerge/>
          </w:tcPr>
          <w:p w14:paraId="04B0928B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04F296EC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69948697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01FC4B2A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46DC4AD9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0C303058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2FBB4B5B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3F469C0E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12DD8F31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58CB16ED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right w:val="single" w:sz="4" w:space="0" w:color="auto"/>
            </w:tcBorders>
          </w:tcPr>
          <w:p w14:paraId="023B70EC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3D67B3A6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4E63BDB3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005" w:type="dxa"/>
            <w:vAlign w:val="center"/>
          </w:tcPr>
          <w:p w14:paraId="63715710" w14:textId="77777777" w:rsidR="00E55807" w:rsidRPr="00E5795A" w:rsidRDefault="00E55807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9C2D16" w:rsidRPr="00E5795A" w14:paraId="452ECBED" w14:textId="77777777" w:rsidTr="00ED5E5F">
        <w:trPr>
          <w:trHeight w:val="494"/>
        </w:trPr>
        <w:tc>
          <w:tcPr>
            <w:tcW w:w="1329" w:type="dxa"/>
            <w:vMerge w:val="restart"/>
            <w:vAlign w:val="center"/>
          </w:tcPr>
          <w:p w14:paraId="31540105" w14:textId="2F520B68" w:rsidR="009C2D16" w:rsidRDefault="009C2D16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SAKSHAM Anganwadi and POSHAN 2.0 (Umbrella ICDS – Anganwadi Services, Poshan Abhiyan, Scheme for Adolescent Girls)</w:t>
            </w:r>
          </w:p>
        </w:tc>
        <w:tc>
          <w:tcPr>
            <w:tcW w:w="1471" w:type="dxa"/>
            <w:vMerge w:val="restart"/>
            <w:vAlign w:val="center"/>
          </w:tcPr>
          <w:p w14:paraId="7EB7ED36" w14:textId="3C7837A6" w:rsidR="009C2D16" w:rsidRDefault="009C2D16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ICDS - Anganwadi Services (General)</w:t>
            </w:r>
            <w:r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2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71142CFF" w14:textId="6D5A8676" w:rsidR="009C2D16" w:rsidRPr="00E5795A" w:rsidRDefault="009C2D16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2E0F208F" w14:textId="73A33875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17,000.84</w:t>
            </w:r>
          </w:p>
        </w:tc>
        <w:tc>
          <w:tcPr>
            <w:tcW w:w="1115" w:type="dxa"/>
            <w:vAlign w:val="center"/>
          </w:tcPr>
          <w:p w14:paraId="1560D369" w14:textId="6E08771B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16,739.17</w:t>
            </w:r>
          </w:p>
        </w:tc>
        <w:tc>
          <w:tcPr>
            <w:tcW w:w="1278" w:type="dxa"/>
            <w:vAlign w:val="center"/>
          </w:tcPr>
          <w:p w14:paraId="3E9B253B" w14:textId="031E490E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33,740.01</w:t>
            </w:r>
          </w:p>
        </w:tc>
        <w:tc>
          <w:tcPr>
            <w:tcW w:w="1082" w:type="dxa"/>
            <w:vMerge w:val="restart"/>
            <w:vAlign w:val="center"/>
          </w:tcPr>
          <w:p w14:paraId="60F02A37" w14:textId="2EA7C5FF" w:rsidR="009C2D16" w:rsidRPr="00E5795A" w:rsidRDefault="009C2D16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21,635.83</w:t>
            </w:r>
          </w:p>
        </w:tc>
        <w:tc>
          <w:tcPr>
            <w:tcW w:w="1072" w:type="dxa"/>
            <w:vAlign w:val="center"/>
          </w:tcPr>
          <w:p w14:paraId="78905B64" w14:textId="4876A92C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14,374.95</w:t>
            </w:r>
          </w:p>
        </w:tc>
        <w:tc>
          <w:tcPr>
            <w:tcW w:w="1186" w:type="dxa"/>
            <w:vAlign w:val="center"/>
          </w:tcPr>
          <w:p w14:paraId="550EFC3E" w14:textId="06CA302D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15,142.67</w:t>
            </w:r>
          </w:p>
        </w:tc>
        <w:tc>
          <w:tcPr>
            <w:tcW w:w="1185" w:type="dxa"/>
            <w:vAlign w:val="center"/>
          </w:tcPr>
          <w:p w14:paraId="3AEFCC89" w14:textId="4D9E4ECA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29,517.62</w:t>
            </w:r>
          </w:p>
        </w:tc>
        <w:tc>
          <w:tcPr>
            <w:tcW w:w="1184" w:type="dxa"/>
            <w:vMerge w:val="restart"/>
            <w:vAlign w:val="center"/>
          </w:tcPr>
          <w:p w14:paraId="1C8680D5" w14:textId="18BB82B3" w:rsidR="009C2D16" w:rsidRPr="00E5795A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59,822.53</w:t>
            </w:r>
          </w:p>
        </w:tc>
        <w:tc>
          <w:tcPr>
            <w:tcW w:w="1028" w:type="dxa"/>
            <w:vAlign w:val="center"/>
          </w:tcPr>
          <w:p w14:paraId="6F0935C8" w14:textId="4089C323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21,190.23</w:t>
            </w:r>
          </w:p>
        </w:tc>
        <w:tc>
          <w:tcPr>
            <w:tcW w:w="1062" w:type="dxa"/>
            <w:vAlign w:val="center"/>
          </w:tcPr>
          <w:p w14:paraId="4F6121A8" w14:textId="68AF6066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5,487.56</w:t>
            </w:r>
          </w:p>
        </w:tc>
        <w:tc>
          <w:tcPr>
            <w:tcW w:w="1005" w:type="dxa"/>
            <w:vAlign w:val="center"/>
          </w:tcPr>
          <w:p w14:paraId="5C55085D" w14:textId="70462054" w:rsidR="009C2D16" w:rsidRDefault="009C2D16" w:rsidP="00EE3EAE">
            <w:pPr>
              <w:ind w:left="-155" w:right="-9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26,677.79</w:t>
            </w:r>
          </w:p>
        </w:tc>
      </w:tr>
      <w:tr w:rsidR="009C2D16" w:rsidRPr="00E5795A" w14:paraId="1093AA91" w14:textId="77777777" w:rsidTr="00ED5E5F">
        <w:trPr>
          <w:trHeight w:val="350"/>
        </w:trPr>
        <w:tc>
          <w:tcPr>
            <w:tcW w:w="1329" w:type="dxa"/>
            <w:vMerge/>
            <w:vAlign w:val="center"/>
          </w:tcPr>
          <w:p w14:paraId="0F6805F7" w14:textId="77777777" w:rsidR="009C2D16" w:rsidRDefault="009C2D16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4B97E51" w14:textId="77777777" w:rsidR="009C2D16" w:rsidRDefault="009C2D16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7B2FBBFE" w14:textId="44E54039" w:rsidR="009C2D16" w:rsidRPr="00E5795A" w:rsidRDefault="009C2D16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714C05EB" w14:textId="4F05E7DE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21,000.00</w:t>
            </w:r>
          </w:p>
        </w:tc>
        <w:tc>
          <w:tcPr>
            <w:tcW w:w="1115" w:type="dxa"/>
            <w:vAlign w:val="center"/>
          </w:tcPr>
          <w:p w14:paraId="0C8BF1F3" w14:textId="17B3F342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D73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508.20</w:t>
            </w:r>
          </w:p>
        </w:tc>
        <w:tc>
          <w:tcPr>
            <w:tcW w:w="1278" w:type="dxa"/>
            <w:vAlign w:val="center"/>
          </w:tcPr>
          <w:p w14:paraId="6FCDA834" w14:textId="02029419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41,508.20</w:t>
            </w:r>
          </w:p>
        </w:tc>
        <w:tc>
          <w:tcPr>
            <w:tcW w:w="1082" w:type="dxa"/>
            <w:vMerge/>
            <w:vAlign w:val="center"/>
          </w:tcPr>
          <w:p w14:paraId="3FBAC42F" w14:textId="77777777" w:rsidR="009C2D16" w:rsidRPr="00E5795A" w:rsidRDefault="009C2D16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7B050B20" w14:textId="79E1C5A4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9,474.82</w:t>
            </w:r>
          </w:p>
        </w:tc>
        <w:tc>
          <w:tcPr>
            <w:tcW w:w="1186" w:type="dxa"/>
            <w:vAlign w:val="center"/>
          </w:tcPr>
          <w:p w14:paraId="0B88B27B" w14:textId="51D251A7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14,299.66</w:t>
            </w:r>
          </w:p>
        </w:tc>
        <w:tc>
          <w:tcPr>
            <w:tcW w:w="1185" w:type="dxa"/>
            <w:vAlign w:val="center"/>
          </w:tcPr>
          <w:p w14:paraId="1633C2DF" w14:textId="62D4BC36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23,774.48</w:t>
            </w:r>
          </w:p>
        </w:tc>
        <w:tc>
          <w:tcPr>
            <w:tcW w:w="1184" w:type="dxa"/>
            <w:vMerge/>
            <w:vAlign w:val="center"/>
          </w:tcPr>
          <w:p w14:paraId="5AC7A29A" w14:textId="77777777" w:rsidR="009C2D16" w:rsidRPr="00E5795A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37B5D3A0" w14:textId="34874763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21,701.58</w:t>
            </w:r>
          </w:p>
        </w:tc>
        <w:tc>
          <w:tcPr>
            <w:tcW w:w="1062" w:type="dxa"/>
            <w:vAlign w:val="center"/>
          </w:tcPr>
          <w:p w14:paraId="55846742" w14:textId="21094913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4,096.05</w:t>
            </w:r>
          </w:p>
        </w:tc>
        <w:tc>
          <w:tcPr>
            <w:tcW w:w="1005" w:type="dxa"/>
            <w:vAlign w:val="center"/>
          </w:tcPr>
          <w:p w14:paraId="537A296A" w14:textId="68505D64" w:rsidR="009C2D16" w:rsidRDefault="009C2D16" w:rsidP="00EE3EAE">
            <w:pPr>
              <w:ind w:left="-155" w:right="-18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25,797.63</w:t>
            </w:r>
          </w:p>
        </w:tc>
      </w:tr>
      <w:tr w:rsidR="009C2D16" w:rsidRPr="00E5795A" w14:paraId="193A8576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18E350CE" w14:textId="77777777" w:rsidR="009C2D16" w:rsidRDefault="009C2D16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39FBF62" w14:textId="77777777" w:rsidR="009C2D16" w:rsidRDefault="009C2D16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027DF68F" w14:textId="29DDB615" w:rsidR="009C2D16" w:rsidRPr="00E5795A" w:rsidRDefault="009C2D16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35688B44" w14:textId="2E1A5F97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4,000.00</w:t>
            </w:r>
          </w:p>
        </w:tc>
        <w:tc>
          <w:tcPr>
            <w:tcW w:w="1115" w:type="dxa"/>
            <w:vAlign w:val="center"/>
          </w:tcPr>
          <w:p w14:paraId="06B375D8" w14:textId="6FD97C47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5,231.83</w:t>
            </w:r>
          </w:p>
        </w:tc>
        <w:tc>
          <w:tcPr>
            <w:tcW w:w="1278" w:type="dxa"/>
            <w:vAlign w:val="center"/>
          </w:tcPr>
          <w:p w14:paraId="2DBC842F" w14:textId="5EF3206F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9,231.83</w:t>
            </w:r>
          </w:p>
        </w:tc>
        <w:tc>
          <w:tcPr>
            <w:tcW w:w="1082" w:type="dxa"/>
            <w:vMerge/>
            <w:vAlign w:val="center"/>
          </w:tcPr>
          <w:p w14:paraId="3427D910" w14:textId="77777777" w:rsidR="009C2D16" w:rsidRPr="00E5795A" w:rsidRDefault="009C2D16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77BF1A6B" w14:textId="1793599F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3,622.40</w:t>
            </w:r>
          </w:p>
        </w:tc>
        <w:tc>
          <w:tcPr>
            <w:tcW w:w="1186" w:type="dxa"/>
            <w:vAlign w:val="center"/>
          </w:tcPr>
          <w:p w14:paraId="79657261" w14:textId="370F4E87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4,687.49</w:t>
            </w:r>
          </w:p>
        </w:tc>
        <w:tc>
          <w:tcPr>
            <w:tcW w:w="1185" w:type="dxa"/>
            <w:vAlign w:val="center"/>
          </w:tcPr>
          <w:p w14:paraId="43E1E8A7" w14:textId="63A273A1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8,309.89</w:t>
            </w:r>
          </w:p>
        </w:tc>
        <w:tc>
          <w:tcPr>
            <w:tcW w:w="1184" w:type="dxa"/>
            <w:vMerge/>
            <w:vAlign w:val="center"/>
          </w:tcPr>
          <w:p w14:paraId="4CA71A6C" w14:textId="77777777" w:rsidR="009C2D16" w:rsidRPr="00E5795A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41AD6D36" w14:textId="64343ACE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5,220.85</w:t>
            </w:r>
          </w:p>
        </w:tc>
        <w:tc>
          <w:tcPr>
            <w:tcW w:w="1062" w:type="dxa"/>
            <w:vAlign w:val="center"/>
          </w:tcPr>
          <w:p w14:paraId="35439180" w14:textId="6FF60622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1,725.78</w:t>
            </w:r>
          </w:p>
        </w:tc>
        <w:tc>
          <w:tcPr>
            <w:tcW w:w="1005" w:type="dxa"/>
            <w:vAlign w:val="center"/>
          </w:tcPr>
          <w:p w14:paraId="7C31B004" w14:textId="002C260C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6,946.63</w:t>
            </w:r>
          </w:p>
        </w:tc>
      </w:tr>
      <w:tr w:rsidR="009C2D16" w:rsidRPr="00E5795A" w14:paraId="7D2440CF" w14:textId="77777777" w:rsidTr="00ED5E5F">
        <w:trPr>
          <w:trHeight w:val="449"/>
        </w:trPr>
        <w:tc>
          <w:tcPr>
            <w:tcW w:w="1329" w:type="dxa"/>
            <w:vMerge/>
            <w:vAlign w:val="center"/>
          </w:tcPr>
          <w:p w14:paraId="09FBA56E" w14:textId="77777777" w:rsidR="009C2D16" w:rsidRDefault="009C2D16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16061EB7" w14:textId="77D2B51A" w:rsidR="009C2D16" w:rsidRDefault="009C2D16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Core ICDS – Construction and Repair of Anganwadi (CSS)</w:t>
            </w:r>
          </w:p>
        </w:tc>
        <w:tc>
          <w:tcPr>
            <w:tcW w:w="1133" w:type="dxa"/>
            <w:vAlign w:val="center"/>
          </w:tcPr>
          <w:p w14:paraId="03D51D56" w14:textId="3F9300F4" w:rsidR="009C2D16" w:rsidRPr="00E5795A" w:rsidRDefault="009C2D16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21D33154" w14:textId="5DC9E58E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2,444.88</w:t>
            </w:r>
          </w:p>
        </w:tc>
        <w:tc>
          <w:tcPr>
            <w:tcW w:w="1115" w:type="dxa"/>
            <w:vAlign w:val="center"/>
          </w:tcPr>
          <w:p w14:paraId="3E182920" w14:textId="6B6B666D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1,882.92</w:t>
            </w:r>
          </w:p>
        </w:tc>
        <w:tc>
          <w:tcPr>
            <w:tcW w:w="1278" w:type="dxa"/>
            <w:vAlign w:val="center"/>
          </w:tcPr>
          <w:p w14:paraId="3FEE80A6" w14:textId="54D65C6D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4,327.80</w:t>
            </w:r>
          </w:p>
        </w:tc>
        <w:tc>
          <w:tcPr>
            <w:tcW w:w="1082" w:type="dxa"/>
            <w:vMerge w:val="restart"/>
            <w:vAlign w:val="center"/>
          </w:tcPr>
          <w:p w14:paraId="3BCA39D8" w14:textId="345502ED" w:rsidR="009C2D16" w:rsidRPr="00E5795A" w:rsidRDefault="009C2D16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1,974.78</w:t>
            </w:r>
          </w:p>
        </w:tc>
        <w:tc>
          <w:tcPr>
            <w:tcW w:w="1072" w:type="dxa"/>
            <w:vAlign w:val="center"/>
          </w:tcPr>
          <w:p w14:paraId="5819EFA1" w14:textId="119B3A91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2,444.88</w:t>
            </w:r>
          </w:p>
        </w:tc>
        <w:tc>
          <w:tcPr>
            <w:tcW w:w="1186" w:type="dxa"/>
            <w:vAlign w:val="center"/>
          </w:tcPr>
          <w:p w14:paraId="760ADD5C" w14:textId="0B22955C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1,882.92</w:t>
            </w:r>
          </w:p>
        </w:tc>
        <w:tc>
          <w:tcPr>
            <w:tcW w:w="1185" w:type="dxa"/>
            <w:vAlign w:val="center"/>
          </w:tcPr>
          <w:p w14:paraId="19DB0584" w14:textId="48C8A53E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4,327.80</w:t>
            </w:r>
          </w:p>
        </w:tc>
        <w:tc>
          <w:tcPr>
            <w:tcW w:w="1184" w:type="dxa"/>
            <w:vMerge w:val="restart"/>
            <w:vAlign w:val="center"/>
          </w:tcPr>
          <w:p w14:paraId="026F4C6F" w14:textId="2E99BC95" w:rsidR="009C2D16" w:rsidRPr="00E5795A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5,970.30</w:t>
            </w:r>
          </w:p>
        </w:tc>
        <w:tc>
          <w:tcPr>
            <w:tcW w:w="1028" w:type="dxa"/>
            <w:vAlign w:val="center"/>
          </w:tcPr>
          <w:p w14:paraId="02D3E9A3" w14:textId="5332B68D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16B6C53F" w14:textId="0C3CBF5E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7CB9C0BE" w14:textId="18F10F69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9C2D16" w:rsidRPr="00E5795A" w14:paraId="69B3209B" w14:textId="77777777" w:rsidTr="00ED5E5F">
        <w:trPr>
          <w:trHeight w:val="440"/>
        </w:trPr>
        <w:tc>
          <w:tcPr>
            <w:tcW w:w="1329" w:type="dxa"/>
            <w:vMerge/>
            <w:vAlign w:val="center"/>
          </w:tcPr>
          <w:p w14:paraId="13ACE30B" w14:textId="77777777" w:rsidR="009C2D16" w:rsidRDefault="009C2D16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A8EC6E1" w14:textId="77777777" w:rsidR="009C2D16" w:rsidRDefault="009C2D16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02709430" w14:textId="0598786C" w:rsidR="009C2D16" w:rsidRPr="00E5795A" w:rsidRDefault="009C2D16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33F19EE0" w14:textId="13B7E474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2,520.00</w:t>
            </w:r>
          </w:p>
        </w:tc>
        <w:tc>
          <w:tcPr>
            <w:tcW w:w="1115" w:type="dxa"/>
            <w:vAlign w:val="center"/>
          </w:tcPr>
          <w:p w14:paraId="5768BC03" w14:textId="52548F44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1,680.00</w:t>
            </w:r>
          </w:p>
        </w:tc>
        <w:tc>
          <w:tcPr>
            <w:tcW w:w="1278" w:type="dxa"/>
            <w:vAlign w:val="center"/>
          </w:tcPr>
          <w:p w14:paraId="68019841" w14:textId="7EC0C044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4,200.00</w:t>
            </w:r>
          </w:p>
        </w:tc>
        <w:tc>
          <w:tcPr>
            <w:tcW w:w="1082" w:type="dxa"/>
            <w:vMerge/>
            <w:vAlign w:val="center"/>
          </w:tcPr>
          <w:p w14:paraId="203AD54D" w14:textId="77777777" w:rsidR="009C2D16" w:rsidRPr="00E5795A" w:rsidRDefault="009C2D16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0C159CBB" w14:textId="5478058D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2,520.00</w:t>
            </w:r>
          </w:p>
        </w:tc>
        <w:tc>
          <w:tcPr>
            <w:tcW w:w="1186" w:type="dxa"/>
            <w:vAlign w:val="center"/>
          </w:tcPr>
          <w:p w14:paraId="342A566D" w14:textId="1B79DDBF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1,680.00</w:t>
            </w:r>
          </w:p>
        </w:tc>
        <w:tc>
          <w:tcPr>
            <w:tcW w:w="1185" w:type="dxa"/>
            <w:vAlign w:val="center"/>
          </w:tcPr>
          <w:p w14:paraId="574258AE" w14:textId="2D3CB4F7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4,200.00</w:t>
            </w:r>
          </w:p>
        </w:tc>
        <w:tc>
          <w:tcPr>
            <w:tcW w:w="1184" w:type="dxa"/>
            <w:vMerge/>
            <w:vAlign w:val="center"/>
          </w:tcPr>
          <w:p w14:paraId="2750F72F" w14:textId="77777777" w:rsidR="009C2D16" w:rsidRPr="00E5795A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8279618" w14:textId="6DACF019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51B6169F" w14:textId="1E83D2AA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518EADEC" w14:textId="423586AB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9C2D16" w:rsidRPr="00E5795A" w14:paraId="2A87E93D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65353184" w14:textId="77777777" w:rsidR="009C2D16" w:rsidRDefault="009C2D16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44B994DB" w14:textId="77777777" w:rsidR="009C2D16" w:rsidRDefault="009C2D16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E9071B9" w14:textId="45506A4D" w:rsidR="009C2D16" w:rsidRPr="00E5795A" w:rsidRDefault="009C2D16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266789B8" w14:textId="4F4832C4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240.00</w:t>
            </w:r>
          </w:p>
        </w:tc>
        <w:tc>
          <w:tcPr>
            <w:tcW w:w="1115" w:type="dxa"/>
            <w:vAlign w:val="center"/>
          </w:tcPr>
          <w:p w14:paraId="6D1B2491" w14:textId="2066D9C1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160.00</w:t>
            </w:r>
          </w:p>
        </w:tc>
        <w:tc>
          <w:tcPr>
            <w:tcW w:w="1278" w:type="dxa"/>
            <w:vAlign w:val="center"/>
          </w:tcPr>
          <w:p w14:paraId="4556CEE1" w14:textId="2436EE4B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400.00</w:t>
            </w:r>
          </w:p>
        </w:tc>
        <w:tc>
          <w:tcPr>
            <w:tcW w:w="1082" w:type="dxa"/>
            <w:vMerge/>
            <w:vAlign w:val="center"/>
          </w:tcPr>
          <w:p w14:paraId="2E4B5F7D" w14:textId="77777777" w:rsidR="009C2D16" w:rsidRPr="00E5795A" w:rsidRDefault="009C2D16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1C9AF868" w14:textId="0CF733A3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240.00</w:t>
            </w:r>
          </w:p>
        </w:tc>
        <w:tc>
          <w:tcPr>
            <w:tcW w:w="1186" w:type="dxa"/>
            <w:vAlign w:val="center"/>
          </w:tcPr>
          <w:p w14:paraId="003877E4" w14:textId="0284A7C5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160.00</w:t>
            </w:r>
          </w:p>
        </w:tc>
        <w:tc>
          <w:tcPr>
            <w:tcW w:w="1185" w:type="dxa"/>
            <w:vAlign w:val="center"/>
          </w:tcPr>
          <w:p w14:paraId="115C0B98" w14:textId="3624E2D8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400.00</w:t>
            </w:r>
          </w:p>
        </w:tc>
        <w:tc>
          <w:tcPr>
            <w:tcW w:w="1184" w:type="dxa"/>
            <w:vMerge/>
            <w:vAlign w:val="center"/>
          </w:tcPr>
          <w:p w14:paraId="13358EAE" w14:textId="77777777" w:rsidR="009C2D16" w:rsidRPr="00E5795A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8AF5D7F" w14:textId="60413769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4AA28438" w14:textId="40F7AD02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57B73563" w14:textId="78B4F4D9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9C2D16" w:rsidRPr="00E5795A" w14:paraId="1E96B19D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66EE6A84" w14:textId="77777777" w:rsidR="009C2D16" w:rsidRDefault="009C2D16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63792CC8" w14:textId="3C70670D" w:rsidR="009C2D16" w:rsidRDefault="009C2D16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0B02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Poshan Abhiyan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(CSS)</w:t>
            </w:r>
          </w:p>
        </w:tc>
        <w:tc>
          <w:tcPr>
            <w:tcW w:w="1133" w:type="dxa"/>
            <w:vAlign w:val="center"/>
          </w:tcPr>
          <w:p w14:paraId="3AB7E4E6" w14:textId="16CA0EAB" w:rsidR="009C2D16" w:rsidRPr="00E5795A" w:rsidRDefault="009C2D16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3BD52924" w14:textId="7EF4E1D6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2,694.59</w:t>
            </w:r>
          </w:p>
        </w:tc>
        <w:tc>
          <w:tcPr>
            <w:tcW w:w="1115" w:type="dxa"/>
            <w:vAlign w:val="center"/>
          </w:tcPr>
          <w:p w14:paraId="7B981EE5" w14:textId="0BEE0B88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1,796.40</w:t>
            </w:r>
          </w:p>
        </w:tc>
        <w:tc>
          <w:tcPr>
            <w:tcW w:w="1278" w:type="dxa"/>
            <w:vAlign w:val="center"/>
          </w:tcPr>
          <w:p w14:paraId="15E628B6" w14:textId="65B26768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4,490.99</w:t>
            </w:r>
          </w:p>
        </w:tc>
        <w:tc>
          <w:tcPr>
            <w:tcW w:w="1082" w:type="dxa"/>
            <w:vMerge w:val="restart"/>
            <w:vAlign w:val="center"/>
          </w:tcPr>
          <w:p w14:paraId="39B488C9" w14:textId="3FB6CE5F" w:rsidR="009C2D16" w:rsidRPr="00E5795A" w:rsidRDefault="009C2D16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4,844.39</w:t>
            </w:r>
          </w:p>
        </w:tc>
        <w:tc>
          <w:tcPr>
            <w:tcW w:w="1072" w:type="dxa"/>
            <w:vAlign w:val="center"/>
          </w:tcPr>
          <w:p w14:paraId="5DF06979" w14:textId="46655382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2,114.70</w:t>
            </w:r>
          </w:p>
        </w:tc>
        <w:tc>
          <w:tcPr>
            <w:tcW w:w="1186" w:type="dxa"/>
            <w:vAlign w:val="center"/>
          </w:tcPr>
          <w:p w14:paraId="6B0B3AB8" w14:textId="73CD40D8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1,398.80</w:t>
            </w:r>
          </w:p>
        </w:tc>
        <w:tc>
          <w:tcPr>
            <w:tcW w:w="1185" w:type="dxa"/>
            <w:vAlign w:val="center"/>
          </w:tcPr>
          <w:p w14:paraId="28D89709" w14:textId="41D18C6F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3,513.50</w:t>
            </w:r>
          </w:p>
        </w:tc>
        <w:tc>
          <w:tcPr>
            <w:tcW w:w="1184" w:type="dxa"/>
            <w:vMerge w:val="restart"/>
            <w:vAlign w:val="center"/>
          </w:tcPr>
          <w:p w14:paraId="18270738" w14:textId="496E87B1" w:rsidR="009C2D16" w:rsidRPr="00E5795A" w:rsidRDefault="004A51B6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2C4CA5BE" w14:textId="6426A6A7" w:rsidR="009C2D16" w:rsidRDefault="00E8276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137F3EEC" w14:textId="4CB6FD39" w:rsidR="009C2D16" w:rsidRDefault="00013CA0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655.64</w:t>
            </w:r>
          </w:p>
        </w:tc>
        <w:tc>
          <w:tcPr>
            <w:tcW w:w="1005" w:type="dxa"/>
            <w:vAlign w:val="center"/>
          </w:tcPr>
          <w:p w14:paraId="139D8F7F" w14:textId="6CCDCFAB" w:rsidR="009C2D16" w:rsidRDefault="00013CA0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655.64</w:t>
            </w:r>
          </w:p>
        </w:tc>
      </w:tr>
      <w:tr w:rsidR="009C2D16" w:rsidRPr="00E5795A" w14:paraId="55235653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41DC6890" w14:textId="77777777" w:rsidR="009C2D16" w:rsidRDefault="009C2D16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3FA443DD" w14:textId="77777777" w:rsidR="009C2D16" w:rsidRDefault="009C2D16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BCC502D" w14:textId="60A1737C" w:rsidR="009C2D16" w:rsidRPr="00E5795A" w:rsidRDefault="009C2D16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082C8E7D" w14:textId="49357E84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3,499.19</w:t>
            </w:r>
          </w:p>
        </w:tc>
        <w:tc>
          <w:tcPr>
            <w:tcW w:w="1115" w:type="dxa"/>
            <w:vAlign w:val="center"/>
          </w:tcPr>
          <w:p w14:paraId="30631778" w14:textId="1BD4305C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2,332.80</w:t>
            </w:r>
          </w:p>
        </w:tc>
        <w:tc>
          <w:tcPr>
            <w:tcW w:w="1278" w:type="dxa"/>
            <w:vAlign w:val="center"/>
          </w:tcPr>
          <w:p w14:paraId="64882A10" w14:textId="2F469BD2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5,831.99</w:t>
            </w:r>
          </w:p>
        </w:tc>
        <w:tc>
          <w:tcPr>
            <w:tcW w:w="1082" w:type="dxa"/>
            <w:vMerge/>
            <w:vAlign w:val="center"/>
          </w:tcPr>
          <w:p w14:paraId="56C28EFD" w14:textId="77777777" w:rsidR="009C2D16" w:rsidRPr="00E5795A" w:rsidRDefault="009C2D16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00F45E53" w14:textId="268DAFC6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1,607.17</w:t>
            </w:r>
          </w:p>
        </w:tc>
        <w:tc>
          <w:tcPr>
            <w:tcW w:w="1186" w:type="dxa"/>
            <w:vAlign w:val="center"/>
          </w:tcPr>
          <w:p w14:paraId="39D34489" w14:textId="680C4F23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1,063.09</w:t>
            </w:r>
          </w:p>
        </w:tc>
        <w:tc>
          <w:tcPr>
            <w:tcW w:w="1185" w:type="dxa"/>
            <w:vAlign w:val="center"/>
          </w:tcPr>
          <w:p w14:paraId="78F8FFF4" w14:textId="3E73E331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2,670.26</w:t>
            </w:r>
          </w:p>
        </w:tc>
        <w:tc>
          <w:tcPr>
            <w:tcW w:w="1184" w:type="dxa"/>
            <w:vMerge/>
            <w:vAlign w:val="center"/>
          </w:tcPr>
          <w:p w14:paraId="03802430" w14:textId="77777777" w:rsidR="009C2D16" w:rsidRPr="00E5795A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5F8F251" w14:textId="369F2CDC" w:rsidR="009C2D16" w:rsidRDefault="00E8276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1A750610" w14:textId="298E06FA" w:rsidR="009C2D16" w:rsidRDefault="00013CA0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621.27</w:t>
            </w:r>
          </w:p>
        </w:tc>
        <w:tc>
          <w:tcPr>
            <w:tcW w:w="1005" w:type="dxa"/>
            <w:vAlign w:val="center"/>
          </w:tcPr>
          <w:p w14:paraId="1676583A" w14:textId="252B59FE" w:rsidR="009C2D16" w:rsidRDefault="00013CA0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621.27</w:t>
            </w:r>
          </w:p>
        </w:tc>
      </w:tr>
      <w:tr w:rsidR="009C2D16" w:rsidRPr="00E5795A" w14:paraId="570F0139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282F8770" w14:textId="77777777" w:rsidR="009C2D16" w:rsidRDefault="009C2D16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426BA5BC" w14:textId="77777777" w:rsidR="009C2D16" w:rsidRDefault="009C2D16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36C1F32A" w14:textId="2CD8532F" w:rsidR="009C2D16" w:rsidRPr="00E5795A" w:rsidRDefault="009C2D16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499A723E" w14:textId="3D9881E6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839.80</w:t>
            </w:r>
          </w:p>
        </w:tc>
        <w:tc>
          <w:tcPr>
            <w:tcW w:w="1115" w:type="dxa"/>
            <w:vAlign w:val="center"/>
          </w:tcPr>
          <w:p w14:paraId="451D8226" w14:textId="26E2BD33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559.87</w:t>
            </w:r>
          </w:p>
        </w:tc>
        <w:tc>
          <w:tcPr>
            <w:tcW w:w="1278" w:type="dxa"/>
            <w:vAlign w:val="center"/>
          </w:tcPr>
          <w:p w14:paraId="1816CC8A" w14:textId="32283296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1,399.67</w:t>
            </w:r>
          </w:p>
        </w:tc>
        <w:tc>
          <w:tcPr>
            <w:tcW w:w="1082" w:type="dxa"/>
            <w:vMerge/>
            <w:vAlign w:val="center"/>
          </w:tcPr>
          <w:p w14:paraId="3DB190B7" w14:textId="77777777" w:rsidR="009C2D16" w:rsidRPr="00E5795A" w:rsidRDefault="009C2D16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0099A5D" w14:textId="6BE331CE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507.53</w:t>
            </w:r>
          </w:p>
        </w:tc>
        <w:tc>
          <w:tcPr>
            <w:tcW w:w="1186" w:type="dxa"/>
            <w:vAlign w:val="center"/>
          </w:tcPr>
          <w:p w14:paraId="6B73D27A" w14:textId="672ABDAD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335.71</w:t>
            </w:r>
          </w:p>
        </w:tc>
        <w:tc>
          <w:tcPr>
            <w:tcW w:w="1185" w:type="dxa"/>
            <w:vAlign w:val="center"/>
          </w:tcPr>
          <w:p w14:paraId="555E735A" w14:textId="42FBC9F3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843.24</w:t>
            </w:r>
          </w:p>
        </w:tc>
        <w:tc>
          <w:tcPr>
            <w:tcW w:w="1184" w:type="dxa"/>
            <w:vMerge/>
            <w:vAlign w:val="center"/>
          </w:tcPr>
          <w:p w14:paraId="237C263A" w14:textId="77777777" w:rsidR="009C2D16" w:rsidRPr="00E5795A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CD35370" w14:textId="415427C4" w:rsidR="009C2D16" w:rsidRDefault="00E8276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0234DDC3" w14:textId="793FB996" w:rsidR="009C2D16" w:rsidRDefault="003719BE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212.81</w:t>
            </w:r>
          </w:p>
        </w:tc>
        <w:tc>
          <w:tcPr>
            <w:tcW w:w="1005" w:type="dxa"/>
            <w:vAlign w:val="center"/>
          </w:tcPr>
          <w:p w14:paraId="412C2EDF" w14:textId="69477F95" w:rsidR="009C2D16" w:rsidRDefault="003719BE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212.81</w:t>
            </w:r>
          </w:p>
        </w:tc>
      </w:tr>
      <w:tr w:rsidR="009C2D16" w:rsidRPr="00E5795A" w14:paraId="5BD2A112" w14:textId="77777777" w:rsidTr="00ED5E5F">
        <w:trPr>
          <w:trHeight w:val="368"/>
        </w:trPr>
        <w:tc>
          <w:tcPr>
            <w:tcW w:w="1329" w:type="dxa"/>
            <w:vMerge/>
            <w:vAlign w:val="center"/>
          </w:tcPr>
          <w:p w14:paraId="7E9DD750" w14:textId="77777777" w:rsidR="009C2D16" w:rsidRDefault="009C2D16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085A0264" w14:textId="6CB5B7DF" w:rsidR="009C2D16" w:rsidRDefault="009C2D16" w:rsidP="00233F2A">
            <w:pPr>
              <w:ind w:left="-110" w:right="-140" w:firstLine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Supplementary Nutrition Programme – ICDS (CSS)</w:t>
            </w:r>
          </w:p>
        </w:tc>
        <w:tc>
          <w:tcPr>
            <w:tcW w:w="1133" w:type="dxa"/>
            <w:vAlign w:val="center"/>
          </w:tcPr>
          <w:p w14:paraId="001A6038" w14:textId="6CD710D6" w:rsidR="009C2D16" w:rsidRPr="00E5795A" w:rsidRDefault="009C2D16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0EE9E611" w14:textId="1CD4FD7B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17,500.00</w:t>
            </w:r>
          </w:p>
        </w:tc>
        <w:tc>
          <w:tcPr>
            <w:tcW w:w="1115" w:type="dxa"/>
            <w:vAlign w:val="center"/>
          </w:tcPr>
          <w:p w14:paraId="3E2BC39D" w14:textId="232C97AC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17,500.00</w:t>
            </w:r>
          </w:p>
        </w:tc>
        <w:tc>
          <w:tcPr>
            <w:tcW w:w="1278" w:type="dxa"/>
            <w:vAlign w:val="center"/>
          </w:tcPr>
          <w:p w14:paraId="2FFC310A" w14:textId="49E3CA13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35,000.00</w:t>
            </w:r>
          </w:p>
        </w:tc>
        <w:tc>
          <w:tcPr>
            <w:tcW w:w="1082" w:type="dxa"/>
            <w:vMerge w:val="restart"/>
            <w:vAlign w:val="center"/>
          </w:tcPr>
          <w:p w14:paraId="78F211DD" w14:textId="4EB96011" w:rsidR="009C2D16" w:rsidRPr="00E5795A" w:rsidRDefault="009C2D16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28,542.77</w:t>
            </w:r>
          </w:p>
        </w:tc>
        <w:tc>
          <w:tcPr>
            <w:tcW w:w="1072" w:type="dxa"/>
            <w:vAlign w:val="center"/>
          </w:tcPr>
          <w:p w14:paraId="79A44531" w14:textId="5F58B92C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15,221.92</w:t>
            </w:r>
          </w:p>
        </w:tc>
        <w:tc>
          <w:tcPr>
            <w:tcW w:w="1186" w:type="dxa"/>
            <w:vAlign w:val="center"/>
          </w:tcPr>
          <w:p w14:paraId="2DFF5706" w14:textId="51921219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15,192.47</w:t>
            </w:r>
          </w:p>
        </w:tc>
        <w:tc>
          <w:tcPr>
            <w:tcW w:w="1185" w:type="dxa"/>
            <w:vAlign w:val="center"/>
          </w:tcPr>
          <w:p w14:paraId="37BA3C26" w14:textId="4BBC4C65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30,414.39</w:t>
            </w:r>
          </w:p>
        </w:tc>
        <w:tc>
          <w:tcPr>
            <w:tcW w:w="1184" w:type="dxa"/>
            <w:vMerge w:val="restart"/>
            <w:vAlign w:val="center"/>
          </w:tcPr>
          <w:p w14:paraId="7EA255C4" w14:textId="5DEF7189" w:rsidR="009C2D16" w:rsidRPr="00E5795A" w:rsidRDefault="00672A8A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34C149D9" w14:textId="04AC332E" w:rsidR="009C2D16" w:rsidRDefault="001707FB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13,224.80</w:t>
            </w:r>
          </w:p>
        </w:tc>
        <w:tc>
          <w:tcPr>
            <w:tcW w:w="1062" w:type="dxa"/>
            <w:vAlign w:val="center"/>
          </w:tcPr>
          <w:p w14:paraId="763AD73B" w14:textId="39C07CBB" w:rsidR="009C2D16" w:rsidRDefault="00FC2975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13,224.80</w:t>
            </w:r>
          </w:p>
        </w:tc>
        <w:tc>
          <w:tcPr>
            <w:tcW w:w="1005" w:type="dxa"/>
            <w:vAlign w:val="center"/>
          </w:tcPr>
          <w:p w14:paraId="4A5FE4A0" w14:textId="12342CF5" w:rsidR="009C2D16" w:rsidRDefault="00FC2975" w:rsidP="00EE3EAE">
            <w:pPr>
              <w:ind w:left="-155" w:right="-9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26,449.</w:t>
            </w:r>
            <w:r w:rsidR="00552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9C2D16" w:rsidRPr="00E5795A" w14:paraId="42E68765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648190B7" w14:textId="77777777" w:rsidR="009C2D16" w:rsidRDefault="009C2D16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5999B8C9" w14:textId="77777777" w:rsidR="009C2D16" w:rsidRDefault="009C2D16" w:rsidP="00233F2A">
            <w:pPr>
              <w:ind w:left="-128" w:right="-99" w:firstLine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7952DDF8" w14:textId="11ADCB78" w:rsidR="009C2D16" w:rsidRPr="00E5795A" w:rsidRDefault="009C2D16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7B1A62F5" w14:textId="2456D9D8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13,300.00</w:t>
            </w:r>
          </w:p>
        </w:tc>
        <w:tc>
          <w:tcPr>
            <w:tcW w:w="1115" w:type="dxa"/>
            <w:vAlign w:val="center"/>
          </w:tcPr>
          <w:p w14:paraId="3E53588D" w14:textId="481C2266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13,300.00</w:t>
            </w:r>
          </w:p>
        </w:tc>
        <w:tc>
          <w:tcPr>
            <w:tcW w:w="1278" w:type="dxa"/>
            <w:vAlign w:val="center"/>
          </w:tcPr>
          <w:p w14:paraId="1E78E354" w14:textId="72F299A4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26,600.00</w:t>
            </w:r>
          </w:p>
        </w:tc>
        <w:tc>
          <w:tcPr>
            <w:tcW w:w="1082" w:type="dxa"/>
            <w:vMerge/>
            <w:vAlign w:val="center"/>
          </w:tcPr>
          <w:p w14:paraId="1EB5D9A5" w14:textId="77777777" w:rsidR="009C2D16" w:rsidRPr="00E5795A" w:rsidRDefault="009C2D16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416B5766" w14:textId="66EEBAE9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9,832.78</w:t>
            </w:r>
          </w:p>
        </w:tc>
        <w:tc>
          <w:tcPr>
            <w:tcW w:w="1186" w:type="dxa"/>
            <w:vAlign w:val="center"/>
          </w:tcPr>
          <w:p w14:paraId="4E04B055" w14:textId="7BAA936B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9,810.39</w:t>
            </w:r>
          </w:p>
        </w:tc>
        <w:tc>
          <w:tcPr>
            <w:tcW w:w="1185" w:type="dxa"/>
            <w:vAlign w:val="center"/>
          </w:tcPr>
          <w:p w14:paraId="24ED8346" w14:textId="21D00C64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19,643.17</w:t>
            </w:r>
          </w:p>
        </w:tc>
        <w:tc>
          <w:tcPr>
            <w:tcW w:w="1184" w:type="dxa"/>
            <w:vMerge/>
            <w:vAlign w:val="center"/>
          </w:tcPr>
          <w:p w14:paraId="46D1D877" w14:textId="77777777" w:rsidR="009C2D16" w:rsidRPr="00E5795A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7B6A245E" w14:textId="6495826F" w:rsidR="009C2D16" w:rsidRDefault="007E440F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10,050.5</w:t>
            </w:r>
            <w:r w:rsidR="00745C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2" w:type="dxa"/>
            <w:vAlign w:val="center"/>
          </w:tcPr>
          <w:p w14:paraId="320233DE" w14:textId="31FDA7D9" w:rsidR="009C2D16" w:rsidRDefault="007E440F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10,050.5</w:t>
            </w:r>
            <w:r w:rsidR="00745C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5" w:type="dxa"/>
            <w:vAlign w:val="center"/>
          </w:tcPr>
          <w:p w14:paraId="198CA018" w14:textId="5AFBD09C" w:rsidR="009C2D16" w:rsidRDefault="007E440F" w:rsidP="00EE3EAE">
            <w:pPr>
              <w:ind w:left="-155" w:right="-9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20,101.</w:t>
            </w:r>
            <w:r w:rsidR="00745C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</w:tr>
      <w:tr w:rsidR="009C2D16" w:rsidRPr="00E5795A" w14:paraId="388D44DD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61288EB3" w14:textId="77777777" w:rsidR="009C2D16" w:rsidRDefault="009C2D16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6BF75DFD" w14:textId="77777777" w:rsidR="009C2D16" w:rsidRDefault="009C2D16" w:rsidP="00233F2A">
            <w:pPr>
              <w:ind w:left="-128" w:right="-99" w:firstLine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0BDDA182" w14:textId="53637975" w:rsidR="009C2D16" w:rsidRPr="00E5795A" w:rsidRDefault="009C2D16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5089AF99" w14:textId="7C8A7058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4,200.00</w:t>
            </w:r>
          </w:p>
        </w:tc>
        <w:tc>
          <w:tcPr>
            <w:tcW w:w="1115" w:type="dxa"/>
            <w:vAlign w:val="center"/>
          </w:tcPr>
          <w:p w14:paraId="4D226356" w14:textId="6FFBBF02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4,200.00</w:t>
            </w:r>
          </w:p>
        </w:tc>
        <w:tc>
          <w:tcPr>
            <w:tcW w:w="1278" w:type="dxa"/>
            <w:vAlign w:val="center"/>
          </w:tcPr>
          <w:p w14:paraId="3B49C384" w14:textId="0125B8F2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8,400.00</w:t>
            </w:r>
          </w:p>
        </w:tc>
        <w:tc>
          <w:tcPr>
            <w:tcW w:w="1082" w:type="dxa"/>
            <w:vMerge/>
            <w:vAlign w:val="center"/>
          </w:tcPr>
          <w:p w14:paraId="17DE80AA" w14:textId="77777777" w:rsidR="009C2D16" w:rsidRPr="00E5795A" w:rsidRDefault="009C2D16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4DFAA7D7" w14:textId="358F20EA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3,546.99</w:t>
            </w:r>
          </w:p>
        </w:tc>
        <w:tc>
          <w:tcPr>
            <w:tcW w:w="1186" w:type="dxa"/>
            <w:vAlign w:val="center"/>
          </w:tcPr>
          <w:p w14:paraId="2405B1C8" w14:textId="3127CFFC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047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39.92</w:t>
            </w:r>
          </w:p>
        </w:tc>
        <w:tc>
          <w:tcPr>
            <w:tcW w:w="1185" w:type="dxa"/>
            <w:vAlign w:val="center"/>
          </w:tcPr>
          <w:p w14:paraId="098214DC" w14:textId="79C2997C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7,086.91</w:t>
            </w:r>
          </w:p>
        </w:tc>
        <w:tc>
          <w:tcPr>
            <w:tcW w:w="1184" w:type="dxa"/>
            <w:vMerge/>
            <w:vAlign w:val="center"/>
          </w:tcPr>
          <w:p w14:paraId="5E66EF2C" w14:textId="77777777" w:rsidR="009C2D16" w:rsidRPr="00E5795A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DF24E1E" w14:textId="73F91821" w:rsidR="009C2D16" w:rsidRDefault="00687B13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3,174.22</w:t>
            </w:r>
          </w:p>
        </w:tc>
        <w:tc>
          <w:tcPr>
            <w:tcW w:w="1062" w:type="dxa"/>
            <w:vAlign w:val="center"/>
          </w:tcPr>
          <w:p w14:paraId="43AB944A" w14:textId="5E9BB92A" w:rsidR="009C2D16" w:rsidRDefault="00687B13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3,174.22</w:t>
            </w:r>
          </w:p>
        </w:tc>
        <w:tc>
          <w:tcPr>
            <w:tcW w:w="1005" w:type="dxa"/>
            <w:vAlign w:val="center"/>
          </w:tcPr>
          <w:p w14:paraId="2864A7FC" w14:textId="18D2460B" w:rsidR="009C2D16" w:rsidRDefault="00687B13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6,348.44</w:t>
            </w:r>
          </w:p>
        </w:tc>
      </w:tr>
      <w:tr w:rsidR="009C2D16" w:rsidRPr="00E5795A" w14:paraId="20AFD944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7716180D" w14:textId="77777777" w:rsidR="009C2D16" w:rsidRDefault="009C2D16" w:rsidP="009C2D16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25A5B066" w14:textId="5C59BB7D" w:rsidR="009C2D16" w:rsidRDefault="009C2D16" w:rsidP="009C2D16">
            <w:pPr>
              <w:ind w:left="-128" w:right="-99" w:firstLine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Scheme for Adolescent Girls – (Nutrition &amp; Non-Nutrition (Sabala) (CSS)</w:t>
            </w:r>
          </w:p>
        </w:tc>
        <w:tc>
          <w:tcPr>
            <w:tcW w:w="1133" w:type="dxa"/>
            <w:vAlign w:val="center"/>
          </w:tcPr>
          <w:p w14:paraId="606CEE54" w14:textId="797A8D16" w:rsidR="009C2D16" w:rsidRDefault="009C2D16" w:rsidP="009C2D16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4DFFEBF9" w14:textId="6D838DA9" w:rsidR="009C2D16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2,127.73</w:t>
            </w:r>
          </w:p>
        </w:tc>
        <w:tc>
          <w:tcPr>
            <w:tcW w:w="1115" w:type="dxa"/>
            <w:vAlign w:val="center"/>
          </w:tcPr>
          <w:p w14:paraId="6E0C9907" w14:textId="6ADE7238" w:rsidR="009C2D16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2,127.73</w:t>
            </w:r>
          </w:p>
        </w:tc>
        <w:tc>
          <w:tcPr>
            <w:tcW w:w="1278" w:type="dxa"/>
            <w:vAlign w:val="center"/>
          </w:tcPr>
          <w:p w14:paraId="74579F1F" w14:textId="72D0C8D9" w:rsidR="009C2D16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4,255.46</w:t>
            </w:r>
          </w:p>
        </w:tc>
        <w:tc>
          <w:tcPr>
            <w:tcW w:w="1082" w:type="dxa"/>
            <w:vMerge w:val="restart"/>
            <w:vAlign w:val="center"/>
          </w:tcPr>
          <w:p w14:paraId="60805295" w14:textId="4EB62C6F" w:rsidR="009C2D16" w:rsidRPr="00E5795A" w:rsidRDefault="009C2D16" w:rsidP="00EE3EAE">
            <w:pPr>
              <w:ind w:left="-155" w:right="-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2,922.99</w:t>
            </w:r>
          </w:p>
        </w:tc>
        <w:tc>
          <w:tcPr>
            <w:tcW w:w="1072" w:type="dxa"/>
            <w:vAlign w:val="center"/>
          </w:tcPr>
          <w:p w14:paraId="35ED14BE" w14:textId="3DD3850D" w:rsidR="009C2D16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1,359.92</w:t>
            </w:r>
          </w:p>
        </w:tc>
        <w:tc>
          <w:tcPr>
            <w:tcW w:w="1186" w:type="dxa"/>
            <w:vAlign w:val="center"/>
          </w:tcPr>
          <w:p w14:paraId="6341851A" w14:textId="76A41EAF" w:rsidR="009C2D16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1,359.92</w:t>
            </w:r>
          </w:p>
        </w:tc>
        <w:tc>
          <w:tcPr>
            <w:tcW w:w="1185" w:type="dxa"/>
            <w:vAlign w:val="center"/>
          </w:tcPr>
          <w:p w14:paraId="639C2C9B" w14:textId="113A0D0C" w:rsidR="009C2D16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2,719.84</w:t>
            </w:r>
          </w:p>
        </w:tc>
        <w:tc>
          <w:tcPr>
            <w:tcW w:w="1184" w:type="dxa"/>
            <w:vMerge w:val="restart"/>
            <w:vAlign w:val="center"/>
          </w:tcPr>
          <w:p w14:paraId="7968214E" w14:textId="7B13475E" w:rsidR="009C2D16" w:rsidRPr="00E5795A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3,241.35</w:t>
            </w:r>
          </w:p>
        </w:tc>
        <w:tc>
          <w:tcPr>
            <w:tcW w:w="1028" w:type="dxa"/>
            <w:vAlign w:val="center"/>
          </w:tcPr>
          <w:p w14:paraId="2AD295DD" w14:textId="2DA5E254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606.88</w:t>
            </w:r>
          </w:p>
        </w:tc>
        <w:tc>
          <w:tcPr>
            <w:tcW w:w="1062" w:type="dxa"/>
            <w:vAlign w:val="center"/>
          </w:tcPr>
          <w:p w14:paraId="6BCC01BF" w14:textId="4FE869AF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606.88</w:t>
            </w:r>
          </w:p>
        </w:tc>
        <w:tc>
          <w:tcPr>
            <w:tcW w:w="1005" w:type="dxa"/>
            <w:vAlign w:val="center"/>
          </w:tcPr>
          <w:p w14:paraId="0C6BDAA6" w14:textId="222B4F1E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1,213.76</w:t>
            </w:r>
          </w:p>
        </w:tc>
      </w:tr>
      <w:tr w:rsidR="009C2D16" w:rsidRPr="00E5795A" w14:paraId="468685B6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2338E6C1" w14:textId="77777777" w:rsidR="009C2D16" w:rsidRDefault="009C2D16" w:rsidP="009C2D16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58F9420B" w14:textId="77777777" w:rsidR="009C2D16" w:rsidRDefault="009C2D16" w:rsidP="009C2D16">
            <w:pPr>
              <w:ind w:left="-128" w:right="-99" w:firstLine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6D678838" w14:textId="728704FE" w:rsidR="009C2D16" w:rsidRDefault="009C2D16" w:rsidP="009C2D16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37E1BF96" w14:textId="40D76EF9" w:rsidR="009C2D16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1,617.08</w:t>
            </w:r>
          </w:p>
        </w:tc>
        <w:tc>
          <w:tcPr>
            <w:tcW w:w="1115" w:type="dxa"/>
            <w:vAlign w:val="center"/>
          </w:tcPr>
          <w:p w14:paraId="6A7F9F0D" w14:textId="23C9131C" w:rsidR="009C2D16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1,617.08</w:t>
            </w:r>
          </w:p>
        </w:tc>
        <w:tc>
          <w:tcPr>
            <w:tcW w:w="1278" w:type="dxa"/>
            <w:vAlign w:val="center"/>
          </w:tcPr>
          <w:p w14:paraId="3D05B374" w14:textId="73EEEC0A" w:rsidR="009C2D16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3,234.16</w:t>
            </w:r>
          </w:p>
        </w:tc>
        <w:tc>
          <w:tcPr>
            <w:tcW w:w="1082" w:type="dxa"/>
            <w:vMerge/>
            <w:vAlign w:val="center"/>
          </w:tcPr>
          <w:p w14:paraId="1EC23B0A" w14:textId="77777777" w:rsidR="009C2D16" w:rsidRPr="00E5795A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1C5FB691" w14:textId="2FE237CA" w:rsidR="009C2D16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1,282.20</w:t>
            </w:r>
          </w:p>
        </w:tc>
        <w:tc>
          <w:tcPr>
            <w:tcW w:w="1186" w:type="dxa"/>
            <w:vAlign w:val="center"/>
          </w:tcPr>
          <w:p w14:paraId="1EEB9A8A" w14:textId="1483197A" w:rsidR="009C2D16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1,282.20</w:t>
            </w:r>
          </w:p>
        </w:tc>
        <w:tc>
          <w:tcPr>
            <w:tcW w:w="1185" w:type="dxa"/>
            <w:vAlign w:val="center"/>
          </w:tcPr>
          <w:p w14:paraId="4F946D02" w14:textId="04750FAD" w:rsidR="009C2D16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2,564.40</w:t>
            </w:r>
          </w:p>
        </w:tc>
        <w:tc>
          <w:tcPr>
            <w:tcW w:w="1184" w:type="dxa"/>
            <w:vMerge/>
            <w:vAlign w:val="center"/>
          </w:tcPr>
          <w:p w14:paraId="0C26CD81" w14:textId="77777777" w:rsidR="009C2D16" w:rsidRPr="00E5795A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47A6974B" w14:textId="19E715B9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461.23</w:t>
            </w:r>
          </w:p>
        </w:tc>
        <w:tc>
          <w:tcPr>
            <w:tcW w:w="1062" w:type="dxa"/>
            <w:vAlign w:val="center"/>
          </w:tcPr>
          <w:p w14:paraId="5D06F262" w14:textId="513924AF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461.23</w:t>
            </w:r>
          </w:p>
        </w:tc>
        <w:tc>
          <w:tcPr>
            <w:tcW w:w="1005" w:type="dxa"/>
            <w:vAlign w:val="center"/>
          </w:tcPr>
          <w:p w14:paraId="6E8D8725" w14:textId="18413C8C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922.46</w:t>
            </w:r>
          </w:p>
        </w:tc>
      </w:tr>
      <w:tr w:rsidR="009C2D16" w:rsidRPr="00E5795A" w14:paraId="2118A3FD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4446116E" w14:textId="77777777" w:rsidR="009C2D16" w:rsidRDefault="009C2D16" w:rsidP="009C2D16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4F17752A" w14:textId="77777777" w:rsidR="009C2D16" w:rsidRDefault="009C2D16" w:rsidP="009C2D16">
            <w:pPr>
              <w:ind w:left="-128" w:right="-99" w:firstLine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1F69BAE" w14:textId="19BC7AB6" w:rsidR="009C2D16" w:rsidRDefault="009C2D16" w:rsidP="009C2D16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7CBF50BA" w14:textId="6EBC6644" w:rsidR="009C2D16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510.66</w:t>
            </w:r>
          </w:p>
        </w:tc>
        <w:tc>
          <w:tcPr>
            <w:tcW w:w="1115" w:type="dxa"/>
            <w:vAlign w:val="center"/>
          </w:tcPr>
          <w:p w14:paraId="5288ECB3" w14:textId="4CAC29DA" w:rsidR="009C2D16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510.66</w:t>
            </w:r>
          </w:p>
        </w:tc>
        <w:tc>
          <w:tcPr>
            <w:tcW w:w="1278" w:type="dxa"/>
            <w:vAlign w:val="center"/>
          </w:tcPr>
          <w:p w14:paraId="69ED760D" w14:textId="03CE6073" w:rsidR="009C2D16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1,021.32</w:t>
            </w:r>
          </w:p>
        </w:tc>
        <w:tc>
          <w:tcPr>
            <w:tcW w:w="1082" w:type="dxa"/>
            <w:vMerge/>
            <w:vAlign w:val="center"/>
          </w:tcPr>
          <w:p w14:paraId="55D6C78F" w14:textId="77777777" w:rsidR="009C2D16" w:rsidRPr="00E5795A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2BB295F0" w14:textId="1F56BD7F" w:rsidR="009C2D16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350.54</w:t>
            </w:r>
          </w:p>
        </w:tc>
        <w:tc>
          <w:tcPr>
            <w:tcW w:w="1186" w:type="dxa"/>
            <w:vAlign w:val="center"/>
          </w:tcPr>
          <w:p w14:paraId="7D2EDB9F" w14:textId="5DB080EF" w:rsidR="009C2D16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350.54</w:t>
            </w:r>
          </w:p>
        </w:tc>
        <w:tc>
          <w:tcPr>
            <w:tcW w:w="1185" w:type="dxa"/>
            <w:vAlign w:val="center"/>
          </w:tcPr>
          <w:p w14:paraId="09AC4EE3" w14:textId="574F3BD2" w:rsidR="009C2D16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701.08</w:t>
            </w:r>
          </w:p>
        </w:tc>
        <w:tc>
          <w:tcPr>
            <w:tcW w:w="1184" w:type="dxa"/>
            <w:vMerge/>
            <w:vAlign w:val="center"/>
          </w:tcPr>
          <w:p w14:paraId="325B1223" w14:textId="77777777" w:rsidR="009C2D16" w:rsidRPr="00E5795A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AD3A0FA" w14:textId="15B6CFD1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145.65</w:t>
            </w:r>
          </w:p>
        </w:tc>
        <w:tc>
          <w:tcPr>
            <w:tcW w:w="1062" w:type="dxa"/>
            <w:vAlign w:val="center"/>
          </w:tcPr>
          <w:p w14:paraId="53D395F9" w14:textId="214F4750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145.65</w:t>
            </w:r>
          </w:p>
        </w:tc>
        <w:tc>
          <w:tcPr>
            <w:tcW w:w="1005" w:type="dxa"/>
            <w:vAlign w:val="center"/>
          </w:tcPr>
          <w:p w14:paraId="772D54BC" w14:textId="796F9F5A" w:rsidR="009C2D16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291.30</w:t>
            </w:r>
          </w:p>
        </w:tc>
      </w:tr>
    </w:tbl>
    <w:p w14:paraId="3A0E1E4C" w14:textId="77777777" w:rsidR="009C2D16" w:rsidRDefault="009C2D16" w:rsidP="00A608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AD0A1F" w14:textId="77777777" w:rsidR="009C2D16" w:rsidRDefault="009C2D16" w:rsidP="00A608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9C2D16" w:rsidSect="00870CD5">
          <w:pgSz w:w="16838" w:h="11906" w:orient="landscape"/>
          <w:pgMar w:top="360" w:right="998" w:bottom="270" w:left="1440" w:header="706" w:footer="706" w:gutter="0"/>
          <w:cols w:space="708"/>
          <w:docGrid w:linePitch="360"/>
        </w:sectPr>
      </w:pPr>
    </w:p>
    <w:p w14:paraId="3A107664" w14:textId="699FFF32" w:rsidR="00A608B5" w:rsidRPr="00E5795A" w:rsidRDefault="00A608B5" w:rsidP="00A608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3A1761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249A9BE4" w14:textId="77777777" w:rsidR="00A608B5" w:rsidRPr="00E5795A" w:rsidRDefault="00A608B5" w:rsidP="00A608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5A5B5131" w14:textId="77777777" w:rsidR="00A608B5" w:rsidRPr="00E5795A" w:rsidRDefault="00A608B5" w:rsidP="00A608B5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81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072"/>
        <w:gridCol w:w="1186"/>
        <w:gridCol w:w="1185"/>
        <w:gridCol w:w="1184"/>
        <w:gridCol w:w="1028"/>
        <w:gridCol w:w="1062"/>
        <w:gridCol w:w="1005"/>
      </w:tblGrid>
      <w:tr w:rsidR="00A608B5" w:rsidRPr="00E5795A" w14:paraId="0CE972A6" w14:textId="77777777" w:rsidTr="00ED5E5F">
        <w:trPr>
          <w:trHeight w:val="71"/>
        </w:trPr>
        <w:tc>
          <w:tcPr>
            <w:tcW w:w="1329" w:type="dxa"/>
            <w:vMerge w:val="restart"/>
            <w:vAlign w:val="center"/>
          </w:tcPr>
          <w:p w14:paraId="7C46BD0F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40CFD6BE" w14:textId="77777777" w:rsidR="00A608B5" w:rsidRPr="00E5795A" w:rsidRDefault="00A608B5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006E1F41" w14:textId="77777777" w:rsidR="00A608B5" w:rsidRPr="00E5795A" w:rsidRDefault="00A608B5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1BB1A721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09655E68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443" w:type="dxa"/>
            <w:gridSpan w:val="3"/>
          </w:tcPr>
          <w:p w14:paraId="10E36A5A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184" w:type="dxa"/>
            <w:vMerge w:val="restart"/>
            <w:tcBorders>
              <w:right w:val="single" w:sz="4" w:space="0" w:color="auto"/>
            </w:tcBorders>
            <w:vAlign w:val="center"/>
          </w:tcPr>
          <w:p w14:paraId="7F73C11E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095" w:type="dxa"/>
            <w:gridSpan w:val="3"/>
            <w:tcBorders>
              <w:right w:val="single" w:sz="4" w:space="0" w:color="auto"/>
            </w:tcBorders>
            <w:vAlign w:val="center"/>
          </w:tcPr>
          <w:p w14:paraId="16C489DC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A608B5" w:rsidRPr="00E5795A" w14:paraId="34C36725" w14:textId="77777777" w:rsidTr="00ED5E5F">
        <w:trPr>
          <w:trHeight w:val="60"/>
        </w:trPr>
        <w:tc>
          <w:tcPr>
            <w:tcW w:w="1329" w:type="dxa"/>
            <w:vMerge/>
          </w:tcPr>
          <w:p w14:paraId="72E006D8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177383AF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458F83C0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2DBE38EA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759A2C84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36AAB70B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4E3CFAD6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 w:val="restart"/>
            <w:vAlign w:val="center"/>
          </w:tcPr>
          <w:p w14:paraId="146FB56B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86" w:type="dxa"/>
            <w:vMerge w:val="restart"/>
            <w:vAlign w:val="center"/>
          </w:tcPr>
          <w:p w14:paraId="1C8F7CE6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185" w:type="dxa"/>
            <w:vMerge w:val="restart"/>
            <w:vAlign w:val="center"/>
          </w:tcPr>
          <w:p w14:paraId="47B751C8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84" w:type="dxa"/>
            <w:vMerge/>
            <w:tcBorders>
              <w:right w:val="single" w:sz="4" w:space="0" w:color="auto"/>
            </w:tcBorders>
            <w:vAlign w:val="center"/>
          </w:tcPr>
          <w:p w14:paraId="5EC93168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5" w:type="dxa"/>
            <w:gridSpan w:val="3"/>
            <w:tcBorders>
              <w:left w:val="single" w:sz="4" w:space="0" w:color="auto"/>
            </w:tcBorders>
            <w:vAlign w:val="center"/>
          </w:tcPr>
          <w:p w14:paraId="6779551F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A608B5" w:rsidRPr="00E5795A" w14:paraId="53BC4F72" w14:textId="77777777" w:rsidTr="00ED5E5F">
        <w:trPr>
          <w:trHeight w:val="60"/>
        </w:trPr>
        <w:tc>
          <w:tcPr>
            <w:tcW w:w="1329" w:type="dxa"/>
            <w:vMerge/>
          </w:tcPr>
          <w:p w14:paraId="4758CAF6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346F1503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2485DF2C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3ECF4E9C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32079648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681D194D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3F609450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772685C5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</w:tcPr>
          <w:p w14:paraId="1BE6C610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7F491213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right w:val="single" w:sz="4" w:space="0" w:color="auto"/>
            </w:tcBorders>
          </w:tcPr>
          <w:p w14:paraId="314760EF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1A5E7862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353D0CFC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005" w:type="dxa"/>
            <w:vAlign w:val="center"/>
          </w:tcPr>
          <w:p w14:paraId="02280108" w14:textId="77777777" w:rsidR="00A608B5" w:rsidRPr="00E5795A" w:rsidRDefault="00A608B5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9C2D16" w:rsidRPr="00E5795A" w14:paraId="043DA22B" w14:textId="77777777" w:rsidTr="00DC5331">
        <w:trPr>
          <w:trHeight w:val="1932"/>
        </w:trPr>
        <w:tc>
          <w:tcPr>
            <w:tcW w:w="1329" w:type="dxa"/>
            <w:vAlign w:val="center"/>
          </w:tcPr>
          <w:p w14:paraId="25F8DA16" w14:textId="77777777" w:rsidR="009C2D16" w:rsidRDefault="009C2D16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56D35702" w14:textId="37D4DC33" w:rsidR="009C2D16" w:rsidRDefault="009C2D16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Pradhan Mantri Jan Man Yojana – Construction of Anganwadi Building (CSS)</w:t>
            </w:r>
          </w:p>
        </w:tc>
        <w:tc>
          <w:tcPr>
            <w:tcW w:w="1133" w:type="dxa"/>
            <w:vAlign w:val="center"/>
          </w:tcPr>
          <w:p w14:paraId="04BDB97A" w14:textId="33C422B9" w:rsidR="009C2D16" w:rsidRPr="00E5795A" w:rsidRDefault="009C2D16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7D813750" w14:textId="46BBFF95" w:rsidR="009C2D16" w:rsidRPr="00E5795A" w:rsidRDefault="00050E3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648.00</w:t>
            </w:r>
          </w:p>
        </w:tc>
        <w:tc>
          <w:tcPr>
            <w:tcW w:w="1115" w:type="dxa"/>
            <w:vAlign w:val="center"/>
          </w:tcPr>
          <w:p w14:paraId="6133E887" w14:textId="54DCDB06" w:rsidR="009C2D16" w:rsidRPr="00E5795A" w:rsidRDefault="00050E3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1F6C759C" w14:textId="213B7E63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648.00</w:t>
            </w:r>
          </w:p>
        </w:tc>
        <w:tc>
          <w:tcPr>
            <w:tcW w:w="1082" w:type="dxa"/>
            <w:vAlign w:val="center"/>
          </w:tcPr>
          <w:p w14:paraId="1EE8B119" w14:textId="0FC6FC5B" w:rsidR="009C2D16" w:rsidRPr="00E5795A" w:rsidRDefault="009C2D16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5FDED43D" w14:textId="28A2F055" w:rsidR="009C2D16" w:rsidRPr="00E5795A" w:rsidRDefault="00050E3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631.26</w:t>
            </w:r>
          </w:p>
        </w:tc>
        <w:tc>
          <w:tcPr>
            <w:tcW w:w="1186" w:type="dxa"/>
            <w:vAlign w:val="center"/>
          </w:tcPr>
          <w:p w14:paraId="0280FEEE" w14:textId="7D671EC2" w:rsidR="009C2D16" w:rsidRPr="00E5795A" w:rsidRDefault="00050E32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29C0B0FA" w14:textId="0999846C" w:rsidR="009C2D16" w:rsidRPr="00E5795A" w:rsidRDefault="009C2D16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631.26</w:t>
            </w:r>
          </w:p>
        </w:tc>
        <w:tc>
          <w:tcPr>
            <w:tcW w:w="1184" w:type="dxa"/>
            <w:vAlign w:val="center"/>
          </w:tcPr>
          <w:p w14:paraId="6052295B" w14:textId="525F9E70" w:rsidR="009C2D16" w:rsidRPr="00E5795A" w:rsidRDefault="00935941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4B09844A" w14:textId="1E42AB3D" w:rsidR="009C2D16" w:rsidRDefault="00935941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4724EADE" w14:textId="2421E2C1" w:rsidR="009C2D16" w:rsidRDefault="00935941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6E531446" w14:textId="0FE43664" w:rsidR="009C2D16" w:rsidRDefault="00935941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33F2A" w:rsidRPr="00E5795A" w14:paraId="7DBFC4F5" w14:textId="77777777" w:rsidTr="00ED5E5F">
        <w:trPr>
          <w:trHeight w:val="134"/>
        </w:trPr>
        <w:tc>
          <w:tcPr>
            <w:tcW w:w="1329" w:type="dxa"/>
            <w:vAlign w:val="center"/>
          </w:tcPr>
          <w:p w14:paraId="5FD23968" w14:textId="40F3E91C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Tertiary Care Programme</w:t>
            </w:r>
          </w:p>
        </w:tc>
        <w:tc>
          <w:tcPr>
            <w:tcW w:w="1471" w:type="dxa"/>
            <w:vAlign w:val="center"/>
          </w:tcPr>
          <w:p w14:paraId="1EF1351B" w14:textId="262AD9B0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Strengthening of Tertiary Care for Cancer Scheme under NPCDCS (CSS)</w:t>
            </w:r>
          </w:p>
        </w:tc>
        <w:tc>
          <w:tcPr>
            <w:tcW w:w="1133" w:type="dxa"/>
            <w:vAlign w:val="center"/>
          </w:tcPr>
          <w:p w14:paraId="268F1CFC" w14:textId="54EE0B7B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5B57B0A9" w14:textId="28FB2806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15" w:type="dxa"/>
            <w:vAlign w:val="center"/>
          </w:tcPr>
          <w:p w14:paraId="4E211750" w14:textId="70810AA8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3,416.00</w:t>
            </w:r>
          </w:p>
        </w:tc>
        <w:tc>
          <w:tcPr>
            <w:tcW w:w="1278" w:type="dxa"/>
            <w:vAlign w:val="center"/>
          </w:tcPr>
          <w:p w14:paraId="668842AF" w14:textId="1FA794FA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3,416.00</w:t>
            </w:r>
          </w:p>
        </w:tc>
        <w:tc>
          <w:tcPr>
            <w:tcW w:w="1082" w:type="dxa"/>
            <w:vAlign w:val="center"/>
          </w:tcPr>
          <w:p w14:paraId="14731FA0" w14:textId="2471BCFE" w:rsidR="00233F2A" w:rsidRPr="00E5795A" w:rsidRDefault="0099771C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1F90EDC1" w14:textId="52859219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15FDDA89" w14:textId="694299ED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3,416.00</w:t>
            </w:r>
          </w:p>
        </w:tc>
        <w:tc>
          <w:tcPr>
            <w:tcW w:w="1185" w:type="dxa"/>
            <w:vAlign w:val="center"/>
          </w:tcPr>
          <w:p w14:paraId="46B56FF1" w14:textId="3B1818ED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3,416.00</w:t>
            </w:r>
          </w:p>
        </w:tc>
        <w:tc>
          <w:tcPr>
            <w:tcW w:w="1184" w:type="dxa"/>
            <w:vAlign w:val="center"/>
          </w:tcPr>
          <w:p w14:paraId="399456E7" w14:textId="0130EA74" w:rsidR="00233F2A" w:rsidRPr="00E5795A" w:rsidRDefault="00575C4E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0AD6BA68" w14:textId="4A8E2477" w:rsidR="00233F2A" w:rsidRDefault="00F3342E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5,184.00</w:t>
            </w:r>
          </w:p>
        </w:tc>
        <w:tc>
          <w:tcPr>
            <w:tcW w:w="1062" w:type="dxa"/>
            <w:vAlign w:val="center"/>
          </w:tcPr>
          <w:p w14:paraId="6AB9DD21" w14:textId="00F7D731" w:rsidR="00233F2A" w:rsidRDefault="00F3342E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40.00</w:t>
            </w:r>
          </w:p>
        </w:tc>
        <w:tc>
          <w:tcPr>
            <w:tcW w:w="1005" w:type="dxa"/>
            <w:vAlign w:val="center"/>
          </w:tcPr>
          <w:p w14:paraId="7765216A" w14:textId="093B29B7" w:rsidR="00233F2A" w:rsidRDefault="005900BE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5,224.00</w:t>
            </w:r>
          </w:p>
        </w:tc>
      </w:tr>
      <w:tr w:rsidR="00A27744" w:rsidRPr="00E5795A" w14:paraId="17A5A799" w14:textId="77777777" w:rsidTr="00ED5E5F">
        <w:trPr>
          <w:trHeight w:val="449"/>
        </w:trPr>
        <w:tc>
          <w:tcPr>
            <w:tcW w:w="1329" w:type="dxa"/>
            <w:vMerge w:val="restart"/>
            <w:vAlign w:val="center"/>
          </w:tcPr>
          <w:p w14:paraId="57B8C4C3" w14:textId="2624119B" w:rsidR="00A27744" w:rsidRDefault="00A27744" w:rsidP="00A27744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Strengthen-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Infra-structure for Institutional Training</w:t>
            </w:r>
          </w:p>
        </w:tc>
        <w:tc>
          <w:tcPr>
            <w:tcW w:w="1471" w:type="dxa"/>
            <w:vMerge w:val="restart"/>
            <w:vAlign w:val="center"/>
          </w:tcPr>
          <w:p w14:paraId="66614268" w14:textId="354CBEA8" w:rsidR="00A27744" w:rsidRDefault="00A27744" w:rsidP="00A27744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Scheme of Setting Up of New Polytechnics (General) (CSS)</w:t>
            </w:r>
          </w:p>
        </w:tc>
        <w:tc>
          <w:tcPr>
            <w:tcW w:w="1133" w:type="dxa"/>
            <w:vAlign w:val="center"/>
          </w:tcPr>
          <w:p w14:paraId="3C3D7A41" w14:textId="0EBB0445" w:rsidR="00A27744" w:rsidRPr="00E5795A" w:rsidRDefault="00A27744" w:rsidP="00A27744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1D87EDBA" w14:textId="1596D914" w:rsidR="00A27744" w:rsidRPr="00E5795A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617.70</w:t>
            </w:r>
          </w:p>
        </w:tc>
        <w:tc>
          <w:tcPr>
            <w:tcW w:w="1115" w:type="dxa"/>
            <w:vAlign w:val="center"/>
          </w:tcPr>
          <w:p w14:paraId="02B7B172" w14:textId="7FBE3C81" w:rsidR="00A27744" w:rsidRPr="00E5795A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278" w:type="dxa"/>
            <w:vAlign w:val="center"/>
          </w:tcPr>
          <w:p w14:paraId="5C1F10B8" w14:textId="7390F134" w:rsidR="00A27744" w:rsidRPr="00E5795A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617.82</w:t>
            </w:r>
          </w:p>
        </w:tc>
        <w:tc>
          <w:tcPr>
            <w:tcW w:w="1082" w:type="dxa"/>
            <w:vMerge w:val="restart"/>
            <w:vAlign w:val="center"/>
          </w:tcPr>
          <w:p w14:paraId="2ED1466D" w14:textId="2DD76128" w:rsidR="00A27744" w:rsidRPr="00E5795A" w:rsidRDefault="00A27744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1,032.00</w:t>
            </w:r>
          </w:p>
        </w:tc>
        <w:tc>
          <w:tcPr>
            <w:tcW w:w="1072" w:type="dxa"/>
            <w:vAlign w:val="center"/>
          </w:tcPr>
          <w:p w14:paraId="2D879D70" w14:textId="521BE9C9" w:rsidR="00A27744" w:rsidRPr="00E5795A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46AFA35C" w14:textId="3767404A" w:rsidR="00A27744" w:rsidRPr="00E5795A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5B1AD9CF" w14:textId="5138FDD5" w:rsidR="00A27744" w:rsidRPr="00E5795A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4" w:type="dxa"/>
            <w:vMerge w:val="restart"/>
            <w:vAlign w:val="center"/>
          </w:tcPr>
          <w:p w14:paraId="3022CECA" w14:textId="329AEF0B" w:rsidR="00A27744" w:rsidRPr="00E5795A" w:rsidRDefault="004F68AA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4263E723" w14:textId="3E9D92C6" w:rsidR="00A27744" w:rsidRDefault="00A27744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062" w:type="dxa"/>
            <w:vAlign w:val="center"/>
          </w:tcPr>
          <w:p w14:paraId="0DA6F5B2" w14:textId="05A91D58" w:rsidR="00A27744" w:rsidRDefault="00A27744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592C682F" w14:textId="74D16175" w:rsidR="00A27744" w:rsidRDefault="00A27744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</w:tr>
      <w:tr w:rsidR="00A27744" w:rsidRPr="00E5795A" w14:paraId="45CC8DB5" w14:textId="77777777" w:rsidTr="00ED5E5F">
        <w:trPr>
          <w:trHeight w:val="611"/>
        </w:trPr>
        <w:tc>
          <w:tcPr>
            <w:tcW w:w="1329" w:type="dxa"/>
            <w:vMerge/>
            <w:vAlign w:val="center"/>
          </w:tcPr>
          <w:p w14:paraId="02E0A9C2" w14:textId="77777777" w:rsidR="00A27744" w:rsidRDefault="00A27744" w:rsidP="00A27744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7FDD16A5" w14:textId="77777777" w:rsidR="00A27744" w:rsidRDefault="00A27744" w:rsidP="00A27744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5FBAA75C" w14:textId="379F7C5F" w:rsidR="00A27744" w:rsidRPr="00E5795A" w:rsidRDefault="00A27744" w:rsidP="00A27744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TSP</w:t>
            </w:r>
          </w:p>
        </w:tc>
        <w:tc>
          <w:tcPr>
            <w:tcW w:w="1151" w:type="dxa"/>
            <w:vAlign w:val="center"/>
          </w:tcPr>
          <w:p w14:paraId="16B36917" w14:textId="1413DA6E" w:rsidR="00A27744" w:rsidRPr="00E5795A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1,596.30</w:t>
            </w:r>
          </w:p>
        </w:tc>
        <w:tc>
          <w:tcPr>
            <w:tcW w:w="1115" w:type="dxa"/>
            <w:vAlign w:val="center"/>
          </w:tcPr>
          <w:p w14:paraId="7BD343B6" w14:textId="5B3A4E82" w:rsidR="00A27744" w:rsidRPr="00E5795A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5.02</w:t>
            </w:r>
          </w:p>
        </w:tc>
        <w:tc>
          <w:tcPr>
            <w:tcW w:w="1278" w:type="dxa"/>
            <w:vAlign w:val="center"/>
          </w:tcPr>
          <w:p w14:paraId="72D98B55" w14:textId="09767621" w:rsidR="00A27744" w:rsidRPr="00E5795A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1,601.32</w:t>
            </w:r>
          </w:p>
        </w:tc>
        <w:tc>
          <w:tcPr>
            <w:tcW w:w="1082" w:type="dxa"/>
            <w:vMerge/>
            <w:vAlign w:val="center"/>
          </w:tcPr>
          <w:p w14:paraId="1EC34394" w14:textId="77777777" w:rsidR="00A27744" w:rsidRPr="00E5795A" w:rsidRDefault="00A27744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44043671" w14:textId="669CBC0D" w:rsidR="00A27744" w:rsidRPr="00E5795A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1,376.50</w:t>
            </w:r>
          </w:p>
        </w:tc>
        <w:tc>
          <w:tcPr>
            <w:tcW w:w="1186" w:type="dxa"/>
            <w:vAlign w:val="center"/>
          </w:tcPr>
          <w:p w14:paraId="70A9774C" w14:textId="30646E65" w:rsidR="00A27744" w:rsidRPr="00E5795A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30528E2E" w14:textId="6A8B93CB" w:rsidR="00A27744" w:rsidRPr="00E5795A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1,376.50</w:t>
            </w:r>
          </w:p>
        </w:tc>
        <w:tc>
          <w:tcPr>
            <w:tcW w:w="1184" w:type="dxa"/>
            <w:vMerge/>
            <w:vAlign w:val="center"/>
          </w:tcPr>
          <w:p w14:paraId="6A254004" w14:textId="77777777" w:rsidR="00A27744" w:rsidRPr="00E5795A" w:rsidRDefault="00A27744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3215DA55" w14:textId="56963B43" w:rsidR="00A27744" w:rsidRDefault="00A27744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476.74</w:t>
            </w:r>
          </w:p>
        </w:tc>
        <w:tc>
          <w:tcPr>
            <w:tcW w:w="1062" w:type="dxa"/>
            <w:vAlign w:val="center"/>
          </w:tcPr>
          <w:p w14:paraId="0B65B28B" w14:textId="0C6A2F82" w:rsidR="00A27744" w:rsidRDefault="00A27744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577F32CC" w14:textId="1F94CDE0" w:rsidR="00A27744" w:rsidRDefault="00A27744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476.74</w:t>
            </w:r>
          </w:p>
        </w:tc>
      </w:tr>
      <w:tr w:rsidR="00A27744" w:rsidRPr="00E5795A" w14:paraId="5C5879DD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472CF722" w14:textId="77777777" w:rsidR="00A27744" w:rsidRDefault="00A27744" w:rsidP="00A27744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2311A3E7" w14:textId="77777777" w:rsidR="00A27744" w:rsidRDefault="00A27744" w:rsidP="00A27744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76C99282" w14:textId="7C730FEA" w:rsidR="00A27744" w:rsidRPr="00E5795A" w:rsidRDefault="00A27744" w:rsidP="00A27744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SCSP</w:t>
            </w:r>
          </w:p>
        </w:tc>
        <w:tc>
          <w:tcPr>
            <w:tcW w:w="1151" w:type="dxa"/>
            <w:vAlign w:val="center"/>
          </w:tcPr>
          <w:p w14:paraId="2E066AE8" w14:textId="2CB55AFB" w:rsidR="00A27744" w:rsidRPr="00E5795A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115" w:type="dxa"/>
            <w:vAlign w:val="center"/>
          </w:tcPr>
          <w:p w14:paraId="47400C7D" w14:textId="05AE4C13" w:rsidR="00A27744" w:rsidRPr="00E5795A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278" w:type="dxa"/>
            <w:vAlign w:val="center"/>
          </w:tcPr>
          <w:p w14:paraId="7F2BF8D0" w14:textId="1C7400E7" w:rsidR="00A27744" w:rsidRPr="00E5795A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100.01</w:t>
            </w:r>
          </w:p>
        </w:tc>
        <w:tc>
          <w:tcPr>
            <w:tcW w:w="1082" w:type="dxa"/>
            <w:vMerge/>
            <w:vAlign w:val="center"/>
          </w:tcPr>
          <w:p w14:paraId="54F548DC" w14:textId="77777777" w:rsidR="00A27744" w:rsidRPr="00E5795A" w:rsidRDefault="00A27744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14:paraId="60F8FF27" w14:textId="40916CEF" w:rsidR="00A27744" w:rsidRPr="00E5795A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6" w:type="dxa"/>
            <w:vAlign w:val="center"/>
          </w:tcPr>
          <w:p w14:paraId="4B617633" w14:textId="113461FE" w:rsidR="00A27744" w:rsidRPr="00E5795A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7500661B" w14:textId="5B01C2A1" w:rsidR="00A27744" w:rsidRPr="00E5795A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4" w:type="dxa"/>
            <w:vMerge/>
            <w:vAlign w:val="center"/>
          </w:tcPr>
          <w:p w14:paraId="2B5A0302" w14:textId="77777777" w:rsidR="00A27744" w:rsidRPr="00E5795A" w:rsidRDefault="00A27744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37323E77" w14:textId="57E78865" w:rsidR="00A27744" w:rsidRDefault="00A27744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75.48</w:t>
            </w:r>
          </w:p>
        </w:tc>
        <w:tc>
          <w:tcPr>
            <w:tcW w:w="1062" w:type="dxa"/>
            <w:vAlign w:val="center"/>
          </w:tcPr>
          <w:p w14:paraId="1D9333CC" w14:textId="15CA2AAF" w:rsidR="00A27744" w:rsidRDefault="00A27744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3336E769" w14:textId="2AAAD455" w:rsidR="00A27744" w:rsidRDefault="00A27744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75.48</w:t>
            </w:r>
          </w:p>
        </w:tc>
      </w:tr>
      <w:tr w:rsidR="00A27744" w:rsidRPr="00E5795A" w14:paraId="292F2727" w14:textId="77777777" w:rsidTr="00ED5E5F">
        <w:trPr>
          <w:trHeight w:val="134"/>
        </w:trPr>
        <w:tc>
          <w:tcPr>
            <w:tcW w:w="1329" w:type="dxa"/>
            <w:vMerge/>
            <w:vAlign w:val="center"/>
          </w:tcPr>
          <w:p w14:paraId="3D95D7DC" w14:textId="77777777" w:rsidR="00A27744" w:rsidRDefault="00A27744" w:rsidP="00A27744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3886F11C" w14:textId="633EEF04" w:rsidR="00A27744" w:rsidRDefault="00A27744" w:rsidP="00A27744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Upgradation of Existing Government ITIs into Model it is (CSS)</w:t>
            </w:r>
          </w:p>
        </w:tc>
        <w:tc>
          <w:tcPr>
            <w:tcW w:w="1133" w:type="dxa"/>
            <w:vAlign w:val="center"/>
          </w:tcPr>
          <w:p w14:paraId="2BDC7F03" w14:textId="00644985" w:rsidR="00A27744" w:rsidRDefault="00A27744" w:rsidP="00A27744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450166A3" w14:textId="2265175C" w:rsidR="00A27744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200.00</w:t>
            </w:r>
          </w:p>
        </w:tc>
        <w:tc>
          <w:tcPr>
            <w:tcW w:w="1115" w:type="dxa"/>
            <w:vAlign w:val="center"/>
          </w:tcPr>
          <w:p w14:paraId="61CB5F2B" w14:textId="1B3DE610" w:rsidR="00A27744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520EDA4C" w14:textId="30AFBA2C" w:rsidR="00A27744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200.00</w:t>
            </w:r>
          </w:p>
        </w:tc>
        <w:tc>
          <w:tcPr>
            <w:tcW w:w="1082" w:type="dxa"/>
            <w:vAlign w:val="center"/>
          </w:tcPr>
          <w:p w14:paraId="1ED9821C" w14:textId="6085F2F6" w:rsidR="00A27744" w:rsidRPr="00E5795A" w:rsidRDefault="00A27744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2" w:type="dxa"/>
            <w:vAlign w:val="center"/>
          </w:tcPr>
          <w:p w14:paraId="19612040" w14:textId="0DC6C46D" w:rsidR="00A27744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60.00</w:t>
            </w:r>
          </w:p>
        </w:tc>
        <w:tc>
          <w:tcPr>
            <w:tcW w:w="1186" w:type="dxa"/>
            <w:vAlign w:val="center"/>
          </w:tcPr>
          <w:p w14:paraId="3E1EF3F1" w14:textId="1D6A4325" w:rsidR="00A27744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85" w:type="dxa"/>
            <w:vAlign w:val="center"/>
          </w:tcPr>
          <w:p w14:paraId="44814356" w14:textId="109EA91A" w:rsidR="00A27744" w:rsidRDefault="00A27744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60.00</w:t>
            </w:r>
          </w:p>
        </w:tc>
        <w:tc>
          <w:tcPr>
            <w:tcW w:w="1184" w:type="dxa"/>
            <w:vAlign w:val="center"/>
          </w:tcPr>
          <w:p w14:paraId="2E010B77" w14:textId="089FF643" w:rsidR="00A27744" w:rsidRPr="00E5795A" w:rsidRDefault="00066F17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7921AA2C" w14:textId="36B9C1F7" w:rsidR="00A27744" w:rsidRDefault="00066F17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1B8A40F0" w14:textId="53CEF960" w:rsidR="00A27744" w:rsidRDefault="00066F17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21EA00D8" w14:textId="280AE5AB" w:rsidR="00A27744" w:rsidRDefault="00066F17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</w:tbl>
    <w:p w14:paraId="2BAC0A00" w14:textId="77777777" w:rsidR="00E54B18" w:rsidRDefault="00E54B18">
      <w:pPr>
        <w:sectPr w:rsidR="00E54B18" w:rsidSect="00870CD5">
          <w:pgSz w:w="16838" w:h="11906" w:orient="landscape"/>
          <w:pgMar w:top="360" w:right="998" w:bottom="270" w:left="1440" w:header="706" w:footer="706" w:gutter="0"/>
          <w:cols w:space="708"/>
          <w:docGrid w:linePitch="360"/>
        </w:sectPr>
      </w:pPr>
    </w:p>
    <w:p w14:paraId="02087AA5" w14:textId="27BE1D02" w:rsidR="00E54B18" w:rsidRPr="00E5795A" w:rsidRDefault="00E54B18" w:rsidP="00E54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3A1761">
        <w:rPr>
          <w:rFonts w:ascii="Times New Roman" w:hAnsi="Times New Roman" w:cs="Times New Roman"/>
          <w:b/>
          <w:sz w:val="24"/>
          <w:szCs w:val="24"/>
        </w:rPr>
        <w:t>- contd.</w:t>
      </w:r>
    </w:p>
    <w:p w14:paraId="1A55BAD9" w14:textId="77777777" w:rsidR="00E54B18" w:rsidRPr="00E5795A" w:rsidRDefault="00E54B18" w:rsidP="00E54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65EDE56F" w14:textId="77777777" w:rsidR="00E54B18" w:rsidRPr="00E5795A" w:rsidRDefault="00E54B18" w:rsidP="00E54B18">
      <w:pPr>
        <w:spacing w:after="0" w:line="240" w:lineRule="auto"/>
        <w:ind w:left="-1260" w:right="-7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</w:t>
      </w:r>
      <w:r w:rsidRPr="00606BE5">
        <w:rPr>
          <w:rFonts w:ascii="Rupee Foradian" w:hAnsi="Rupee Foradian" w:cs="Times New Roman"/>
          <w:b/>
          <w:sz w:val="24"/>
          <w:szCs w:val="24"/>
        </w:rPr>
        <w:t>`</w:t>
      </w:r>
      <w:r w:rsidRPr="00E5795A">
        <w:rPr>
          <w:rFonts w:ascii="Times New Roman" w:hAnsi="Times New Roman" w:cs="Times New Roman"/>
          <w:b/>
          <w:sz w:val="24"/>
          <w:szCs w:val="24"/>
        </w:rPr>
        <w:t xml:space="preserve"> in lakh)</w:t>
      </w:r>
    </w:p>
    <w:tbl>
      <w:tblPr>
        <w:tblStyle w:val="TableGrid"/>
        <w:tblW w:w="16281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1329"/>
        <w:gridCol w:w="1471"/>
        <w:gridCol w:w="1133"/>
        <w:gridCol w:w="1151"/>
        <w:gridCol w:w="1115"/>
        <w:gridCol w:w="1278"/>
        <w:gridCol w:w="1082"/>
        <w:gridCol w:w="1143"/>
        <w:gridCol w:w="990"/>
        <w:gridCol w:w="1260"/>
        <w:gridCol w:w="1234"/>
        <w:gridCol w:w="1028"/>
        <w:gridCol w:w="1062"/>
        <w:gridCol w:w="1005"/>
      </w:tblGrid>
      <w:tr w:rsidR="00E54B18" w:rsidRPr="00E5795A" w14:paraId="169FEC55" w14:textId="77777777" w:rsidTr="001267B4">
        <w:trPr>
          <w:trHeight w:val="71"/>
        </w:trPr>
        <w:tc>
          <w:tcPr>
            <w:tcW w:w="1329" w:type="dxa"/>
            <w:vMerge w:val="restart"/>
            <w:vAlign w:val="center"/>
          </w:tcPr>
          <w:p w14:paraId="7287B28E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Schemes</w:t>
            </w:r>
          </w:p>
        </w:tc>
        <w:tc>
          <w:tcPr>
            <w:tcW w:w="1471" w:type="dxa"/>
            <w:vMerge w:val="restart"/>
          </w:tcPr>
          <w:p w14:paraId="5AD9EC9E" w14:textId="77777777" w:rsidR="00E54B18" w:rsidRPr="00E5795A" w:rsidRDefault="00E54B18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Scheme under Expenditure Head of Account</w:t>
            </w:r>
          </w:p>
        </w:tc>
        <w:tc>
          <w:tcPr>
            <w:tcW w:w="1133" w:type="dxa"/>
            <w:vMerge w:val="restart"/>
          </w:tcPr>
          <w:p w14:paraId="75574D20" w14:textId="77777777" w:rsidR="00E54B18" w:rsidRPr="00E5795A" w:rsidRDefault="00E54B18" w:rsidP="00331B39">
            <w:pPr>
              <w:ind w:left="-87" w:right="-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Normal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Tribal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/ Scheduled Caste</w:t>
            </w:r>
          </w:p>
        </w:tc>
        <w:tc>
          <w:tcPr>
            <w:tcW w:w="3544" w:type="dxa"/>
            <w:gridSpan w:val="3"/>
            <w:vAlign w:val="center"/>
          </w:tcPr>
          <w:p w14:paraId="3136BBC3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Provision 2023-24</w:t>
            </w:r>
          </w:p>
        </w:tc>
        <w:tc>
          <w:tcPr>
            <w:tcW w:w="1082" w:type="dxa"/>
            <w:vMerge w:val="restart"/>
            <w:vAlign w:val="center"/>
          </w:tcPr>
          <w:p w14:paraId="1BCDFA7D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393" w:type="dxa"/>
            <w:gridSpan w:val="3"/>
          </w:tcPr>
          <w:p w14:paraId="480F4E4C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2023-24</w:t>
            </w:r>
          </w:p>
        </w:tc>
        <w:tc>
          <w:tcPr>
            <w:tcW w:w="1234" w:type="dxa"/>
            <w:vMerge w:val="restart"/>
            <w:tcBorders>
              <w:right w:val="single" w:sz="4" w:space="0" w:color="auto"/>
            </w:tcBorders>
            <w:vAlign w:val="center"/>
          </w:tcPr>
          <w:p w14:paraId="0E3B9EFE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Release</w:t>
            </w:r>
          </w:p>
        </w:tc>
        <w:tc>
          <w:tcPr>
            <w:tcW w:w="3095" w:type="dxa"/>
            <w:gridSpan w:val="3"/>
            <w:tcBorders>
              <w:right w:val="single" w:sz="4" w:space="0" w:color="auto"/>
            </w:tcBorders>
            <w:vAlign w:val="center"/>
          </w:tcPr>
          <w:p w14:paraId="204F2089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2022-23</w:t>
            </w:r>
          </w:p>
        </w:tc>
      </w:tr>
      <w:tr w:rsidR="00E54B18" w:rsidRPr="00E5795A" w14:paraId="5186D84F" w14:textId="77777777" w:rsidTr="00B67648">
        <w:trPr>
          <w:trHeight w:val="60"/>
        </w:trPr>
        <w:tc>
          <w:tcPr>
            <w:tcW w:w="1329" w:type="dxa"/>
            <w:vMerge/>
          </w:tcPr>
          <w:p w14:paraId="103A3413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23EC8369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437A2A10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40AC7643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115" w:type="dxa"/>
            <w:vMerge w:val="restart"/>
            <w:vAlign w:val="center"/>
          </w:tcPr>
          <w:p w14:paraId="3341C900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78" w:type="dxa"/>
            <w:vMerge w:val="restart"/>
            <w:vAlign w:val="center"/>
          </w:tcPr>
          <w:p w14:paraId="7DC8C49C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2" w:type="dxa"/>
            <w:vMerge/>
            <w:vAlign w:val="center"/>
          </w:tcPr>
          <w:p w14:paraId="1A2B9D0B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3" w:type="dxa"/>
            <w:vMerge w:val="restart"/>
            <w:vAlign w:val="center"/>
          </w:tcPr>
          <w:p w14:paraId="163478F4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990" w:type="dxa"/>
            <w:vMerge w:val="restart"/>
            <w:vAlign w:val="center"/>
          </w:tcPr>
          <w:p w14:paraId="7610E6D4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260" w:type="dxa"/>
            <w:vMerge w:val="restart"/>
            <w:vAlign w:val="center"/>
          </w:tcPr>
          <w:p w14:paraId="01744A15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234" w:type="dxa"/>
            <w:vMerge/>
            <w:tcBorders>
              <w:right w:val="single" w:sz="4" w:space="0" w:color="auto"/>
            </w:tcBorders>
            <w:vAlign w:val="center"/>
          </w:tcPr>
          <w:p w14:paraId="654AACDE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5" w:type="dxa"/>
            <w:gridSpan w:val="3"/>
            <w:tcBorders>
              <w:left w:val="single" w:sz="4" w:space="0" w:color="auto"/>
            </w:tcBorders>
            <w:vAlign w:val="center"/>
          </w:tcPr>
          <w:p w14:paraId="7CD6A50D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Expenditure</w:t>
            </w:r>
          </w:p>
        </w:tc>
      </w:tr>
      <w:tr w:rsidR="00E54B18" w:rsidRPr="00E5795A" w14:paraId="501AADB2" w14:textId="77777777" w:rsidTr="00B67648">
        <w:trPr>
          <w:trHeight w:val="60"/>
        </w:trPr>
        <w:tc>
          <w:tcPr>
            <w:tcW w:w="1329" w:type="dxa"/>
            <w:vMerge/>
          </w:tcPr>
          <w:p w14:paraId="3D2540D1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14:paraId="59345DE7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490347CD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14:paraId="1DE657FF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28CA80EB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14:paraId="7BC08272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14:paraId="23594FC5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3" w:type="dxa"/>
            <w:vMerge/>
            <w:vAlign w:val="center"/>
          </w:tcPr>
          <w:p w14:paraId="3455F1E3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14:paraId="602D6994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493843FB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4" w:type="dxa"/>
            <w:vMerge/>
            <w:tcBorders>
              <w:right w:val="single" w:sz="4" w:space="0" w:color="auto"/>
            </w:tcBorders>
          </w:tcPr>
          <w:p w14:paraId="0E94DFA2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</w:tcPr>
          <w:p w14:paraId="00540F77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GOI Share</w:t>
            </w:r>
          </w:p>
        </w:tc>
        <w:tc>
          <w:tcPr>
            <w:tcW w:w="1062" w:type="dxa"/>
          </w:tcPr>
          <w:p w14:paraId="33E1F1E4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State Share</w:t>
            </w:r>
          </w:p>
        </w:tc>
        <w:tc>
          <w:tcPr>
            <w:tcW w:w="1005" w:type="dxa"/>
            <w:vAlign w:val="center"/>
          </w:tcPr>
          <w:p w14:paraId="7E09915E" w14:textId="77777777" w:rsidR="00E54B18" w:rsidRPr="00E5795A" w:rsidRDefault="00E54B18" w:rsidP="00331B39">
            <w:pPr>
              <w:ind w:left="-87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95A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233F2A" w:rsidRPr="00E5795A" w14:paraId="7EF5D8DC" w14:textId="77777777" w:rsidTr="00B67648">
        <w:trPr>
          <w:trHeight w:val="134"/>
        </w:trPr>
        <w:tc>
          <w:tcPr>
            <w:tcW w:w="1329" w:type="dxa"/>
            <w:vAlign w:val="center"/>
          </w:tcPr>
          <w:p w14:paraId="5C5A1CF4" w14:textId="199BAA9A" w:rsidR="00233F2A" w:rsidRDefault="00233F2A" w:rsidP="00381A7F">
            <w:pPr>
              <w:ind w:left="-69" w:right="-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Skill Strengthening for Industrial Value Enhance-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(STRIVE)</w:t>
            </w:r>
          </w:p>
        </w:tc>
        <w:tc>
          <w:tcPr>
            <w:tcW w:w="1471" w:type="dxa"/>
            <w:vAlign w:val="center"/>
          </w:tcPr>
          <w:p w14:paraId="08159D01" w14:textId="7E6964A6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Skill Strengthening for Industrial Value Enhancements (CS)</w:t>
            </w:r>
          </w:p>
        </w:tc>
        <w:tc>
          <w:tcPr>
            <w:tcW w:w="1133" w:type="dxa"/>
            <w:vAlign w:val="center"/>
          </w:tcPr>
          <w:p w14:paraId="4034DE92" w14:textId="049063F3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474B4B26" w14:textId="299FBD8C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500.00</w:t>
            </w:r>
          </w:p>
        </w:tc>
        <w:tc>
          <w:tcPr>
            <w:tcW w:w="1115" w:type="dxa"/>
            <w:vAlign w:val="center"/>
          </w:tcPr>
          <w:p w14:paraId="2E8ECEEA" w14:textId="5C3E38A6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37A4C63E" w14:textId="2CE115D5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500.00</w:t>
            </w:r>
          </w:p>
        </w:tc>
        <w:tc>
          <w:tcPr>
            <w:tcW w:w="1082" w:type="dxa"/>
            <w:vAlign w:val="center"/>
          </w:tcPr>
          <w:p w14:paraId="47560D31" w14:textId="503FE08D" w:rsidR="00233F2A" w:rsidRPr="00E5795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143" w:type="dxa"/>
            <w:vAlign w:val="center"/>
          </w:tcPr>
          <w:p w14:paraId="4B44F461" w14:textId="19F0CE2D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500.00</w:t>
            </w:r>
          </w:p>
        </w:tc>
        <w:tc>
          <w:tcPr>
            <w:tcW w:w="990" w:type="dxa"/>
            <w:vAlign w:val="center"/>
          </w:tcPr>
          <w:p w14:paraId="2F601670" w14:textId="103BB932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1449A16E" w14:textId="6C17CAAF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500.00</w:t>
            </w:r>
          </w:p>
        </w:tc>
        <w:tc>
          <w:tcPr>
            <w:tcW w:w="1234" w:type="dxa"/>
            <w:vAlign w:val="center"/>
          </w:tcPr>
          <w:p w14:paraId="67C2AB29" w14:textId="5A6025F7" w:rsidR="00233F2A" w:rsidRPr="00E5795A" w:rsidRDefault="00DF6CA4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322D388F" w14:textId="6806D81F" w:rsidR="00233F2A" w:rsidRDefault="00DF6CA4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116.71</w:t>
            </w:r>
          </w:p>
        </w:tc>
        <w:tc>
          <w:tcPr>
            <w:tcW w:w="1062" w:type="dxa"/>
            <w:vAlign w:val="center"/>
          </w:tcPr>
          <w:p w14:paraId="0BDF98AC" w14:textId="50ACA0BF" w:rsidR="00233F2A" w:rsidRDefault="00DF6CA4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1BF0C658" w14:textId="05F920CF" w:rsidR="00233F2A" w:rsidRDefault="00DC2661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F6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16.71</w:t>
            </w:r>
          </w:p>
        </w:tc>
      </w:tr>
      <w:tr w:rsidR="00233F2A" w:rsidRPr="00E5795A" w14:paraId="649DEA06" w14:textId="77777777" w:rsidTr="00B67648">
        <w:trPr>
          <w:trHeight w:val="134"/>
        </w:trPr>
        <w:tc>
          <w:tcPr>
            <w:tcW w:w="1329" w:type="dxa"/>
            <w:vAlign w:val="center"/>
          </w:tcPr>
          <w:p w14:paraId="35396DFF" w14:textId="1927DCEC" w:rsidR="00233F2A" w:rsidRDefault="00233F2A" w:rsidP="00233F2A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India Literacy Programme (NILP)</w:t>
            </w:r>
          </w:p>
        </w:tc>
        <w:tc>
          <w:tcPr>
            <w:tcW w:w="1471" w:type="dxa"/>
            <w:vAlign w:val="center"/>
          </w:tcPr>
          <w:p w14:paraId="773D9252" w14:textId="0302B464" w:rsidR="00233F2A" w:rsidRDefault="00233F2A" w:rsidP="00233F2A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India Literacy Programme (CSS)</w:t>
            </w:r>
          </w:p>
        </w:tc>
        <w:tc>
          <w:tcPr>
            <w:tcW w:w="1133" w:type="dxa"/>
            <w:vAlign w:val="center"/>
          </w:tcPr>
          <w:p w14:paraId="102346F5" w14:textId="4566E6E7" w:rsidR="00233F2A" w:rsidRPr="00E5795A" w:rsidRDefault="00233F2A" w:rsidP="00233F2A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3465DF86" w14:textId="0858AD79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238.92</w:t>
            </w:r>
          </w:p>
        </w:tc>
        <w:tc>
          <w:tcPr>
            <w:tcW w:w="1115" w:type="dxa"/>
            <w:vAlign w:val="center"/>
          </w:tcPr>
          <w:p w14:paraId="433CEC33" w14:textId="33C86C68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159.28</w:t>
            </w:r>
          </w:p>
        </w:tc>
        <w:tc>
          <w:tcPr>
            <w:tcW w:w="1278" w:type="dxa"/>
            <w:vAlign w:val="center"/>
          </w:tcPr>
          <w:p w14:paraId="133E362C" w14:textId="62170138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398.20</w:t>
            </w:r>
          </w:p>
        </w:tc>
        <w:tc>
          <w:tcPr>
            <w:tcW w:w="1082" w:type="dxa"/>
            <w:vAlign w:val="center"/>
          </w:tcPr>
          <w:p w14:paraId="54B10110" w14:textId="19B84D19" w:rsidR="00233F2A" w:rsidRPr="00E5795A" w:rsidRDefault="00233F2A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140.81</w:t>
            </w:r>
          </w:p>
        </w:tc>
        <w:tc>
          <w:tcPr>
            <w:tcW w:w="1143" w:type="dxa"/>
            <w:vAlign w:val="center"/>
          </w:tcPr>
          <w:p w14:paraId="25829CCE" w14:textId="51C02E71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140.81</w:t>
            </w:r>
          </w:p>
        </w:tc>
        <w:tc>
          <w:tcPr>
            <w:tcW w:w="990" w:type="dxa"/>
            <w:vAlign w:val="center"/>
          </w:tcPr>
          <w:p w14:paraId="1EC64415" w14:textId="555FBBC2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93.87</w:t>
            </w:r>
          </w:p>
        </w:tc>
        <w:tc>
          <w:tcPr>
            <w:tcW w:w="1260" w:type="dxa"/>
            <w:vAlign w:val="center"/>
          </w:tcPr>
          <w:p w14:paraId="372EAAC7" w14:textId="6A9669FF" w:rsidR="00233F2A" w:rsidRPr="00E5795A" w:rsidRDefault="00233F2A" w:rsidP="00EE3EAE">
            <w:pPr>
              <w:ind w:left="-155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234.68</w:t>
            </w:r>
          </w:p>
        </w:tc>
        <w:tc>
          <w:tcPr>
            <w:tcW w:w="1234" w:type="dxa"/>
            <w:vAlign w:val="center"/>
          </w:tcPr>
          <w:p w14:paraId="145A6345" w14:textId="31347DCA" w:rsidR="00233F2A" w:rsidRPr="00E5795A" w:rsidRDefault="00DB6B09" w:rsidP="00EE3EAE">
            <w:pPr>
              <w:ind w:left="-1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6A9F12C6" w14:textId="3509222C" w:rsidR="00233F2A" w:rsidRDefault="00DB6B09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73A0256C" w14:textId="311EDF5D" w:rsidR="00233F2A" w:rsidRDefault="00DB6B09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61C884DD" w14:textId="2EB7C059" w:rsidR="00233F2A" w:rsidRDefault="00DB6B09" w:rsidP="00EE3EAE">
            <w:pPr>
              <w:ind w:left="-1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  <w:tr w:rsidR="00233F2A" w:rsidRPr="00E5795A" w14:paraId="7399AD1D" w14:textId="77777777" w:rsidTr="00ED5E5F">
        <w:trPr>
          <w:trHeight w:val="134"/>
        </w:trPr>
        <w:tc>
          <w:tcPr>
            <w:tcW w:w="16281" w:type="dxa"/>
            <w:gridSpan w:val="14"/>
            <w:vAlign w:val="center"/>
          </w:tcPr>
          <w:p w14:paraId="64678D04" w14:textId="4EA73E73" w:rsidR="00233F2A" w:rsidRPr="0045289D" w:rsidRDefault="00233F2A" w:rsidP="00233F2A">
            <w:pPr>
              <w:ind w:left="-30" w:right="-6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Others</w:t>
            </w:r>
          </w:p>
        </w:tc>
      </w:tr>
      <w:tr w:rsidR="00397DD3" w:rsidRPr="00E5795A" w14:paraId="3F1441E2" w14:textId="77777777" w:rsidTr="00B67648">
        <w:trPr>
          <w:trHeight w:val="134"/>
        </w:trPr>
        <w:tc>
          <w:tcPr>
            <w:tcW w:w="1329" w:type="dxa"/>
            <w:vMerge w:val="restart"/>
            <w:vAlign w:val="center"/>
          </w:tcPr>
          <w:p w14:paraId="35D7096D" w14:textId="77777777" w:rsidR="00397DD3" w:rsidRDefault="00397DD3" w:rsidP="00397DD3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vAlign w:val="center"/>
          </w:tcPr>
          <w:p w14:paraId="15916754" w14:textId="094FFC1F" w:rsidR="00397DD3" w:rsidRDefault="00397DD3" w:rsidP="00397DD3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Catalyst Development Programme (CSS</w:t>
            </w:r>
          </w:p>
        </w:tc>
        <w:tc>
          <w:tcPr>
            <w:tcW w:w="1133" w:type="dxa"/>
            <w:vMerge w:val="restart"/>
            <w:vAlign w:val="center"/>
          </w:tcPr>
          <w:p w14:paraId="0635B4FF" w14:textId="1D2217CD" w:rsidR="00397DD3" w:rsidRDefault="00397DD3" w:rsidP="00397DD3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Merge w:val="restart"/>
            <w:vAlign w:val="center"/>
          </w:tcPr>
          <w:p w14:paraId="556D45F2" w14:textId="2CA2A07C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15" w:type="dxa"/>
            <w:vMerge w:val="restart"/>
            <w:vAlign w:val="center"/>
          </w:tcPr>
          <w:p w14:paraId="5C212E4D" w14:textId="66D9B119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515.00</w:t>
            </w:r>
          </w:p>
        </w:tc>
        <w:tc>
          <w:tcPr>
            <w:tcW w:w="1278" w:type="dxa"/>
            <w:vMerge w:val="restart"/>
            <w:vAlign w:val="center"/>
          </w:tcPr>
          <w:p w14:paraId="7FFA348F" w14:textId="1B820A08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515.00</w:t>
            </w:r>
          </w:p>
        </w:tc>
        <w:tc>
          <w:tcPr>
            <w:tcW w:w="1082" w:type="dxa"/>
            <w:vMerge w:val="restart"/>
            <w:vAlign w:val="center"/>
          </w:tcPr>
          <w:p w14:paraId="3CBF4411" w14:textId="640BAC37" w:rsidR="00397DD3" w:rsidRPr="00E5795A" w:rsidRDefault="00397DD3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43" w:type="dxa"/>
            <w:vMerge w:val="restart"/>
            <w:vAlign w:val="center"/>
          </w:tcPr>
          <w:p w14:paraId="10A30C3B" w14:textId="71DFE7D1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90" w:type="dxa"/>
            <w:vMerge w:val="restart"/>
            <w:vAlign w:val="center"/>
          </w:tcPr>
          <w:p w14:paraId="5A18F4EB" w14:textId="2942DAAC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456.00</w:t>
            </w:r>
          </w:p>
        </w:tc>
        <w:tc>
          <w:tcPr>
            <w:tcW w:w="1260" w:type="dxa"/>
            <w:vMerge w:val="restart"/>
            <w:vAlign w:val="center"/>
          </w:tcPr>
          <w:p w14:paraId="0A78D223" w14:textId="72D857B5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456.00</w:t>
            </w:r>
          </w:p>
        </w:tc>
        <w:tc>
          <w:tcPr>
            <w:tcW w:w="1234" w:type="dxa"/>
            <w:vMerge w:val="restart"/>
            <w:vAlign w:val="center"/>
          </w:tcPr>
          <w:p w14:paraId="5822385E" w14:textId="4263F3C6" w:rsidR="00397DD3" w:rsidRPr="00E5795A" w:rsidRDefault="00867F61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33D95C12" w14:textId="57D14404" w:rsidR="00397DD3" w:rsidRDefault="00397DD3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34ADE3EC" w14:textId="7EC844B3" w:rsidR="00397DD3" w:rsidRDefault="00397DD3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100.85</w:t>
            </w:r>
          </w:p>
        </w:tc>
        <w:tc>
          <w:tcPr>
            <w:tcW w:w="1005" w:type="dxa"/>
            <w:vAlign w:val="center"/>
          </w:tcPr>
          <w:p w14:paraId="0E0DB638" w14:textId="5448C796" w:rsidR="00397DD3" w:rsidRDefault="00397DD3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100.85</w:t>
            </w:r>
          </w:p>
        </w:tc>
      </w:tr>
      <w:tr w:rsidR="00397DD3" w:rsidRPr="00E5795A" w14:paraId="38525DAC" w14:textId="77777777" w:rsidTr="00B67648">
        <w:trPr>
          <w:trHeight w:val="134"/>
        </w:trPr>
        <w:tc>
          <w:tcPr>
            <w:tcW w:w="1329" w:type="dxa"/>
            <w:vMerge/>
            <w:vAlign w:val="center"/>
          </w:tcPr>
          <w:p w14:paraId="6DEB6058" w14:textId="77777777" w:rsidR="00397DD3" w:rsidRDefault="00397DD3" w:rsidP="00397DD3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79DBF5B8" w14:textId="77777777" w:rsidR="00397DD3" w:rsidRDefault="00397DD3" w:rsidP="00397DD3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vAlign w:val="center"/>
          </w:tcPr>
          <w:p w14:paraId="066E8776" w14:textId="77777777" w:rsidR="00397DD3" w:rsidRDefault="00397DD3" w:rsidP="00397DD3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Merge/>
            <w:vAlign w:val="center"/>
          </w:tcPr>
          <w:p w14:paraId="594F77D5" w14:textId="77777777" w:rsidR="00397DD3" w:rsidRDefault="00397DD3" w:rsidP="00EE3EAE">
            <w:pPr>
              <w:ind w:left="-155" w:right="-93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vMerge/>
            <w:vAlign w:val="center"/>
          </w:tcPr>
          <w:p w14:paraId="58B50889" w14:textId="77777777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vMerge/>
            <w:vAlign w:val="center"/>
          </w:tcPr>
          <w:p w14:paraId="341547A9" w14:textId="77777777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vMerge/>
            <w:vAlign w:val="center"/>
          </w:tcPr>
          <w:p w14:paraId="2F6AFAB5" w14:textId="77777777" w:rsidR="00397DD3" w:rsidRDefault="00397DD3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vMerge/>
            <w:vAlign w:val="center"/>
          </w:tcPr>
          <w:p w14:paraId="3620C334" w14:textId="77777777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14:paraId="21ED6661" w14:textId="77777777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2B7D4B77" w14:textId="77777777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4" w:type="dxa"/>
            <w:vMerge/>
            <w:vAlign w:val="center"/>
          </w:tcPr>
          <w:p w14:paraId="00C4DEDD" w14:textId="77777777" w:rsidR="00397DD3" w:rsidRPr="00E5795A" w:rsidRDefault="00397DD3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1BA67477" w14:textId="3A684586" w:rsidR="00397DD3" w:rsidRDefault="00397DD3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5BCECB34" w14:textId="0D32796D" w:rsidR="00397DD3" w:rsidRDefault="00397DD3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115.41</w:t>
            </w:r>
          </w:p>
        </w:tc>
        <w:tc>
          <w:tcPr>
            <w:tcW w:w="1005" w:type="dxa"/>
            <w:vAlign w:val="center"/>
          </w:tcPr>
          <w:p w14:paraId="2756644B" w14:textId="071DA674" w:rsidR="00397DD3" w:rsidRDefault="00397DD3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115.41</w:t>
            </w:r>
          </w:p>
        </w:tc>
      </w:tr>
      <w:tr w:rsidR="00397DD3" w:rsidRPr="00E5795A" w14:paraId="261A4C7E" w14:textId="77777777" w:rsidTr="00B67648">
        <w:trPr>
          <w:trHeight w:val="134"/>
        </w:trPr>
        <w:tc>
          <w:tcPr>
            <w:tcW w:w="1329" w:type="dxa"/>
            <w:vMerge/>
            <w:vAlign w:val="center"/>
          </w:tcPr>
          <w:p w14:paraId="50E568E1" w14:textId="77777777" w:rsidR="00397DD3" w:rsidRDefault="00397DD3" w:rsidP="00397DD3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14:paraId="0BF55BC1" w14:textId="77777777" w:rsidR="00397DD3" w:rsidRDefault="00397DD3" w:rsidP="00397DD3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vAlign w:val="center"/>
          </w:tcPr>
          <w:p w14:paraId="5ECDB0AF" w14:textId="77777777" w:rsidR="00397DD3" w:rsidRDefault="00397DD3" w:rsidP="00397DD3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Merge/>
            <w:vAlign w:val="center"/>
          </w:tcPr>
          <w:p w14:paraId="140024E9" w14:textId="77777777" w:rsidR="00397DD3" w:rsidRDefault="00397DD3" w:rsidP="00EE3EAE">
            <w:pPr>
              <w:ind w:left="-155" w:right="-93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vMerge/>
            <w:vAlign w:val="center"/>
          </w:tcPr>
          <w:p w14:paraId="6494B15E" w14:textId="77777777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vMerge/>
            <w:vAlign w:val="center"/>
          </w:tcPr>
          <w:p w14:paraId="3765623A" w14:textId="77777777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vMerge/>
            <w:vAlign w:val="center"/>
          </w:tcPr>
          <w:p w14:paraId="4776274F" w14:textId="77777777" w:rsidR="00397DD3" w:rsidRDefault="00397DD3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vMerge/>
            <w:vAlign w:val="center"/>
          </w:tcPr>
          <w:p w14:paraId="1ACECC2E" w14:textId="77777777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14:paraId="0A7BC952" w14:textId="77777777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49E702A4" w14:textId="77777777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4" w:type="dxa"/>
            <w:vMerge/>
            <w:vAlign w:val="center"/>
          </w:tcPr>
          <w:p w14:paraId="3E5D1BBB" w14:textId="77777777" w:rsidR="00397DD3" w:rsidRPr="00E5795A" w:rsidRDefault="00397DD3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14FD99B9" w14:textId="527E942F" w:rsidR="00397DD3" w:rsidRDefault="00397DD3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62" w:type="dxa"/>
            <w:vAlign w:val="center"/>
          </w:tcPr>
          <w:p w14:paraId="5FFEF7F1" w14:textId="2A1BC1EB" w:rsidR="00397DD3" w:rsidRDefault="00397DD3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3.86</w:t>
            </w:r>
          </w:p>
        </w:tc>
        <w:tc>
          <w:tcPr>
            <w:tcW w:w="1005" w:type="dxa"/>
            <w:vAlign w:val="center"/>
          </w:tcPr>
          <w:p w14:paraId="537AB90F" w14:textId="17876545" w:rsidR="00397DD3" w:rsidRDefault="00397DD3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3.86</w:t>
            </w:r>
          </w:p>
        </w:tc>
      </w:tr>
      <w:tr w:rsidR="00397DD3" w:rsidRPr="00E5795A" w14:paraId="001A96A5" w14:textId="77777777" w:rsidTr="00B67648">
        <w:trPr>
          <w:trHeight w:val="134"/>
        </w:trPr>
        <w:tc>
          <w:tcPr>
            <w:tcW w:w="1329" w:type="dxa"/>
            <w:vAlign w:val="center"/>
          </w:tcPr>
          <w:p w14:paraId="081520F7" w14:textId="77777777" w:rsidR="00397DD3" w:rsidRDefault="00397DD3" w:rsidP="00397DD3">
            <w:pPr>
              <w:ind w:left="-69" w:righ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2D9E4B12" w14:textId="48229041" w:rsidR="00397DD3" w:rsidRDefault="00397DD3" w:rsidP="00397DD3">
            <w:pPr>
              <w:ind w:left="-59" w:right="-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Rehabilitation Scheme of Bonded Labours (CS)</w:t>
            </w:r>
          </w:p>
        </w:tc>
        <w:tc>
          <w:tcPr>
            <w:tcW w:w="1133" w:type="dxa"/>
            <w:vAlign w:val="center"/>
          </w:tcPr>
          <w:p w14:paraId="2CB2B2E1" w14:textId="6FE0712C" w:rsidR="00397DD3" w:rsidRDefault="00397DD3" w:rsidP="00397DD3">
            <w:pPr>
              <w:ind w:left="-42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1" w:type="dxa"/>
            <w:vAlign w:val="center"/>
          </w:tcPr>
          <w:p w14:paraId="5E852433" w14:textId="19127519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60.00</w:t>
            </w:r>
          </w:p>
        </w:tc>
        <w:tc>
          <w:tcPr>
            <w:tcW w:w="1115" w:type="dxa"/>
            <w:vAlign w:val="center"/>
          </w:tcPr>
          <w:p w14:paraId="34CA96CA" w14:textId="0343C63F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78" w:type="dxa"/>
            <w:vAlign w:val="center"/>
          </w:tcPr>
          <w:p w14:paraId="5B078A30" w14:textId="31A0AC28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60.00</w:t>
            </w:r>
          </w:p>
        </w:tc>
        <w:tc>
          <w:tcPr>
            <w:tcW w:w="1082" w:type="dxa"/>
            <w:vAlign w:val="center"/>
          </w:tcPr>
          <w:p w14:paraId="4B4D463A" w14:textId="4E7E54FF" w:rsidR="00397DD3" w:rsidRPr="00E5795A" w:rsidRDefault="00397DD3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15.20</w:t>
            </w:r>
          </w:p>
        </w:tc>
        <w:tc>
          <w:tcPr>
            <w:tcW w:w="1143" w:type="dxa"/>
            <w:vAlign w:val="center"/>
          </w:tcPr>
          <w:p w14:paraId="6E8C0366" w14:textId="611BEA57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55.82</w:t>
            </w:r>
          </w:p>
        </w:tc>
        <w:tc>
          <w:tcPr>
            <w:tcW w:w="990" w:type="dxa"/>
            <w:vAlign w:val="center"/>
          </w:tcPr>
          <w:p w14:paraId="0C6B4237" w14:textId="4030BF95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09D7E9A9" w14:textId="5E5EAE7B" w:rsidR="00397DD3" w:rsidRDefault="00397DD3" w:rsidP="00EE3EAE">
            <w:pPr>
              <w:ind w:left="-155" w:hanging="127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55.82</w:t>
            </w:r>
          </w:p>
        </w:tc>
        <w:tc>
          <w:tcPr>
            <w:tcW w:w="1234" w:type="dxa"/>
            <w:vAlign w:val="center"/>
          </w:tcPr>
          <w:p w14:paraId="3B2BBC48" w14:textId="10A3401D" w:rsidR="00397DD3" w:rsidRPr="00E5795A" w:rsidRDefault="00962C6B" w:rsidP="00EE3EAE">
            <w:pPr>
              <w:ind w:left="-155" w:hanging="1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28" w:type="dxa"/>
            <w:vAlign w:val="center"/>
          </w:tcPr>
          <w:p w14:paraId="17E2DF5D" w14:textId="040BC4EF" w:rsidR="00397DD3" w:rsidRDefault="001E1ECA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7.19</w:t>
            </w:r>
          </w:p>
        </w:tc>
        <w:tc>
          <w:tcPr>
            <w:tcW w:w="1062" w:type="dxa"/>
            <w:vAlign w:val="center"/>
          </w:tcPr>
          <w:p w14:paraId="759FB804" w14:textId="1805570B" w:rsidR="00397DD3" w:rsidRDefault="001E1ECA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5" w:type="dxa"/>
            <w:vAlign w:val="center"/>
          </w:tcPr>
          <w:p w14:paraId="0B636B5D" w14:textId="040527F5" w:rsidR="00397DD3" w:rsidRDefault="001E1ECA" w:rsidP="00EE3EAE">
            <w:pPr>
              <w:ind w:left="-155" w:hanging="12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7.19</w:t>
            </w:r>
          </w:p>
        </w:tc>
      </w:tr>
      <w:tr w:rsidR="00397DD3" w:rsidRPr="00E5795A" w14:paraId="2E0F3623" w14:textId="77777777" w:rsidTr="00B67648">
        <w:trPr>
          <w:trHeight w:val="134"/>
        </w:trPr>
        <w:tc>
          <w:tcPr>
            <w:tcW w:w="3933" w:type="dxa"/>
            <w:gridSpan w:val="3"/>
            <w:vAlign w:val="center"/>
          </w:tcPr>
          <w:p w14:paraId="28C5F068" w14:textId="66F9C618" w:rsidR="00397DD3" w:rsidRPr="00D67086" w:rsidRDefault="00397DD3" w:rsidP="00397DD3">
            <w:pPr>
              <w:ind w:left="-42" w:right="-7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51" w:type="dxa"/>
            <w:vAlign w:val="center"/>
          </w:tcPr>
          <w:p w14:paraId="4CA4998D" w14:textId="19112934" w:rsidR="00397DD3" w:rsidRPr="00580805" w:rsidRDefault="00050E32" w:rsidP="003F28B8">
            <w:pPr>
              <w:ind w:left="-155" w:right="-60"/>
              <w:jc w:val="right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15,21,758.85</w:t>
            </w:r>
          </w:p>
        </w:tc>
        <w:tc>
          <w:tcPr>
            <w:tcW w:w="1115" w:type="dxa"/>
            <w:vAlign w:val="center"/>
          </w:tcPr>
          <w:p w14:paraId="61A392E8" w14:textId="5BF7DEE7" w:rsidR="00397DD3" w:rsidRPr="00580805" w:rsidRDefault="00050E32" w:rsidP="003F28B8">
            <w:pPr>
              <w:ind w:left="-155" w:right="-60"/>
              <w:jc w:val="right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13,17,089.78</w:t>
            </w:r>
          </w:p>
        </w:tc>
        <w:tc>
          <w:tcPr>
            <w:tcW w:w="1278" w:type="dxa"/>
            <w:vAlign w:val="center"/>
          </w:tcPr>
          <w:p w14:paraId="5B47C292" w14:textId="1AD805CA" w:rsidR="00397DD3" w:rsidRPr="00580805" w:rsidRDefault="00122D4C" w:rsidP="003F28B8">
            <w:pPr>
              <w:ind w:left="-155" w:right="-60"/>
              <w:jc w:val="right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28,38,848.63</w:t>
            </w:r>
          </w:p>
        </w:tc>
        <w:tc>
          <w:tcPr>
            <w:tcW w:w="1082" w:type="dxa"/>
            <w:vAlign w:val="center"/>
          </w:tcPr>
          <w:p w14:paraId="6B003147" w14:textId="4EBB37D4" w:rsidR="00397DD3" w:rsidRPr="00580805" w:rsidRDefault="00B34B8B" w:rsidP="003F28B8">
            <w:pPr>
              <w:ind w:left="-155" w:right="-60"/>
              <w:jc w:val="right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8,</w:t>
            </w:r>
            <w:r w:rsidR="00613B54">
              <w:rPr>
                <w:rFonts w:ascii="Times New Roman" w:hAnsi="Times New Roman" w:cs="Times New Roman"/>
                <w:b/>
                <w:bCs/>
                <w:sz w:val="20"/>
              </w:rPr>
              <w:t>37,400.70</w:t>
            </w:r>
          </w:p>
        </w:tc>
        <w:tc>
          <w:tcPr>
            <w:tcW w:w="1143" w:type="dxa"/>
            <w:vAlign w:val="center"/>
          </w:tcPr>
          <w:p w14:paraId="016F739F" w14:textId="5BFE3E40" w:rsidR="00397DD3" w:rsidRPr="00580805" w:rsidRDefault="00050E32" w:rsidP="00B67648">
            <w:pPr>
              <w:ind w:left="-155" w:right="-90"/>
              <w:jc w:val="right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9,11,843.84</w:t>
            </w:r>
            <w:r w:rsidR="00232613">
              <w:rPr>
                <w:rStyle w:val="FootnoteReference"/>
                <w:rFonts w:ascii="Times New Roman" w:hAnsi="Times New Roman" w:cs="Times New Roman"/>
                <w:b/>
                <w:bCs/>
                <w:color w:val="000000"/>
                <w:sz w:val="20"/>
              </w:rPr>
              <w:footnoteReference w:id="27"/>
            </w:r>
          </w:p>
        </w:tc>
        <w:tc>
          <w:tcPr>
            <w:tcW w:w="990" w:type="dxa"/>
            <w:vAlign w:val="center"/>
          </w:tcPr>
          <w:p w14:paraId="2BB353EF" w14:textId="4C2E7C88" w:rsidR="00397DD3" w:rsidRPr="00580805" w:rsidRDefault="00050E32" w:rsidP="003F28B8">
            <w:pPr>
              <w:ind w:left="-155" w:right="-60"/>
              <w:jc w:val="right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8,99,494.32</w:t>
            </w:r>
          </w:p>
        </w:tc>
        <w:tc>
          <w:tcPr>
            <w:tcW w:w="1260" w:type="dxa"/>
            <w:vAlign w:val="center"/>
          </w:tcPr>
          <w:p w14:paraId="19A7C202" w14:textId="5EFFEDB7" w:rsidR="00397DD3" w:rsidRPr="00580805" w:rsidRDefault="00626E46" w:rsidP="003F28B8">
            <w:pPr>
              <w:ind w:left="-155" w:right="-60"/>
              <w:jc w:val="right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18,1</w:t>
            </w:r>
            <w:r w:rsidR="001267B4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,</w:t>
            </w:r>
            <w:r w:rsidR="001267B4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338.16</w:t>
            </w:r>
          </w:p>
        </w:tc>
        <w:tc>
          <w:tcPr>
            <w:tcW w:w="1234" w:type="dxa"/>
            <w:vAlign w:val="center"/>
          </w:tcPr>
          <w:p w14:paraId="53CA7EF6" w14:textId="4A8374DD" w:rsidR="00397DD3" w:rsidRPr="00580805" w:rsidRDefault="007A7F9F" w:rsidP="003F28B8">
            <w:pPr>
              <w:ind w:left="-155" w:right="-60"/>
              <w:jc w:val="right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8,48,692.43</w:t>
            </w:r>
          </w:p>
        </w:tc>
        <w:tc>
          <w:tcPr>
            <w:tcW w:w="1028" w:type="dxa"/>
            <w:vAlign w:val="center"/>
          </w:tcPr>
          <w:p w14:paraId="1A75765A" w14:textId="45CE4848" w:rsidR="00397DD3" w:rsidRPr="00580805" w:rsidRDefault="007A7F9F" w:rsidP="003F28B8">
            <w:pPr>
              <w:ind w:left="-155" w:right="-6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8,55,042.33</w:t>
            </w:r>
          </w:p>
        </w:tc>
        <w:tc>
          <w:tcPr>
            <w:tcW w:w="1062" w:type="dxa"/>
            <w:vAlign w:val="center"/>
          </w:tcPr>
          <w:p w14:paraId="274A27B9" w14:textId="78448381" w:rsidR="00397DD3" w:rsidRPr="00580805" w:rsidRDefault="007A7F9F" w:rsidP="003F28B8">
            <w:pPr>
              <w:ind w:left="-155" w:right="-6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6,88,632.04</w:t>
            </w:r>
          </w:p>
        </w:tc>
        <w:tc>
          <w:tcPr>
            <w:tcW w:w="1005" w:type="dxa"/>
            <w:vAlign w:val="center"/>
          </w:tcPr>
          <w:p w14:paraId="62E2B38E" w14:textId="6F2E9039" w:rsidR="00397DD3" w:rsidRPr="008A6BCC" w:rsidRDefault="008A6BCC" w:rsidP="008A6BCC">
            <w:pPr>
              <w:ind w:left="-152" w:right="-85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8A6BCC"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15,43,674.37</w:t>
            </w:r>
          </w:p>
        </w:tc>
      </w:tr>
    </w:tbl>
    <w:p w14:paraId="308958EA" w14:textId="078805C8" w:rsidR="00D0748F" w:rsidRDefault="00D0748F">
      <w:pPr>
        <w:rPr>
          <w:rFonts w:ascii="Times New Roman" w:hAnsi="Times New Roman" w:cs="Times New Roman"/>
          <w:b/>
          <w:sz w:val="24"/>
          <w:szCs w:val="24"/>
        </w:rPr>
      </w:pPr>
    </w:p>
    <w:p w14:paraId="7B462AD6" w14:textId="5D115AE7" w:rsidR="00EA3100" w:rsidRPr="00E5795A" w:rsidRDefault="00D0748F" w:rsidP="00EA31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EA3100" w:rsidRPr="00E5795A">
        <w:rPr>
          <w:rFonts w:ascii="Times New Roman" w:hAnsi="Times New Roman" w:cs="Times New Roman"/>
          <w:b/>
          <w:sz w:val="24"/>
          <w:szCs w:val="24"/>
        </w:rPr>
        <w:lastRenderedPageBreak/>
        <w:t>Appendix – V- EXPENDITURE ON SCHEMES – A – CENTRAL SCHEMES</w:t>
      </w:r>
      <w:r w:rsidR="003A1761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="000D2474">
        <w:rPr>
          <w:rFonts w:ascii="Times New Roman" w:hAnsi="Times New Roman" w:cs="Times New Roman"/>
          <w:b/>
          <w:sz w:val="24"/>
          <w:szCs w:val="24"/>
        </w:rPr>
        <w:t>conc</w:t>
      </w:r>
      <w:r w:rsidR="00FD129A">
        <w:rPr>
          <w:rFonts w:ascii="Times New Roman" w:hAnsi="Times New Roman" w:cs="Times New Roman"/>
          <w:b/>
          <w:sz w:val="24"/>
          <w:szCs w:val="24"/>
        </w:rPr>
        <w:t>l</w:t>
      </w:r>
      <w:r w:rsidR="00BB4DEE">
        <w:rPr>
          <w:rFonts w:ascii="Times New Roman" w:hAnsi="Times New Roman" w:cs="Times New Roman"/>
          <w:b/>
          <w:sz w:val="24"/>
          <w:szCs w:val="24"/>
        </w:rPr>
        <w:t>d</w:t>
      </w:r>
      <w:proofErr w:type="spellEnd"/>
      <w:r w:rsidR="00BB4DEE">
        <w:rPr>
          <w:rFonts w:ascii="Times New Roman" w:hAnsi="Times New Roman" w:cs="Times New Roman"/>
          <w:b/>
          <w:sz w:val="24"/>
          <w:szCs w:val="24"/>
        </w:rPr>
        <w:t>.</w:t>
      </w:r>
    </w:p>
    <w:p w14:paraId="4DE65AEA" w14:textId="77777777" w:rsidR="00EA3100" w:rsidRDefault="00EA3100" w:rsidP="00EA31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95A">
        <w:rPr>
          <w:rFonts w:ascii="Times New Roman" w:hAnsi="Times New Roman" w:cs="Times New Roman"/>
          <w:b/>
          <w:sz w:val="24"/>
          <w:szCs w:val="24"/>
        </w:rPr>
        <w:t>(CENTRALLY SPONSORED SCHEMES AND CENTRAL SCHEMES)</w:t>
      </w:r>
    </w:p>
    <w:p w14:paraId="1148D073" w14:textId="77777777" w:rsidR="00BB4DEE" w:rsidRDefault="00BB4DEE" w:rsidP="00EA31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E352FC" w14:textId="1BB3BDC3" w:rsidR="00BB4DEE" w:rsidRDefault="00DF7E4D" w:rsidP="00BB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Note: -</w:t>
      </w:r>
    </w:p>
    <w:p w14:paraId="27EFF701" w14:textId="77777777" w:rsidR="00DF7E4D" w:rsidRDefault="00DF7E4D" w:rsidP="00BB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85090A" w14:textId="7DAABF8E" w:rsidR="00945A40" w:rsidRPr="00EB3EEE" w:rsidRDefault="00945A40" w:rsidP="00EB3EEE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The Mapping of Government of India Scheme</w:t>
      </w:r>
      <w:r w:rsidR="00B10954">
        <w:rPr>
          <w:rFonts w:ascii="Times New Roman" w:hAnsi="Times New Roman" w:cs="Times New Roman"/>
          <w:bCs/>
          <w:sz w:val="24"/>
          <w:szCs w:val="24"/>
        </w:rPr>
        <w:t xml:space="preserve">s Centrally Sponsored Schemes (CSS) has been prepared from PFMS </w:t>
      </w:r>
      <w:proofErr w:type="gramStart"/>
      <w:r w:rsidR="00B10954">
        <w:rPr>
          <w:rFonts w:ascii="Times New Roman" w:hAnsi="Times New Roman" w:cs="Times New Roman"/>
          <w:bCs/>
          <w:sz w:val="24"/>
          <w:szCs w:val="24"/>
        </w:rPr>
        <w:t>Portal</w:t>
      </w:r>
      <w:r w:rsidR="00B758D4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="00B758D4">
        <w:rPr>
          <w:rFonts w:ascii="Times New Roman" w:hAnsi="Times New Roman" w:cs="Times New Roman"/>
          <w:bCs/>
          <w:sz w:val="24"/>
          <w:szCs w:val="24"/>
        </w:rPr>
        <w:t xml:space="preserve"> wherein mapped schemes of Chhattisgarh State have been depicted. </w:t>
      </w:r>
      <w:r w:rsidR="002960F0">
        <w:rPr>
          <w:rFonts w:ascii="Times New Roman" w:hAnsi="Times New Roman" w:cs="Times New Roman"/>
          <w:bCs/>
          <w:sz w:val="24"/>
          <w:szCs w:val="24"/>
        </w:rPr>
        <w:t>This includes</w:t>
      </w:r>
      <w:r w:rsidR="00D7114F">
        <w:rPr>
          <w:rFonts w:ascii="Times New Roman" w:hAnsi="Times New Roman" w:cs="Times New Roman"/>
          <w:bCs/>
          <w:sz w:val="24"/>
          <w:szCs w:val="24"/>
        </w:rPr>
        <w:t xml:space="preserve"> Centrally Sponsored Schemes (CSS), Central Schemes (CS), Additional Central Assistance (ACA) and Special Central Assistance</w:t>
      </w:r>
      <w:r w:rsidR="00EB3EEE">
        <w:rPr>
          <w:rFonts w:ascii="Times New Roman" w:hAnsi="Times New Roman" w:cs="Times New Roman"/>
          <w:bCs/>
          <w:sz w:val="24"/>
          <w:szCs w:val="24"/>
        </w:rPr>
        <w:t xml:space="preserve"> (SCA).</w:t>
      </w:r>
    </w:p>
    <w:p w14:paraId="48C2F320" w14:textId="38B46D8F" w:rsidR="00EB3EEE" w:rsidRDefault="00A00E7E" w:rsidP="00EB3EEE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Central Share </w:t>
      </w:r>
      <w:r w:rsidR="00DE371B">
        <w:rPr>
          <w:rFonts w:ascii="Times New Roman" w:hAnsi="Times New Roman" w:cs="Times New Roman"/>
          <w:b/>
          <w:sz w:val="24"/>
          <w:szCs w:val="24"/>
        </w:rPr>
        <w:t>of Centrally Sponsored Schemes</w:t>
      </w:r>
      <w:r w:rsidR="003255DD">
        <w:rPr>
          <w:rFonts w:ascii="Times New Roman" w:hAnsi="Times New Roman" w:cs="Times New Roman"/>
          <w:b/>
          <w:sz w:val="24"/>
          <w:szCs w:val="24"/>
        </w:rPr>
        <w:t xml:space="preserve"> and Central Sector Schemes</w:t>
      </w:r>
    </w:p>
    <w:p w14:paraId="6686AC75" w14:textId="090A12F4" w:rsidR="00F771BE" w:rsidRDefault="00726912" w:rsidP="00F771BE">
      <w:pPr>
        <w:spacing w:after="0" w:line="48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The Net Budget provision for Normal category was </w:t>
      </w:r>
      <w:r w:rsidR="00E933D2">
        <w:rPr>
          <w:rFonts w:ascii="Rupee Foradian" w:hAnsi="Rupee Foradian" w:cs="Times New Roman"/>
          <w:bCs/>
          <w:sz w:val="24"/>
          <w:szCs w:val="24"/>
        </w:rPr>
        <w:t>`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5A10">
        <w:rPr>
          <w:rFonts w:ascii="Times New Roman" w:hAnsi="Times New Roman" w:cs="Times New Roman"/>
          <w:bCs/>
          <w:sz w:val="24"/>
          <w:szCs w:val="24"/>
        </w:rPr>
        <w:t>7,66,201.02</w:t>
      </w:r>
      <w:r w:rsidR="00A549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33D2">
        <w:rPr>
          <w:rFonts w:ascii="Times New Roman" w:hAnsi="Times New Roman" w:cs="Times New Roman"/>
          <w:bCs/>
          <w:sz w:val="24"/>
          <w:szCs w:val="24"/>
        </w:rPr>
        <w:t xml:space="preserve">lakh, Tribal was </w:t>
      </w:r>
      <w:r w:rsidR="00E933D2">
        <w:rPr>
          <w:rFonts w:ascii="Rupee Foradian" w:hAnsi="Rupee Foradian" w:cs="Times New Roman"/>
          <w:bCs/>
          <w:sz w:val="24"/>
          <w:szCs w:val="24"/>
        </w:rPr>
        <w:t>`</w:t>
      </w:r>
      <w:r w:rsidR="00E933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07D3">
        <w:rPr>
          <w:rFonts w:ascii="Times New Roman" w:hAnsi="Times New Roman" w:cs="Times New Roman"/>
          <w:bCs/>
          <w:sz w:val="24"/>
          <w:szCs w:val="24"/>
        </w:rPr>
        <w:t>5,44,043.54</w:t>
      </w:r>
      <w:r w:rsidR="008F27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33D2">
        <w:rPr>
          <w:rFonts w:ascii="Times New Roman" w:hAnsi="Times New Roman" w:cs="Times New Roman"/>
          <w:bCs/>
          <w:sz w:val="24"/>
          <w:szCs w:val="24"/>
        </w:rPr>
        <w:t>lakh</w:t>
      </w:r>
      <w:r w:rsidR="00C301B0">
        <w:rPr>
          <w:rFonts w:ascii="Times New Roman" w:hAnsi="Times New Roman" w:cs="Times New Roman"/>
          <w:bCs/>
          <w:sz w:val="24"/>
          <w:szCs w:val="24"/>
        </w:rPr>
        <w:t xml:space="preserve"> and for Schedule Caste was </w:t>
      </w:r>
      <w:r w:rsidR="00C301B0">
        <w:rPr>
          <w:rFonts w:ascii="Rupee Foradian" w:hAnsi="Rupee Foradian" w:cs="Times New Roman"/>
          <w:bCs/>
          <w:sz w:val="24"/>
          <w:szCs w:val="24"/>
        </w:rPr>
        <w:t>`</w:t>
      </w:r>
      <w:r w:rsidR="00C301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07D3">
        <w:rPr>
          <w:rFonts w:ascii="Times New Roman" w:hAnsi="Times New Roman" w:cs="Times New Roman"/>
          <w:bCs/>
          <w:sz w:val="24"/>
          <w:szCs w:val="24"/>
        </w:rPr>
        <w:t>1,98,314.26</w:t>
      </w:r>
      <w:r w:rsidR="005D31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01B0">
        <w:rPr>
          <w:rFonts w:ascii="Times New Roman" w:hAnsi="Times New Roman" w:cs="Times New Roman"/>
          <w:bCs/>
          <w:sz w:val="24"/>
          <w:szCs w:val="24"/>
        </w:rPr>
        <w:t xml:space="preserve">lakh. </w:t>
      </w:r>
      <w:r w:rsidR="002620AD">
        <w:rPr>
          <w:rFonts w:ascii="Times New Roman" w:hAnsi="Times New Roman" w:cs="Times New Roman"/>
          <w:bCs/>
          <w:sz w:val="24"/>
          <w:szCs w:val="24"/>
        </w:rPr>
        <w:t xml:space="preserve">The actual expenditure incurred under Normal categories was </w:t>
      </w:r>
      <w:r w:rsidR="002620AD">
        <w:rPr>
          <w:rFonts w:ascii="Rupee Foradian" w:hAnsi="Rupee Foradian" w:cs="Times New Roman"/>
          <w:bCs/>
          <w:sz w:val="24"/>
          <w:szCs w:val="24"/>
        </w:rPr>
        <w:t>`</w:t>
      </w:r>
      <w:r w:rsidR="002620A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6313">
        <w:rPr>
          <w:rFonts w:ascii="Times New Roman" w:hAnsi="Times New Roman" w:cs="Times New Roman"/>
          <w:bCs/>
          <w:sz w:val="24"/>
          <w:szCs w:val="24"/>
        </w:rPr>
        <w:t>4,77,535.85</w:t>
      </w:r>
      <w:r w:rsidR="008F27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620AD">
        <w:rPr>
          <w:rFonts w:ascii="Times New Roman" w:hAnsi="Times New Roman" w:cs="Times New Roman"/>
          <w:bCs/>
          <w:sz w:val="24"/>
          <w:szCs w:val="24"/>
        </w:rPr>
        <w:t>lakh</w:t>
      </w:r>
      <w:r w:rsidR="00713806">
        <w:rPr>
          <w:rFonts w:ascii="Times New Roman" w:hAnsi="Times New Roman" w:cs="Times New Roman"/>
          <w:bCs/>
          <w:sz w:val="24"/>
          <w:szCs w:val="24"/>
        </w:rPr>
        <w:t xml:space="preserve">, Tribal was </w:t>
      </w:r>
      <w:r w:rsidR="00713806">
        <w:rPr>
          <w:rFonts w:ascii="Rupee Foradian" w:hAnsi="Rupee Foradian" w:cs="Times New Roman"/>
          <w:bCs/>
          <w:sz w:val="24"/>
          <w:szCs w:val="24"/>
        </w:rPr>
        <w:t>`</w:t>
      </w:r>
      <w:r w:rsidR="007138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6313">
        <w:rPr>
          <w:rFonts w:ascii="Times New Roman" w:hAnsi="Times New Roman" w:cs="Times New Roman"/>
          <w:bCs/>
          <w:sz w:val="24"/>
          <w:szCs w:val="24"/>
        </w:rPr>
        <w:t>3,03,148.87</w:t>
      </w:r>
      <w:r w:rsidR="00836A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3806">
        <w:rPr>
          <w:rFonts w:ascii="Times New Roman" w:hAnsi="Times New Roman" w:cs="Times New Roman"/>
          <w:bCs/>
          <w:sz w:val="24"/>
          <w:szCs w:val="24"/>
        </w:rPr>
        <w:t xml:space="preserve">lakh and </w:t>
      </w:r>
      <w:r w:rsidR="00F771BE">
        <w:rPr>
          <w:rFonts w:ascii="Times New Roman" w:hAnsi="Times New Roman" w:cs="Times New Roman"/>
          <w:bCs/>
          <w:sz w:val="24"/>
          <w:szCs w:val="24"/>
        </w:rPr>
        <w:t xml:space="preserve">Scheduled Castes was </w:t>
      </w:r>
      <w:r w:rsidR="00F771BE">
        <w:rPr>
          <w:rFonts w:ascii="Rupee Foradian" w:hAnsi="Rupee Foradian" w:cs="Times New Roman"/>
          <w:bCs/>
          <w:sz w:val="24"/>
          <w:szCs w:val="24"/>
        </w:rPr>
        <w:t>`</w:t>
      </w:r>
      <w:r w:rsidR="00F771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6313">
        <w:rPr>
          <w:rFonts w:ascii="Times New Roman" w:hAnsi="Times New Roman" w:cs="Times New Roman"/>
          <w:bCs/>
          <w:sz w:val="24"/>
          <w:szCs w:val="24"/>
        </w:rPr>
        <w:t>1,31,159.10</w:t>
      </w:r>
      <w:r w:rsidR="005D31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771BE">
        <w:rPr>
          <w:rFonts w:ascii="Times New Roman" w:hAnsi="Times New Roman" w:cs="Times New Roman"/>
          <w:bCs/>
          <w:sz w:val="24"/>
          <w:szCs w:val="24"/>
        </w:rPr>
        <w:t>lakh.</w:t>
      </w:r>
    </w:p>
    <w:p w14:paraId="17AA41C4" w14:textId="2C52B9E0" w:rsidR="00F771BE" w:rsidRDefault="00E055AF" w:rsidP="006C6B02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State</w:t>
      </w:r>
      <w:r w:rsidRPr="00E055AF">
        <w:rPr>
          <w:rFonts w:ascii="Times New Roman" w:hAnsi="Times New Roman" w:cs="Times New Roman"/>
          <w:b/>
          <w:sz w:val="24"/>
          <w:szCs w:val="24"/>
        </w:rPr>
        <w:t xml:space="preserve"> Share of Centrally Sponsored Schemes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720C2BB" w14:textId="756C66F2" w:rsidR="00E055AF" w:rsidRPr="008F2761" w:rsidRDefault="008F2761" w:rsidP="00515037">
      <w:pPr>
        <w:pStyle w:val="ListParagraph"/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2761">
        <w:rPr>
          <w:rFonts w:ascii="Times New Roman" w:hAnsi="Times New Roman" w:cs="Times New Roman"/>
          <w:bCs/>
          <w:sz w:val="24"/>
          <w:szCs w:val="24"/>
        </w:rPr>
        <w:t xml:space="preserve">The Net Budget provision for Normal category was </w:t>
      </w:r>
      <w:r w:rsidRPr="008F2761">
        <w:rPr>
          <w:rFonts w:ascii="Rupee Foradian" w:hAnsi="Rupee Foradian" w:cs="Times New Roman"/>
          <w:bCs/>
          <w:sz w:val="24"/>
          <w:szCs w:val="24"/>
        </w:rPr>
        <w:t>`</w:t>
      </w:r>
      <w:r w:rsidRPr="008F27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07D3">
        <w:rPr>
          <w:rFonts w:ascii="Times New Roman" w:hAnsi="Times New Roman" w:cs="Times New Roman"/>
          <w:bCs/>
          <w:sz w:val="24"/>
          <w:szCs w:val="24"/>
        </w:rPr>
        <w:t>7,10,126.67</w:t>
      </w:r>
      <w:r w:rsidR="00F52317">
        <w:rPr>
          <w:rFonts w:ascii="Times New Roman" w:hAnsi="Times New Roman" w:cs="Times New Roman"/>
          <w:bCs/>
          <w:sz w:val="24"/>
          <w:szCs w:val="24"/>
        </w:rPr>
        <w:t xml:space="preserve"> l</w:t>
      </w:r>
      <w:r w:rsidRPr="008F2761">
        <w:rPr>
          <w:rFonts w:ascii="Times New Roman" w:hAnsi="Times New Roman" w:cs="Times New Roman"/>
          <w:bCs/>
          <w:sz w:val="24"/>
          <w:szCs w:val="24"/>
        </w:rPr>
        <w:t xml:space="preserve">akh, Tribal was </w:t>
      </w:r>
      <w:r w:rsidRPr="008F2761">
        <w:rPr>
          <w:rFonts w:ascii="Rupee Foradian" w:hAnsi="Rupee Foradian" w:cs="Times New Roman"/>
          <w:bCs/>
          <w:sz w:val="24"/>
          <w:szCs w:val="24"/>
        </w:rPr>
        <w:t>`</w:t>
      </w:r>
      <w:r w:rsidRPr="008F27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07D3">
        <w:rPr>
          <w:rFonts w:ascii="Times New Roman" w:hAnsi="Times New Roman" w:cs="Times New Roman"/>
          <w:bCs/>
          <w:sz w:val="24"/>
          <w:szCs w:val="24"/>
        </w:rPr>
        <w:t>4,27,169.65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2761">
        <w:rPr>
          <w:rFonts w:ascii="Times New Roman" w:hAnsi="Times New Roman" w:cs="Times New Roman"/>
          <w:bCs/>
          <w:sz w:val="24"/>
          <w:szCs w:val="24"/>
        </w:rPr>
        <w:t xml:space="preserve">lakh and for Schedule Caste was </w:t>
      </w:r>
      <w:r w:rsidRPr="008F2761">
        <w:rPr>
          <w:rFonts w:ascii="Rupee Foradian" w:hAnsi="Rupee Foradian" w:cs="Times New Roman"/>
          <w:bCs/>
          <w:sz w:val="24"/>
          <w:szCs w:val="24"/>
        </w:rPr>
        <w:t>`</w:t>
      </w:r>
      <w:r w:rsidRPr="008F27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3A6A">
        <w:rPr>
          <w:rFonts w:ascii="Times New Roman" w:hAnsi="Times New Roman" w:cs="Times New Roman"/>
          <w:bCs/>
          <w:sz w:val="24"/>
          <w:szCs w:val="24"/>
        </w:rPr>
        <w:t>1,92,993.47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2761">
        <w:rPr>
          <w:rFonts w:ascii="Times New Roman" w:hAnsi="Times New Roman" w:cs="Times New Roman"/>
          <w:bCs/>
          <w:sz w:val="24"/>
          <w:szCs w:val="24"/>
        </w:rPr>
        <w:t xml:space="preserve">lakh. The actual expenditure incurred under Normal categories was </w:t>
      </w:r>
      <w:r w:rsidRPr="008F2761">
        <w:rPr>
          <w:rFonts w:ascii="Rupee Foradian" w:hAnsi="Rupee Foradian" w:cs="Times New Roman"/>
          <w:bCs/>
          <w:sz w:val="24"/>
          <w:szCs w:val="24"/>
        </w:rPr>
        <w:t>`</w:t>
      </w:r>
      <w:r w:rsidRPr="008F27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6313">
        <w:rPr>
          <w:rFonts w:ascii="Times New Roman" w:hAnsi="Times New Roman" w:cs="Times New Roman"/>
          <w:bCs/>
          <w:sz w:val="24"/>
          <w:szCs w:val="24"/>
        </w:rPr>
        <w:t>4,91,351.</w:t>
      </w:r>
      <w:r w:rsidR="003255DD">
        <w:rPr>
          <w:rFonts w:ascii="Times New Roman" w:hAnsi="Times New Roman" w:cs="Times New Roman"/>
          <w:bCs/>
          <w:sz w:val="24"/>
          <w:szCs w:val="24"/>
        </w:rPr>
        <w:t>05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2761">
        <w:rPr>
          <w:rFonts w:ascii="Times New Roman" w:hAnsi="Times New Roman" w:cs="Times New Roman"/>
          <w:bCs/>
          <w:sz w:val="24"/>
          <w:szCs w:val="24"/>
        </w:rPr>
        <w:t xml:space="preserve">lakh, Tribal was </w:t>
      </w:r>
      <w:r w:rsidRPr="008F2761">
        <w:rPr>
          <w:rFonts w:ascii="Rupee Foradian" w:hAnsi="Rupee Foradian" w:cs="Times New Roman"/>
          <w:bCs/>
          <w:sz w:val="24"/>
          <w:szCs w:val="24"/>
        </w:rPr>
        <w:t>`</w:t>
      </w:r>
      <w:r w:rsidRPr="008F27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6313">
        <w:rPr>
          <w:rFonts w:ascii="Times New Roman" w:hAnsi="Times New Roman" w:cs="Times New Roman"/>
          <w:bCs/>
          <w:sz w:val="24"/>
          <w:szCs w:val="24"/>
        </w:rPr>
        <w:t>2,71,210.19</w:t>
      </w:r>
      <w:r w:rsidR="00B61A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2761">
        <w:rPr>
          <w:rFonts w:ascii="Times New Roman" w:hAnsi="Times New Roman" w:cs="Times New Roman"/>
          <w:bCs/>
          <w:sz w:val="24"/>
          <w:szCs w:val="24"/>
        </w:rPr>
        <w:t xml:space="preserve">lakh and Scheduled Castes was </w:t>
      </w:r>
      <w:r w:rsidRPr="008F2761">
        <w:rPr>
          <w:rFonts w:ascii="Rupee Foradian" w:hAnsi="Rupee Foradian" w:cs="Times New Roman"/>
          <w:bCs/>
          <w:sz w:val="24"/>
          <w:szCs w:val="24"/>
        </w:rPr>
        <w:t>`</w:t>
      </w:r>
      <w:r w:rsidRPr="008F27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6313">
        <w:rPr>
          <w:rFonts w:ascii="Times New Roman" w:hAnsi="Times New Roman" w:cs="Times New Roman"/>
          <w:bCs/>
          <w:sz w:val="24"/>
          <w:szCs w:val="24"/>
        </w:rPr>
        <w:t>1,36,933.03</w:t>
      </w:r>
      <w:r w:rsidR="002F3AF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2761">
        <w:rPr>
          <w:rFonts w:ascii="Times New Roman" w:hAnsi="Times New Roman" w:cs="Times New Roman"/>
          <w:bCs/>
          <w:sz w:val="24"/>
          <w:szCs w:val="24"/>
        </w:rPr>
        <w:t>lakh.</w:t>
      </w:r>
    </w:p>
    <w:p w14:paraId="22C20008" w14:textId="193AA7A4" w:rsidR="00D1246F" w:rsidRDefault="00D1246F" w:rsidP="00EB3EE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1246F" w:rsidSect="00870CD5">
      <w:pgSz w:w="16838" w:h="11906" w:orient="landscape"/>
      <w:pgMar w:top="360" w:right="998" w:bottom="27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28F1D" w14:textId="77777777" w:rsidR="00532894" w:rsidRDefault="00532894" w:rsidP="00B25BB8">
      <w:pPr>
        <w:spacing w:after="0" w:line="240" w:lineRule="auto"/>
      </w:pPr>
      <w:r>
        <w:separator/>
      </w:r>
    </w:p>
  </w:endnote>
  <w:endnote w:type="continuationSeparator" w:id="0">
    <w:p w14:paraId="282076EF" w14:textId="77777777" w:rsidR="00532894" w:rsidRDefault="00532894" w:rsidP="00B25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upee Foradian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2ABA8" w14:textId="77777777" w:rsidR="00532894" w:rsidRDefault="00532894" w:rsidP="00B25BB8">
      <w:pPr>
        <w:spacing w:after="0" w:line="240" w:lineRule="auto"/>
      </w:pPr>
      <w:r>
        <w:separator/>
      </w:r>
    </w:p>
  </w:footnote>
  <w:footnote w:type="continuationSeparator" w:id="0">
    <w:p w14:paraId="6E8F71AD" w14:textId="77777777" w:rsidR="00532894" w:rsidRDefault="00532894" w:rsidP="00B25BB8">
      <w:pPr>
        <w:spacing w:after="0" w:line="240" w:lineRule="auto"/>
      </w:pPr>
      <w:r>
        <w:continuationSeparator/>
      </w:r>
    </w:p>
  </w:footnote>
  <w:footnote w:id="1">
    <w:p w14:paraId="14273F24" w14:textId="67F8CBF3" w:rsidR="00AE72C1" w:rsidRPr="00977833" w:rsidRDefault="00AE72C1" w:rsidP="00494A90">
      <w:pPr>
        <w:pStyle w:val="FootnoteText"/>
        <w:ind w:hanging="810"/>
        <w:rPr>
          <w:sz w:val="16"/>
          <w:szCs w:val="16"/>
          <w:lang w:val="en-US"/>
        </w:rPr>
      </w:pPr>
      <w:r w:rsidRPr="00977833">
        <w:rPr>
          <w:rStyle w:val="FootnoteReference"/>
          <w:sz w:val="16"/>
          <w:szCs w:val="16"/>
        </w:rPr>
        <w:footnoteRef/>
      </w:r>
      <w:r w:rsidRPr="00977833">
        <w:rPr>
          <w:sz w:val="16"/>
          <w:szCs w:val="16"/>
        </w:rPr>
        <w:t xml:space="preserve"> </w:t>
      </w:r>
      <w:r w:rsidRPr="00977833">
        <w:rPr>
          <w:sz w:val="16"/>
          <w:szCs w:val="16"/>
          <w:lang w:val="en-US"/>
        </w:rPr>
        <w:t>GOI indicates Government of India.</w:t>
      </w:r>
    </w:p>
  </w:footnote>
  <w:footnote w:id="2">
    <w:p w14:paraId="482FF6BC" w14:textId="298DC553" w:rsidR="00587B37" w:rsidRPr="00977833" w:rsidRDefault="00587B37" w:rsidP="00494A90">
      <w:pPr>
        <w:pStyle w:val="FootnoteText"/>
        <w:ind w:hanging="810"/>
        <w:rPr>
          <w:sz w:val="16"/>
          <w:szCs w:val="16"/>
        </w:rPr>
      </w:pPr>
      <w:r w:rsidRPr="00977833">
        <w:rPr>
          <w:rStyle w:val="FootnoteReference"/>
          <w:sz w:val="16"/>
          <w:szCs w:val="16"/>
        </w:rPr>
        <w:footnoteRef/>
      </w:r>
      <w:r w:rsidRPr="00977833">
        <w:rPr>
          <w:sz w:val="16"/>
          <w:szCs w:val="16"/>
        </w:rPr>
        <w:t xml:space="preserve"> ‘CSS’ indicates Centrally Sponsored Scheme</w:t>
      </w:r>
      <w:r w:rsidR="00827AD2" w:rsidRPr="00977833">
        <w:rPr>
          <w:sz w:val="16"/>
          <w:szCs w:val="16"/>
        </w:rPr>
        <w:t>s</w:t>
      </w:r>
      <w:r w:rsidRPr="00977833">
        <w:rPr>
          <w:sz w:val="16"/>
          <w:szCs w:val="16"/>
        </w:rPr>
        <w:t>.</w:t>
      </w:r>
    </w:p>
  </w:footnote>
  <w:footnote w:id="3">
    <w:p w14:paraId="1DE5047E" w14:textId="1EB185F8" w:rsidR="00587B37" w:rsidRDefault="00587B37" w:rsidP="00494A90">
      <w:pPr>
        <w:pStyle w:val="FootnoteText"/>
        <w:ind w:hanging="810"/>
        <w:rPr>
          <w:sz w:val="16"/>
          <w:szCs w:val="16"/>
          <w:lang w:val="en-US"/>
        </w:rPr>
      </w:pPr>
      <w:r w:rsidRPr="00977833">
        <w:rPr>
          <w:rStyle w:val="FootnoteReference"/>
          <w:sz w:val="16"/>
          <w:szCs w:val="16"/>
        </w:rPr>
        <w:footnoteRef/>
      </w:r>
      <w:r w:rsidRPr="00977833">
        <w:rPr>
          <w:sz w:val="16"/>
          <w:szCs w:val="16"/>
        </w:rPr>
        <w:t xml:space="preserve"> </w:t>
      </w:r>
      <w:r w:rsidRPr="00977833">
        <w:rPr>
          <w:sz w:val="16"/>
          <w:szCs w:val="16"/>
          <w:lang w:val="en-US"/>
        </w:rPr>
        <w:t>In this column ‘N’ denotes Normal, ‘TSP’ denotes Tribal and ‘SCSP’ denotes Scheduled Castes.</w:t>
      </w:r>
    </w:p>
    <w:p w14:paraId="2F14E5FE" w14:textId="77777777" w:rsidR="00494A90" w:rsidRPr="00977833" w:rsidRDefault="00494A90">
      <w:pPr>
        <w:pStyle w:val="FootnoteText"/>
        <w:rPr>
          <w:sz w:val="16"/>
          <w:szCs w:val="16"/>
          <w:lang w:val="en-US"/>
        </w:rPr>
      </w:pPr>
    </w:p>
  </w:footnote>
  <w:footnote w:id="4">
    <w:p w14:paraId="2BA13D76" w14:textId="46D7C9AE" w:rsidR="00973927" w:rsidRPr="00977833" w:rsidRDefault="00973927" w:rsidP="00494A90">
      <w:pPr>
        <w:pStyle w:val="FootnoteText"/>
        <w:ind w:left="-630" w:right="-180" w:hanging="90"/>
        <w:jc w:val="both"/>
        <w:rPr>
          <w:sz w:val="16"/>
          <w:szCs w:val="16"/>
          <w:lang w:val="en-US"/>
        </w:rPr>
      </w:pPr>
      <w:r w:rsidRPr="00977833">
        <w:rPr>
          <w:rStyle w:val="FootnoteReference"/>
          <w:sz w:val="16"/>
          <w:szCs w:val="16"/>
        </w:rPr>
        <w:footnoteRef/>
      </w:r>
      <w:r w:rsidRPr="00977833">
        <w:rPr>
          <w:sz w:val="16"/>
          <w:szCs w:val="16"/>
        </w:rPr>
        <w:t xml:space="preserve"> </w:t>
      </w:r>
      <w:r w:rsidRPr="00977833">
        <w:rPr>
          <w:sz w:val="16"/>
          <w:szCs w:val="16"/>
          <w:lang w:val="en-US"/>
        </w:rPr>
        <w:t>This scheme includes “</w:t>
      </w:r>
      <w:r w:rsidRPr="00977833">
        <w:rPr>
          <w:i/>
          <w:iCs/>
          <w:sz w:val="16"/>
          <w:szCs w:val="16"/>
          <w:lang w:val="en-US"/>
        </w:rPr>
        <w:t>Pradhan Mantri Van Bandhu Kalyan Yojana</w:t>
      </w:r>
      <w:r w:rsidRPr="00977833">
        <w:rPr>
          <w:sz w:val="16"/>
          <w:szCs w:val="16"/>
          <w:lang w:val="en-US"/>
        </w:rPr>
        <w:t xml:space="preserve"> – Programme for Development of Scheduled Tribe – Post Matric Scholarship to ST Students” (Grants-in-Aid-General) (</w:t>
      </w:r>
      <w:r w:rsidRPr="00977833">
        <w:rPr>
          <w:rFonts w:ascii="Rupee Foradian" w:hAnsi="Rupee Foradian"/>
          <w:sz w:val="16"/>
          <w:szCs w:val="16"/>
          <w:lang w:val="en-US"/>
        </w:rPr>
        <w:t>`</w:t>
      </w:r>
      <w:r w:rsidRPr="00977833">
        <w:rPr>
          <w:sz w:val="16"/>
          <w:szCs w:val="16"/>
          <w:lang w:val="en-US"/>
        </w:rPr>
        <w:t xml:space="preserve"> 7,125.00 lakhs) and “</w:t>
      </w:r>
      <w:r w:rsidRPr="00977833">
        <w:rPr>
          <w:i/>
          <w:iCs/>
          <w:sz w:val="16"/>
          <w:szCs w:val="16"/>
          <w:lang w:val="en-US"/>
        </w:rPr>
        <w:t>Pradhan Mantri Van Bandhu Kalyan Yojana</w:t>
      </w:r>
      <w:r w:rsidRPr="00977833">
        <w:rPr>
          <w:sz w:val="16"/>
          <w:szCs w:val="16"/>
          <w:lang w:val="en-US"/>
        </w:rPr>
        <w:t xml:space="preserve"> – Programme for Development of Scheduled Tribe – Pre-Matric Scholarship to ST Students” (Grants-in-Aid-General) (</w:t>
      </w:r>
      <w:r w:rsidRPr="00977833">
        <w:rPr>
          <w:rFonts w:ascii="Rupee Foradian" w:hAnsi="Rupee Foradian"/>
          <w:sz w:val="16"/>
          <w:szCs w:val="16"/>
          <w:lang w:val="en-US"/>
        </w:rPr>
        <w:t>`</w:t>
      </w:r>
      <w:r w:rsidRPr="00977833">
        <w:rPr>
          <w:sz w:val="16"/>
          <w:szCs w:val="16"/>
          <w:lang w:val="en-US"/>
        </w:rPr>
        <w:t xml:space="preserve"> 5,250.00 lakhs) under Major Head 1601-06-101 in Statement No. 14.</w:t>
      </w:r>
    </w:p>
  </w:footnote>
  <w:footnote w:id="5">
    <w:p w14:paraId="33220694" w14:textId="0212684C" w:rsidR="00973927" w:rsidRDefault="00973927" w:rsidP="00494A90">
      <w:pPr>
        <w:pStyle w:val="FootnoteText"/>
        <w:ind w:left="-630" w:hanging="90"/>
        <w:rPr>
          <w:sz w:val="16"/>
          <w:szCs w:val="16"/>
          <w:lang w:val="en-US"/>
        </w:rPr>
      </w:pPr>
      <w:r w:rsidRPr="00977833">
        <w:rPr>
          <w:rStyle w:val="FootnoteReference"/>
          <w:sz w:val="16"/>
          <w:szCs w:val="16"/>
        </w:rPr>
        <w:footnoteRef/>
      </w:r>
      <w:r w:rsidRPr="00977833">
        <w:rPr>
          <w:sz w:val="16"/>
          <w:szCs w:val="16"/>
        </w:rPr>
        <w:t xml:space="preserve"> </w:t>
      </w:r>
      <w:r w:rsidRPr="00977833">
        <w:rPr>
          <w:sz w:val="16"/>
          <w:szCs w:val="16"/>
          <w:lang w:val="en-US"/>
        </w:rPr>
        <w:t>‘SCA’ indicates Special Central Assistance.</w:t>
      </w:r>
    </w:p>
    <w:p w14:paraId="24CB2BAC" w14:textId="77777777" w:rsidR="00494A90" w:rsidRDefault="00494A90">
      <w:pPr>
        <w:pStyle w:val="FootnoteText"/>
        <w:rPr>
          <w:sz w:val="16"/>
          <w:szCs w:val="16"/>
          <w:lang w:val="en-US"/>
        </w:rPr>
      </w:pPr>
    </w:p>
    <w:p w14:paraId="27A44D2D" w14:textId="77777777" w:rsidR="00494A90" w:rsidRPr="00977833" w:rsidRDefault="00494A90">
      <w:pPr>
        <w:pStyle w:val="FootnoteText"/>
        <w:rPr>
          <w:sz w:val="16"/>
          <w:szCs w:val="16"/>
          <w:lang w:val="en-US"/>
        </w:rPr>
      </w:pPr>
    </w:p>
  </w:footnote>
  <w:footnote w:id="6">
    <w:p w14:paraId="16F918FB" w14:textId="4A2B6BED" w:rsidR="00C27C25" w:rsidRDefault="00C27C25" w:rsidP="00494A90">
      <w:pPr>
        <w:pStyle w:val="FootnoteText"/>
        <w:ind w:hanging="900"/>
        <w:rPr>
          <w:sz w:val="16"/>
          <w:szCs w:val="16"/>
          <w:lang w:val="en-US"/>
        </w:rPr>
      </w:pPr>
      <w:r w:rsidRPr="00977833">
        <w:rPr>
          <w:rStyle w:val="FootnoteReference"/>
          <w:sz w:val="16"/>
          <w:szCs w:val="16"/>
        </w:rPr>
        <w:footnoteRef/>
      </w:r>
      <w:r w:rsidRPr="00977833">
        <w:rPr>
          <w:sz w:val="16"/>
          <w:szCs w:val="16"/>
        </w:rPr>
        <w:t xml:space="preserve"> </w:t>
      </w:r>
      <w:r w:rsidRPr="00977833">
        <w:rPr>
          <w:sz w:val="16"/>
          <w:szCs w:val="16"/>
          <w:lang w:val="en-US"/>
        </w:rPr>
        <w:t>‘ACA’ indicates Additional Central Assistance.</w:t>
      </w:r>
    </w:p>
    <w:p w14:paraId="451F56CD" w14:textId="77777777" w:rsidR="00494A90" w:rsidRPr="00977833" w:rsidRDefault="00494A90">
      <w:pPr>
        <w:pStyle w:val="FootnoteText"/>
        <w:rPr>
          <w:sz w:val="16"/>
          <w:szCs w:val="16"/>
          <w:lang w:val="en-US"/>
        </w:rPr>
      </w:pPr>
    </w:p>
  </w:footnote>
  <w:footnote w:id="7">
    <w:p w14:paraId="32F5D162" w14:textId="1D953B88" w:rsidR="000C43A3" w:rsidRDefault="000C43A3" w:rsidP="000C43A3">
      <w:pPr>
        <w:pStyle w:val="FootnoteText"/>
        <w:jc w:val="both"/>
        <w:rPr>
          <w:sz w:val="16"/>
          <w:szCs w:val="16"/>
          <w:lang w:val="en-US"/>
        </w:rPr>
      </w:pPr>
      <w:r w:rsidRPr="00977833">
        <w:rPr>
          <w:rStyle w:val="FootnoteReference"/>
          <w:sz w:val="16"/>
          <w:szCs w:val="16"/>
        </w:rPr>
        <w:footnoteRef/>
      </w:r>
      <w:r w:rsidRPr="00977833">
        <w:rPr>
          <w:sz w:val="16"/>
          <w:szCs w:val="16"/>
        </w:rPr>
        <w:t xml:space="preserve"> </w:t>
      </w:r>
      <w:r w:rsidRPr="00977833">
        <w:rPr>
          <w:sz w:val="16"/>
          <w:szCs w:val="16"/>
          <w:lang w:val="en-US"/>
        </w:rPr>
        <w:t>This scheme includes “Forest Fire Prevention and Management” (Grants-in-Aid-General) (</w:t>
      </w:r>
      <w:r w:rsidRPr="00977833">
        <w:rPr>
          <w:rFonts w:ascii="Rupee Foradian" w:hAnsi="Rupee Foradian"/>
          <w:sz w:val="16"/>
          <w:szCs w:val="16"/>
          <w:lang w:val="en-US"/>
        </w:rPr>
        <w:t>`</w:t>
      </w:r>
      <w:r w:rsidRPr="00977833">
        <w:rPr>
          <w:sz w:val="16"/>
          <w:szCs w:val="16"/>
          <w:lang w:val="en-US"/>
        </w:rPr>
        <w:t xml:space="preserve"> 74.35 lakhs) and “Forest Fire Prevention and Management” (Grants for creation of Capital </w:t>
      </w:r>
      <w:r w:rsidR="00842E0D" w:rsidRPr="00977833">
        <w:rPr>
          <w:sz w:val="16"/>
          <w:szCs w:val="16"/>
          <w:lang w:val="en-US"/>
        </w:rPr>
        <w:t>Assets</w:t>
      </w:r>
      <w:r w:rsidRPr="00977833">
        <w:rPr>
          <w:sz w:val="16"/>
          <w:szCs w:val="16"/>
          <w:lang w:val="en-US"/>
        </w:rPr>
        <w:t>) (</w:t>
      </w:r>
      <w:r w:rsidRPr="00977833">
        <w:rPr>
          <w:rFonts w:ascii="Rupee Foradian" w:hAnsi="Rupee Foradian"/>
          <w:sz w:val="16"/>
          <w:szCs w:val="16"/>
          <w:lang w:val="en-US"/>
        </w:rPr>
        <w:t>`</w:t>
      </w:r>
      <w:r w:rsidRPr="00977833">
        <w:rPr>
          <w:sz w:val="16"/>
          <w:szCs w:val="16"/>
          <w:lang w:val="en-US"/>
        </w:rPr>
        <w:t xml:space="preserve"> </w:t>
      </w:r>
      <w:r w:rsidR="00842E0D" w:rsidRPr="00977833">
        <w:rPr>
          <w:sz w:val="16"/>
          <w:szCs w:val="16"/>
          <w:lang w:val="en-US"/>
        </w:rPr>
        <w:t>7.55</w:t>
      </w:r>
      <w:r w:rsidRPr="00977833">
        <w:rPr>
          <w:sz w:val="16"/>
          <w:szCs w:val="16"/>
          <w:lang w:val="en-US"/>
        </w:rPr>
        <w:t xml:space="preserve"> lakhs) under Major Head 1601-06-101 in Statement No. 14.</w:t>
      </w:r>
    </w:p>
    <w:p w14:paraId="5A3B9E3C" w14:textId="77777777" w:rsidR="00494A90" w:rsidRDefault="00494A90" w:rsidP="000C43A3">
      <w:pPr>
        <w:pStyle w:val="FootnoteText"/>
        <w:jc w:val="both"/>
        <w:rPr>
          <w:sz w:val="16"/>
          <w:szCs w:val="16"/>
          <w:lang w:val="en-US"/>
        </w:rPr>
      </w:pPr>
    </w:p>
    <w:p w14:paraId="6E4B29B2" w14:textId="77777777" w:rsidR="00494A90" w:rsidRPr="00977833" w:rsidRDefault="00494A90" w:rsidP="000C43A3">
      <w:pPr>
        <w:pStyle w:val="FootnoteText"/>
        <w:jc w:val="both"/>
        <w:rPr>
          <w:sz w:val="16"/>
          <w:szCs w:val="16"/>
          <w:lang w:val="en-US"/>
        </w:rPr>
      </w:pPr>
    </w:p>
  </w:footnote>
  <w:footnote w:id="8">
    <w:p w14:paraId="29A34D8B" w14:textId="10134544" w:rsidR="00CB43C8" w:rsidRPr="00977833" w:rsidRDefault="00CB43C8">
      <w:pPr>
        <w:pStyle w:val="FootnoteText"/>
        <w:rPr>
          <w:sz w:val="16"/>
          <w:szCs w:val="16"/>
        </w:rPr>
      </w:pPr>
      <w:r w:rsidRPr="00977833">
        <w:rPr>
          <w:rStyle w:val="FootnoteReference"/>
          <w:sz w:val="16"/>
          <w:szCs w:val="16"/>
        </w:rPr>
        <w:footnoteRef/>
      </w:r>
      <w:r w:rsidRPr="00977833">
        <w:rPr>
          <w:sz w:val="16"/>
          <w:szCs w:val="16"/>
        </w:rPr>
        <w:t xml:space="preserve"> ‘CS’ indicates Central Sector Schemes.</w:t>
      </w:r>
    </w:p>
  </w:footnote>
  <w:footnote w:id="9">
    <w:p w14:paraId="4D013B42" w14:textId="29759D29" w:rsidR="00705EB5" w:rsidRDefault="00705EB5" w:rsidP="003A0D97">
      <w:pPr>
        <w:pStyle w:val="FootnoteText"/>
        <w:ind w:left="180" w:right="-540" w:hanging="180"/>
        <w:jc w:val="both"/>
        <w:rPr>
          <w:sz w:val="16"/>
          <w:szCs w:val="16"/>
          <w:lang w:val="en-US"/>
        </w:rPr>
      </w:pPr>
      <w:r w:rsidRPr="00977833">
        <w:rPr>
          <w:rStyle w:val="FootnoteReference"/>
          <w:sz w:val="16"/>
          <w:szCs w:val="16"/>
        </w:rPr>
        <w:footnoteRef/>
      </w:r>
      <w:r w:rsidRPr="00977833">
        <w:rPr>
          <w:sz w:val="16"/>
          <w:szCs w:val="16"/>
        </w:rPr>
        <w:t xml:space="preserve"> </w:t>
      </w:r>
      <w:r w:rsidRPr="00977833">
        <w:rPr>
          <w:sz w:val="16"/>
          <w:szCs w:val="16"/>
          <w:lang w:val="en-US"/>
        </w:rPr>
        <w:t>This scheme includes “</w:t>
      </w:r>
      <w:proofErr w:type="spellStart"/>
      <w:r w:rsidRPr="00977833">
        <w:rPr>
          <w:sz w:val="16"/>
          <w:szCs w:val="16"/>
          <w:lang w:val="en-US"/>
        </w:rPr>
        <w:t>Modernisation</w:t>
      </w:r>
      <w:proofErr w:type="spellEnd"/>
      <w:r w:rsidRPr="00977833">
        <w:rPr>
          <w:sz w:val="16"/>
          <w:szCs w:val="16"/>
          <w:lang w:val="en-US"/>
        </w:rPr>
        <w:t xml:space="preserve"> of Police Forces – Grants to Left Wing Extremism affected States for Security Related Expenditure” (Grants-in-Aid-General) (</w:t>
      </w:r>
      <w:r w:rsidRPr="00977833">
        <w:rPr>
          <w:rFonts w:ascii="Rupee Foradian" w:hAnsi="Rupee Foradian"/>
          <w:sz w:val="16"/>
          <w:szCs w:val="16"/>
          <w:lang w:val="en-US"/>
        </w:rPr>
        <w:t>`</w:t>
      </w:r>
      <w:r w:rsidRPr="00977833">
        <w:rPr>
          <w:sz w:val="16"/>
          <w:szCs w:val="16"/>
          <w:lang w:val="en-US"/>
        </w:rPr>
        <w:t xml:space="preserve"> 17,689.95 lakhs)</w:t>
      </w:r>
      <w:r w:rsidR="004E483F" w:rsidRPr="00977833">
        <w:rPr>
          <w:sz w:val="16"/>
          <w:szCs w:val="16"/>
          <w:lang w:val="en-US"/>
        </w:rPr>
        <w:t xml:space="preserve"> and</w:t>
      </w:r>
      <w:r w:rsidRPr="00977833">
        <w:rPr>
          <w:sz w:val="16"/>
          <w:szCs w:val="16"/>
          <w:lang w:val="en-US"/>
        </w:rPr>
        <w:t xml:space="preserve"> “Special Central Assistance to Left Wing affected Districts</w:t>
      </w:r>
      <w:r w:rsidR="004E483F" w:rsidRPr="00977833">
        <w:rPr>
          <w:sz w:val="16"/>
          <w:szCs w:val="16"/>
          <w:lang w:val="en-US"/>
        </w:rPr>
        <w:t>”</w:t>
      </w:r>
      <w:r w:rsidRPr="00977833">
        <w:rPr>
          <w:sz w:val="16"/>
          <w:szCs w:val="16"/>
          <w:lang w:val="en-US"/>
        </w:rPr>
        <w:t xml:space="preserve"> (Grants-in-Aid-General) </w:t>
      </w:r>
      <w:r w:rsidR="00CE1DA6" w:rsidRPr="00977833">
        <w:rPr>
          <w:sz w:val="16"/>
          <w:szCs w:val="16"/>
          <w:lang w:val="en-US"/>
        </w:rPr>
        <w:t>(</w:t>
      </w:r>
      <w:r w:rsidR="00CE1DA6" w:rsidRPr="00977833">
        <w:rPr>
          <w:rFonts w:ascii="Rupee Foradian" w:hAnsi="Rupee Foradian"/>
          <w:sz w:val="16"/>
          <w:szCs w:val="16"/>
          <w:lang w:val="en-US"/>
        </w:rPr>
        <w:t>`</w:t>
      </w:r>
      <w:r w:rsidR="00CE1DA6" w:rsidRPr="00977833">
        <w:rPr>
          <w:sz w:val="16"/>
          <w:szCs w:val="16"/>
          <w:lang w:val="en-US"/>
        </w:rPr>
        <w:t xml:space="preserve"> 6,171.00 lakhs)</w:t>
      </w:r>
      <w:r w:rsidRPr="00977833">
        <w:rPr>
          <w:sz w:val="16"/>
          <w:szCs w:val="16"/>
          <w:lang w:val="en-US"/>
        </w:rPr>
        <w:t xml:space="preserve"> under Major Head 1601-06-101 in Statement No. 14.</w:t>
      </w:r>
    </w:p>
    <w:p w14:paraId="067C6506" w14:textId="77777777" w:rsidR="00494A90" w:rsidRPr="00977833" w:rsidRDefault="00494A90" w:rsidP="0038376F">
      <w:pPr>
        <w:pStyle w:val="FootnoteText"/>
        <w:jc w:val="both"/>
        <w:rPr>
          <w:sz w:val="16"/>
          <w:szCs w:val="16"/>
          <w:lang w:val="en-US"/>
        </w:rPr>
      </w:pPr>
    </w:p>
  </w:footnote>
  <w:footnote w:id="10">
    <w:p w14:paraId="012031E4" w14:textId="0F1ABCBD" w:rsidR="00BC1119" w:rsidRPr="0025067F" w:rsidRDefault="00BC1119" w:rsidP="003A0D97">
      <w:pPr>
        <w:pStyle w:val="FootnoteText"/>
        <w:ind w:left="-630" w:right="-540" w:hanging="180"/>
        <w:jc w:val="both"/>
        <w:rPr>
          <w:sz w:val="16"/>
          <w:szCs w:val="16"/>
          <w:lang w:val="en-US"/>
        </w:rPr>
      </w:pPr>
      <w:r w:rsidRPr="0025067F">
        <w:rPr>
          <w:rStyle w:val="FootnoteReference"/>
          <w:sz w:val="16"/>
          <w:szCs w:val="16"/>
        </w:rPr>
        <w:footnoteRef/>
      </w:r>
      <w:r w:rsidRPr="0025067F">
        <w:rPr>
          <w:sz w:val="16"/>
          <w:szCs w:val="16"/>
        </w:rPr>
        <w:t xml:space="preserve"> </w:t>
      </w:r>
      <w:r w:rsidRPr="0025067F">
        <w:rPr>
          <w:sz w:val="16"/>
          <w:szCs w:val="16"/>
          <w:lang w:val="en-US"/>
        </w:rPr>
        <w:t>This scheme includes “</w:t>
      </w:r>
      <w:r w:rsidRPr="0025067F">
        <w:rPr>
          <w:i/>
          <w:iCs/>
          <w:sz w:val="16"/>
          <w:szCs w:val="16"/>
          <w:lang w:val="en-US"/>
        </w:rPr>
        <w:t>Samagra Shiksha</w:t>
      </w:r>
      <w:r w:rsidRPr="0025067F">
        <w:rPr>
          <w:sz w:val="16"/>
          <w:szCs w:val="16"/>
          <w:lang w:val="en-US"/>
        </w:rPr>
        <w:t xml:space="preserve"> (Elementary Education)” (Grants-in-Aid-General)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40,671.51 lakhs), “</w:t>
      </w:r>
      <w:r w:rsidRPr="0025067F">
        <w:rPr>
          <w:i/>
          <w:iCs/>
          <w:sz w:val="16"/>
          <w:szCs w:val="16"/>
          <w:lang w:val="en-US"/>
        </w:rPr>
        <w:t>Samagra Shiksha</w:t>
      </w:r>
      <w:r w:rsidRPr="0025067F">
        <w:rPr>
          <w:sz w:val="16"/>
          <w:szCs w:val="16"/>
          <w:lang w:val="en-US"/>
        </w:rPr>
        <w:t xml:space="preserve"> (Elementary Education)” (Grants for creation of Capital Assets)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12,817.54 lakhs), “</w:t>
      </w:r>
      <w:r w:rsidRPr="0025067F">
        <w:rPr>
          <w:i/>
          <w:iCs/>
          <w:sz w:val="16"/>
          <w:szCs w:val="16"/>
          <w:lang w:val="en-US"/>
        </w:rPr>
        <w:t>Samagra Shiksha</w:t>
      </w:r>
      <w:r w:rsidRPr="0025067F">
        <w:rPr>
          <w:sz w:val="16"/>
          <w:szCs w:val="16"/>
          <w:lang w:val="en-US"/>
        </w:rPr>
        <w:t xml:space="preserve"> (Secondary Education)” (Grants-in-Aid-General)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13,768.61 lakhs), “</w:t>
      </w:r>
      <w:r w:rsidRPr="0025067F">
        <w:rPr>
          <w:i/>
          <w:iCs/>
          <w:sz w:val="16"/>
          <w:szCs w:val="16"/>
          <w:lang w:val="en-US"/>
        </w:rPr>
        <w:t>Samagra Shiksha</w:t>
      </w:r>
      <w:r w:rsidRPr="0025067F">
        <w:rPr>
          <w:sz w:val="16"/>
          <w:szCs w:val="16"/>
          <w:lang w:val="en-US"/>
        </w:rPr>
        <w:t xml:space="preserve">  (Secondary Education)” (Grants for creation of Capital Assets)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6,945.70 lakhs), “</w:t>
      </w:r>
      <w:r w:rsidRPr="0025067F">
        <w:rPr>
          <w:i/>
          <w:iCs/>
          <w:sz w:val="16"/>
          <w:szCs w:val="16"/>
          <w:lang w:val="en-US"/>
        </w:rPr>
        <w:t>Samagra Shiksha</w:t>
      </w:r>
      <w:r w:rsidRPr="0025067F">
        <w:rPr>
          <w:sz w:val="16"/>
          <w:szCs w:val="16"/>
          <w:lang w:val="en-US"/>
        </w:rPr>
        <w:t xml:space="preserve"> (Teacher Education) (Grants-in-Aid-General)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894.78 lakhs), “</w:t>
      </w:r>
      <w:r w:rsidRPr="0025067F">
        <w:rPr>
          <w:i/>
          <w:iCs/>
          <w:sz w:val="16"/>
          <w:szCs w:val="16"/>
          <w:lang w:val="en-US"/>
        </w:rPr>
        <w:t>Samagra Shiksha</w:t>
      </w:r>
      <w:r w:rsidRPr="0025067F">
        <w:rPr>
          <w:sz w:val="16"/>
          <w:szCs w:val="16"/>
          <w:lang w:val="en-US"/>
        </w:rPr>
        <w:t xml:space="preserve"> (Teacher Education) (Grants for creation of Capital Assets)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1,300.91 lakhs) and </w:t>
      </w:r>
      <w:r w:rsidR="0021584D" w:rsidRPr="0025067F">
        <w:rPr>
          <w:sz w:val="16"/>
          <w:szCs w:val="16"/>
          <w:lang w:val="en-US"/>
        </w:rPr>
        <w:t>“</w:t>
      </w:r>
      <w:r w:rsidRPr="0025067F">
        <w:rPr>
          <w:sz w:val="16"/>
          <w:szCs w:val="16"/>
          <w:lang w:val="en-US"/>
        </w:rPr>
        <w:t xml:space="preserve">Construction of Hostels under </w:t>
      </w:r>
      <w:r w:rsidR="0021584D" w:rsidRPr="0025067F">
        <w:rPr>
          <w:sz w:val="16"/>
          <w:szCs w:val="16"/>
          <w:lang w:val="en-US"/>
        </w:rPr>
        <w:t>PM-JANMAN” (Grants for creation of Capital Assets) (</w:t>
      </w:r>
      <w:r w:rsidR="0021584D" w:rsidRPr="0025067F">
        <w:rPr>
          <w:rFonts w:ascii="Rupee Foradian" w:hAnsi="Rupee Foradian"/>
          <w:sz w:val="16"/>
          <w:szCs w:val="16"/>
          <w:lang w:val="en-US"/>
        </w:rPr>
        <w:t>`</w:t>
      </w:r>
      <w:r w:rsidR="0021584D" w:rsidRPr="0025067F">
        <w:rPr>
          <w:sz w:val="16"/>
          <w:szCs w:val="16"/>
          <w:lang w:val="en-US"/>
        </w:rPr>
        <w:t xml:space="preserve"> 1,260.00 lakhs)</w:t>
      </w:r>
      <w:r w:rsidRPr="0025067F">
        <w:rPr>
          <w:sz w:val="16"/>
          <w:szCs w:val="16"/>
          <w:lang w:val="en-US"/>
        </w:rPr>
        <w:t xml:space="preserve"> under Major Head 1601-06-101 in Statement No. 14.</w:t>
      </w:r>
    </w:p>
  </w:footnote>
  <w:footnote w:id="11">
    <w:p w14:paraId="0C6BB080" w14:textId="34D78E6D" w:rsidR="0025067F" w:rsidRDefault="0025067F" w:rsidP="003A0D97">
      <w:pPr>
        <w:pStyle w:val="FootnoteText"/>
        <w:ind w:left="-630" w:right="-540" w:hanging="180"/>
        <w:jc w:val="both"/>
        <w:rPr>
          <w:sz w:val="16"/>
          <w:szCs w:val="16"/>
          <w:lang w:val="en-US"/>
        </w:rPr>
      </w:pPr>
      <w:r w:rsidRPr="0025067F">
        <w:rPr>
          <w:rStyle w:val="FootnoteReference"/>
          <w:sz w:val="16"/>
          <w:szCs w:val="16"/>
        </w:rPr>
        <w:footnoteRef/>
      </w:r>
      <w:r w:rsidRPr="0025067F">
        <w:rPr>
          <w:sz w:val="16"/>
          <w:szCs w:val="16"/>
        </w:rPr>
        <w:t xml:space="preserve"> </w:t>
      </w:r>
      <w:r w:rsidRPr="0025067F">
        <w:rPr>
          <w:sz w:val="16"/>
          <w:szCs w:val="16"/>
          <w:lang w:val="en-US"/>
        </w:rPr>
        <w:t>This scheme includes “</w:t>
      </w:r>
      <w:r>
        <w:rPr>
          <w:sz w:val="16"/>
          <w:szCs w:val="16"/>
          <w:lang w:val="en-US"/>
        </w:rPr>
        <w:t>Flexible Pool for RCH &amp; Health System Strengthening – National Health Programme and Urban Health Mission” (</w:t>
      </w:r>
      <w:r w:rsidRPr="0025067F">
        <w:rPr>
          <w:sz w:val="16"/>
          <w:szCs w:val="16"/>
          <w:lang w:val="en-US"/>
        </w:rPr>
        <w:t>Grants-in-Aid-General)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53,043.85</w:t>
      </w:r>
      <w:r w:rsidRPr="0025067F">
        <w:rPr>
          <w:sz w:val="16"/>
          <w:szCs w:val="16"/>
          <w:lang w:val="en-US"/>
        </w:rPr>
        <w:t xml:space="preserve"> lakhs),</w:t>
      </w:r>
      <w:r>
        <w:rPr>
          <w:sz w:val="16"/>
          <w:szCs w:val="16"/>
          <w:lang w:val="en-US"/>
        </w:rPr>
        <w:t xml:space="preserve"> </w:t>
      </w:r>
      <w:r w:rsidR="00C07632" w:rsidRPr="0025067F">
        <w:rPr>
          <w:sz w:val="16"/>
          <w:szCs w:val="16"/>
          <w:lang w:val="en-US"/>
        </w:rPr>
        <w:t>“</w:t>
      </w:r>
      <w:r w:rsidR="00C07632">
        <w:rPr>
          <w:sz w:val="16"/>
          <w:szCs w:val="16"/>
          <w:lang w:val="en-US"/>
        </w:rPr>
        <w:t>Flexible Pool for RCH &amp; Health System Strengthening – National Health Programme and Urban Health Mission” (</w:t>
      </w:r>
      <w:r w:rsidR="00C07632" w:rsidRPr="0025067F">
        <w:rPr>
          <w:sz w:val="16"/>
          <w:szCs w:val="16"/>
          <w:lang w:val="en-US"/>
        </w:rPr>
        <w:t>Grants for creation of Capital Assets) (</w:t>
      </w:r>
      <w:r w:rsidR="00C07632" w:rsidRPr="0025067F">
        <w:rPr>
          <w:rFonts w:ascii="Rupee Foradian" w:hAnsi="Rupee Foradian"/>
          <w:sz w:val="16"/>
          <w:szCs w:val="16"/>
          <w:lang w:val="en-US"/>
        </w:rPr>
        <w:t>`</w:t>
      </w:r>
      <w:r w:rsidR="00C07632" w:rsidRPr="0025067F">
        <w:rPr>
          <w:sz w:val="16"/>
          <w:szCs w:val="16"/>
          <w:lang w:val="en-US"/>
        </w:rPr>
        <w:t xml:space="preserve"> </w:t>
      </w:r>
      <w:r w:rsidR="00C07632">
        <w:rPr>
          <w:sz w:val="16"/>
          <w:szCs w:val="16"/>
          <w:lang w:val="en-US"/>
        </w:rPr>
        <w:t>8,551.15</w:t>
      </w:r>
      <w:r w:rsidR="00C07632" w:rsidRPr="0025067F">
        <w:rPr>
          <w:sz w:val="16"/>
          <w:szCs w:val="16"/>
          <w:lang w:val="en-US"/>
        </w:rPr>
        <w:t xml:space="preserve"> lakhs),</w:t>
      </w:r>
      <w:r w:rsidR="00C07632">
        <w:rPr>
          <w:sz w:val="16"/>
          <w:szCs w:val="16"/>
          <w:lang w:val="en-US"/>
        </w:rPr>
        <w:t xml:space="preserve"> “</w:t>
      </w:r>
      <w:r w:rsidR="00C07632" w:rsidRPr="00202948">
        <w:rPr>
          <w:i/>
          <w:iCs/>
          <w:sz w:val="16"/>
          <w:szCs w:val="16"/>
          <w:lang w:val="en-US"/>
        </w:rPr>
        <w:t xml:space="preserve">Pradhan Mantri </w:t>
      </w:r>
      <w:proofErr w:type="spellStart"/>
      <w:r w:rsidR="00C07632" w:rsidRPr="00202948">
        <w:rPr>
          <w:i/>
          <w:iCs/>
          <w:sz w:val="16"/>
          <w:szCs w:val="16"/>
          <w:lang w:val="en-US"/>
        </w:rPr>
        <w:t>Janjati</w:t>
      </w:r>
      <w:proofErr w:type="spellEnd"/>
      <w:r w:rsidR="00C07632" w:rsidRPr="00202948">
        <w:rPr>
          <w:i/>
          <w:iCs/>
          <w:sz w:val="16"/>
          <w:szCs w:val="16"/>
          <w:lang w:val="en-US"/>
        </w:rPr>
        <w:t xml:space="preserve"> Adivasi </w:t>
      </w:r>
      <w:proofErr w:type="spellStart"/>
      <w:r w:rsidR="00C07632" w:rsidRPr="00202948">
        <w:rPr>
          <w:i/>
          <w:iCs/>
          <w:sz w:val="16"/>
          <w:szCs w:val="16"/>
          <w:lang w:val="en-US"/>
        </w:rPr>
        <w:t>Nyay</w:t>
      </w:r>
      <w:proofErr w:type="spellEnd"/>
      <w:r w:rsidR="00C07632" w:rsidRPr="00202948">
        <w:rPr>
          <w:i/>
          <w:iCs/>
          <w:sz w:val="16"/>
          <w:szCs w:val="16"/>
          <w:lang w:val="en-US"/>
        </w:rPr>
        <w:t xml:space="preserve"> Maha Abhiyan</w:t>
      </w:r>
      <w:r w:rsidR="00C07632">
        <w:rPr>
          <w:sz w:val="16"/>
          <w:szCs w:val="16"/>
          <w:lang w:val="en-US"/>
        </w:rPr>
        <w:t xml:space="preserve"> (PM-JANMAN)” (</w:t>
      </w:r>
      <w:r w:rsidR="00C07632" w:rsidRPr="0025067F">
        <w:rPr>
          <w:sz w:val="16"/>
          <w:szCs w:val="16"/>
          <w:lang w:val="en-US"/>
        </w:rPr>
        <w:t>Grants for creation of Capital Assets)</w:t>
      </w:r>
      <w:r w:rsidR="00494A90">
        <w:rPr>
          <w:sz w:val="16"/>
          <w:szCs w:val="16"/>
          <w:lang w:val="en-US"/>
        </w:rPr>
        <w:br/>
      </w:r>
      <w:r w:rsidR="00C07632" w:rsidRPr="0025067F">
        <w:rPr>
          <w:sz w:val="16"/>
          <w:szCs w:val="16"/>
          <w:lang w:val="en-US"/>
        </w:rPr>
        <w:t xml:space="preserve"> (</w:t>
      </w:r>
      <w:r w:rsidR="00C07632" w:rsidRPr="0025067F">
        <w:rPr>
          <w:rFonts w:ascii="Rupee Foradian" w:hAnsi="Rupee Foradian"/>
          <w:sz w:val="16"/>
          <w:szCs w:val="16"/>
          <w:lang w:val="en-US"/>
        </w:rPr>
        <w:t>`</w:t>
      </w:r>
      <w:r w:rsidR="00C07632" w:rsidRPr="0025067F">
        <w:rPr>
          <w:sz w:val="16"/>
          <w:szCs w:val="16"/>
          <w:lang w:val="en-US"/>
        </w:rPr>
        <w:t xml:space="preserve"> </w:t>
      </w:r>
      <w:r w:rsidR="00C07632">
        <w:rPr>
          <w:sz w:val="16"/>
          <w:szCs w:val="16"/>
          <w:lang w:val="en-US"/>
        </w:rPr>
        <w:t>28.93</w:t>
      </w:r>
      <w:r w:rsidR="00C07632" w:rsidRPr="0025067F">
        <w:rPr>
          <w:sz w:val="16"/>
          <w:szCs w:val="16"/>
          <w:lang w:val="en-US"/>
        </w:rPr>
        <w:t xml:space="preserve"> lakhs)</w:t>
      </w:r>
      <w:r w:rsidR="00C07632">
        <w:rPr>
          <w:sz w:val="16"/>
          <w:szCs w:val="16"/>
          <w:lang w:val="en-US"/>
        </w:rPr>
        <w:t xml:space="preserve"> and “</w:t>
      </w:r>
      <w:r w:rsidR="00C07632" w:rsidRPr="00202948">
        <w:rPr>
          <w:i/>
          <w:iCs/>
          <w:sz w:val="16"/>
          <w:szCs w:val="16"/>
          <w:lang w:val="en-US"/>
        </w:rPr>
        <w:t xml:space="preserve">Pradhan Mantri </w:t>
      </w:r>
      <w:proofErr w:type="spellStart"/>
      <w:r w:rsidR="00C07632" w:rsidRPr="00202948">
        <w:rPr>
          <w:i/>
          <w:iCs/>
          <w:sz w:val="16"/>
          <w:szCs w:val="16"/>
          <w:lang w:val="en-US"/>
        </w:rPr>
        <w:t>Janjati</w:t>
      </w:r>
      <w:proofErr w:type="spellEnd"/>
      <w:r w:rsidR="00C07632" w:rsidRPr="00202948">
        <w:rPr>
          <w:i/>
          <w:iCs/>
          <w:sz w:val="16"/>
          <w:szCs w:val="16"/>
          <w:lang w:val="en-US"/>
        </w:rPr>
        <w:t xml:space="preserve"> Adivasi </w:t>
      </w:r>
      <w:proofErr w:type="spellStart"/>
      <w:r w:rsidR="00C07632" w:rsidRPr="00202948">
        <w:rPr>
          <w:i/>
          <w:iCs/>
          <w:sz w:val="16"/>
          <w:szCs w:val="16"/>
          <w:lang w:val="en-US"/>
        </w:rPr>
        <w:t>Nyay</w:t>
      </w:r>
      <w:proofErr w:type="spellEnd"/>
      <w:r w:rsidR="00C07632" w:rsidRPr="00202948">
        <w:rPr>
          <w:i/>
          <w:iCs/>
          <w:sz w:val="16"/>
          <w:szCs w:val="16"/>
          <w:lang w:val="en-US"/>
        </w:rPr>
        <w:t xml:space="preserve"> Maha Abhiyan</w:t>
      </w:r>
      <w:r w:rsidR="00C07632">
        <w:rPr>
          <w:sz w:val="16"/>
          <w:szCs w:val="16"/>
          <w:lang w:val="en-US"/>
        </w:rPr>
        <w:t xml:space="preserve"> (PM-JANMAN)” (</w:t>
      </w:r>
      <w:r w:rsidR="00C07632" w:rsidRPr="0025067F">
        <w:rPr>
          <w:sz w:val="16"/>
          <w:szCs w:val="16"/>
          <w:lang w:val="en-US"/>
        </w:rPr>
        <w:t>Grants-in-Aid-General) (</w:t>
      </w:r>
      <w:r w:rsidR="00C07632" w:rsidRPr="0025067F">
        <w:rPr>
          <w:rFonts w:ascii="Rupee Foradian" w:hAnsi="Rupee Foradian"/>
          <w:sz w:val="16"/>
          <w:szCs w:val="16"/>
          <w:lang w:val="en-US"/>
        </w:rPr>
        <w:t>`</w:t>
      </w:r>
      <w:r w:rsidR="00C07632" w:rsidRPr="0025067F">
        <w:rPr>
          <w:sz w:val="16"/>
          <w:szCs w:val="16"/>
          <w:lang w:val="en-US"/>
        </w:rPr>
        <w:t xml:space="preserve"> </w:t>
      </w:r>
      <w:r w:rsidR="00C07632">
        <w:rPr>
          <w:sz w:val="16"/>
          <w:szCs w:val="16"/>
          <w:lang w:val="en-US"/>
        </w:rPr>
        <w:t>260.40</w:t>
      </w:r>
      <w:r w:rsidR="00C07632" w:rsidRPr="0025067F">
        <w:rPr>
          <w:sz w:val="16"/>
          <w:szCs w:val="16"/>
          <w:lang w:val="en-US"/>
        </w:rPr>
        <w:t xml:space="preserve"> lakhs)</w:t>
      </w:r>
      <w:r w:rsidR="00202948">
        <w:rPr>
          <w:sz w:val="16"/>
          <w:szCs w:val="16"/>
          <w:lang w:val="en-US"/>
        </w:rPr>
        <w:t xml:space="preserve"> </w:t>
      </w:r>
      <w:r w:rsidR="00202948" w:rsidRPr="0025067F">
        <w:rPr>
          <w:sz w:val="16"/>
          <w:szCs w:val="16"/>
          <w:lang w:val="en-US"/>
        </w:rPr>
        <w:t>under Major Head 1601-06-101 in Statement No. 14.</w:t>
      </w:r>
    </w:p>
    <w:p w14:paraId="5481863D" w14:textId="77777777" w:rsidR="003A0D97" w:rsidRDefault="003A0D97" w:rsidP="00494A90">
      <w:pPr>
        <w:pStyle w:val="FootnoteText"/>
        <w:ind w:left="-630" w:hanging="180"/>
        <w:jc w:val="both"/>
        <w:rPr>
          <w:sz w:val="16"/>
          <w:szCs w:val="16"/>
          <w:lang w:val="en-US"/>
        </w:rPr>
      </w:pPr>
    </w:p>
    <w:p w14:paraId="2A164566" w14:textId="77777777" w:rsidR="003A0D97" w:rsidRDefault="003A0D97" w:rsidP="00494A90">
      <w:pPr>
        <w:pStyle w:val="FootnoteText"/>
        <w:ind w:left="-630" w:hanging="180"/>
        <w:jc w:val="both"/>
        <w:rPr>
          <w:sz w:val="16"/>
          <w:szCs w:val="16"/>
          <w:lang w:val="en-US"/>
        </w:rPr>
      </w:pPr>
    </w:p>
    <w:p w14:paraId="13C7A495" w14:textId="77777777" w:rsidR="003A0D97" w:rsidRDefault="003A0D97" w:rsidP="00494A90">
      <w:pPr>
        <w:pStyle w:val="FootnoteText"/>
        <w:ind w:left="-630" w:hanging="180"/>
        <w:jc w:val="both"/>
        <w:rPr>
          <w:sz w:val="16"/>
          <w:szCs w:val="16"/>
          <w:lang w:val="en-US"/>
        </w:rPr>
      </w:pPr>
    </w:p>
    <w:p w14:paraId="3D9B7A1C" w14:textId="77777777" w:rsidR="00494A90" w:rsidRPr="0025067F" w:rsidRDefault="00494A90" w:rsidP="00202948">
      <w:pPr>
        <w:pStyle w:val="FootnoteText"/>
        <w:jc w:val="both"/>
        <w:rPr>
          <w:sz w:val="16"/>
          <w:szCs w:val="16"/>
          <w:lang w:val="en-US"/>
        </w:rPr>
      </w:pPr>
    </w:p>
  </w:footnote>
  <w:footnote w:id="12">
    <w:p w14:paraId="3AE3D79D" w14:textId="6ECF3009" w:rsidR="00DF1C19" w:rsidRDefault="00DF1C19" w:rsidP="00DF1C19">
      <w:pPr>
        <w:pStyle w:val="FootnoteText"/>
        <w:jc w:val="both"/>
        <w:rPr>
          <w:sz w:val="16"/>
          <w:szCs w:val="16"/>
          <w:lang w:val="en-US"/>
        </w:rPr>
      </w:pPr>
      <w:r w:rsidRPr="00DF1C19">
        <w:rPr>
          <w:rStyle w:val="FootnoteReference"/>
          <w:sz w:val="16"/>
          <w:szCs w:val="16"/>
        </w:rPr>
        <w:footnoteRef/>
      </w:r>
      <w:r w:rsidRPr="00DF1C19">
        <w:rPr>
          <w:sz w:val="16"/>
          <w:szCs w:val="16"/>
        </w:rPr>
        <w:t xml:space="preserve"> </w:t>
      </w:r>
      <w:r w:rsidRPr="0025067F">
        <w:rPr>
          <w:sz w:val="16"/>
          <w:szCs w:val="16"/>
          <w:lang w:val="en-US"/>
        </w:rPr>
        <w:t>This scheme includes</w:t>
      </w:r>
      <w:r>
        <w:rPr>
          <w:sz w:val="16"/>
          <w:szCs w:val="16"/>
          <w:lang w:val="en-US"/>
        </w:rPr>
        <w:t xml:space="preserve"> “National AYUSH Mission” </w:t>
      </w:r>
      <w:r w:rsidRPr="0025067F">
        <w:rPr>
          <w:sz w:val="16"/>
          <w:szCs w:val="16"/>
          <w:lang w:val="en-US"/>
        </w:rPr>
        <w:t>(Grants-in-Aid-General)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1,627.06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and “National AYUSH Mission”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 xml:space="preserve"> for creation of Capital Assets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524.37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</w:t>
      </w:r>
      <w:r w:rsidRPr="0025067F">
        <w:rPr>
          <w:sz w:val="16"/>
          <w:szCs w:val="16"/>
          <w:lang w:val="en-US"/>
        </w:rPr>
        <w:t>under Major Head 1601-06-101 in Statement No. 14.</w:t>
      </w:r>
    </w:p>
    <w:p w14:paraId="5AA9C3AC" w14:textId="77777777" w:rsidR="00494A90" w:rsidRPr="00DF1C19" w:rsidRDefault="00494A90" w:rsidP="00DF1C19">
      <w:pPr>
        <w:pStyle w:val="FootnoteText"/>
        <w:jc w:val="both"/>
        <w:rPr>
          <w:sz w:val="16"/>
          <w:szCs w:val="16"/>
          <w:lang w:val="en-US"/>
        </w:rPr>
      </w:pPr>
    </w:p>
  </w:footnote>
  <w:footnote w:id="13">
    <w:p w14:paraId="09C4ECDC" w14:textId="707DA077" w:rsidR="00870CD5" w:rsidRPr="00870CD5" w:rsidRDefault="00870CD5" w:rsidP="009E1C1C">
      <w:pPr>
        <w:pStyle w:val="FootnoteText"/>
        <w:jc w:val="both"/>
        <w:rPr>
          <w:lang w:val="en-US"/>
        </w:rPr>
      </w:pPr>
      <w:r w:rsidRPr="00870CD5">
        <w:rPr>
          <w:rStyle w:val="FootnoteReference"/>
          <w:sz w:val="16"/>
          <w:szCs w:val="16"/>
        </w:rPr>
        <w:footnoteRef/>
      </w:r>
      <w:r>
        <w:t xml:space="preserve"> </w:t>
      </w:r>
      <w:r w:rsidRPr="0025067F">
        <w:rPr>
          <w:sz w:val="16"/>
          <w:szCs w:val="16"/>
          <w:lang w:val="en-US"/>
        </w:rPr>
        <w:t>This scheme includes</w:t>
      </w:r>
      <w:r>
        <w:rPr>
          <w:sz w:val="16"/>
          <w:szCs w:val="16"/>
          <w:lang w:val="en-US"/>
        </w:rPr>
        <w:t xml:space="preserve"> “National Rural Livelihood Mission (NRLM) - </w:t>
      </w:r>
      <w:proofErr w:type="spellStart"/>
      <w:r w:rsidRPr="00870CD5">
        <w:rPr>
          <w:i/>
          <w:iCs/>
          <w:sz w:val="16"/>
          <w:szCs w:val="16"/>
          <w:lang w:val="en-US"/>
        </w:rPr>
        <w:t>Aajeevika</w:t>
      </w:r>
      <w:proofErr w:type="spellEnd"/>
      <w:r>
        <w:rPr>
          <w:sz w:val="16"/>
          <w:szCs w:val="16"/>
          <w:lang w:val="en-US"/>
        </w:rPr>
        <w:t xml:space="preserve">” </w:t>
      </w:r>
      <w:r w:rsidRPr="0025067F">
        <w:rPr>
          <w:sz w:val="16"/>
          <w:szCs w:val="16"/>
          <w:lang w:val="en-US"/>
        </w:rPr>
        <w:t>(Grants-in-Aid-General)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30,604.49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, “National Rural Livelihood Mission (NRLM) </w:t>
      </w:r>
      <w:r w:rsidR="002213C5">
        <w:rPr>
          <w:sz w:val="16"/>
          <w:szCs w:val="16"/>
          <w:lang w:val="en-US"/>
        </w:rPr>
        <w:t>–</w:t>
      </w:r>
      <w:r>
        <w:rPr>
          <w:sz w:val="16"/>
          <w:szCs w:val="16"/>
          <w:lang w:val="en-US"/>
        </w:rPr>
        <w:t xml:space="preserve"> </w:t>
      </w:r>
      <w:r w:rsidR="002213C5" w:rsidRPr="002213C5">
        <w:rPr>
          <w:i/>
          <w:iCs/>
          <w:sz w:val="16"/>
          <w:szCs w:val="16"/>
          <w:lang w:val="en-US"/>
        </w:rPr>
        <w:t xml:space="preserve">Deen Dayal Upadhya Grameen </w:t>
      </w:r>
      <w:proofErr w:type="spellStart"/>
      <w:r w:rsidR="002213C5" w:rsidRPr="002213C5">
        <w:rPr>
          <w:i/>
          <w:iCs/>
          <w:sz w:val="16"/>
          <w:szCs w:val="16"/>
          <w:lang w:val="en-US"/>
        </w:rPr>
        <w:t>Koushal</w:t>
      </w:r>
      <w:proofErr w:type="spellEnd"/>
      <w:r w:rsidR="002213C5" w:rsidRPr="002213C5">
        <w:rPr>
          <w:i/>
          <w:iCs/>
          <w:sz w:val="16"/>
          <w:szCs w:val="16"/>
          <w:lang w:val="en-US"/>
        </w:rPr>
        <w:t xml:space="preserve"> Yojana</w:t>
      </w:r>
      <w:r>
        <w:rPr>
          <w:sz w:val="16"/>
          <w:szCs w:val="16"/>
          <w:lang w:val="en-US"/>
        </w:rPr>
        <w:t xml:space="preserve">” </w:t>
      </w:r>
      <w:r w:rsidRPr="0025067F">
        <w:rPr>
          <w:sz w:val="16"/>
          <w:szCs w:val="16"/>
          <w:lang w:val="en-US"/>
        </w:rPr>
        <w:t>(Grants-in-Aid-General)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 w:rsidR="002213C5">
        <w:rPr>
          <w:sz w:val="16"/>
          <w:szCs w:val="16"/>
          <w:lang w:val="en-US"/>
        </w:rPr>
        <w:t>20.01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and “</w:t>
      </w:r>
      <w:r w:rsidR="002213C5">
        <w:rPr>
          <w:sz w:val="16"/>
          <w:szCs w:val="16"/>
          <w:lang w:val="en-US"/>
        </w:rPr>
        <w:t>National Rural Livelihood Mission (NRLM) – Start-up Village Entrepreneurship Programme</w:t>
      </w:r>
      <w:r>
        <w:rPr>
          <w:sz w:val="16"/>
          <w:szCs w:val="16"/>
          <w:lang w:val="en-US"/>
        </w:rPr>
        <w:t xml:space="preserve">” </w:t>
      </w:r>
      <w:r w:rsidRPr="0025067F">
        <w:rPr>
          <w:sz w:val="16"/>
          <w:szCs w:val="16"/>
          <w:lang w:val="en-US"/>
        </w:rPr>
        <w:t>(</w:t>
      </w:r>
      <w:r w:rsidR="002213C5" w:rsidRPr="0025067F">
        <w:rPr>
          <w:sz w:val="16"/>
          <w:szCs w:val="16"/>
          <w:lang w:val="en-US"/>
        </w:rPr>
        <w:t>Grants-in-Aid-General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 w:rsidR="002213C5">
        <w:rPr>
          <w:sz w:val="16"/>
          <w:szCs w:val="16"/>
          <w:lang w:val="en-US"/>
        </w:rPr>
        <w:t>227.39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</w:t>
      </w:r>
      <w:r w:rsidRPr="0025067F">
        <w:rPr>
          <w:sz w:val="16"/>
          <w:szCs w:val="16"/>
          <w:lang w:val="en-US"/>
        </w:rPr>
        <w:t>under Major Head 1601-06-101 in Statement No. 14</w:t>
      </w:r>
      <w:r w:rsidR="002213C5">
        <w:rPr>
          <w:sz w:val="16"/>
          <w:szCs w:val="16"/>
          <w:lang w:val="en-US"/>
        </w:rPr>
        <w:t xml:space="preserve"> and “National Rural Livelihood Mission (NRLM) – National Rural Economic Transformation Project (NRETP) (</w:t>
      </w:r>
      <w:r w:rsidR="002213C5" w:rsidRPr="0025067F">
        <w:rPr>
          <w:sz w:val="16"/>
          <w:szCs w:val="16"/>
          <w:lang w:val="en-US"/>
        </w:rPr>
        <w:t>Grants-in-Aid-General) (</w:t>
      </w:r>
      <w:r w:rsidR="002213C5" w:rsidRPr="0025067F">
        <w:rPr>
          <w:rFonts w:ascii="Rupee Foradian" w:hAnsi="Rupee Foradian"/>
          <w:sz w:val="16"/>
          <w:szCs w:val="16"/>
          <w:lang w:val="en-US"/>
        </w:rPr>
        <w:t>`</w:t>
      </w:r>
      <w:r w:rsidR="002213C5" w:rsidRPr="0025067F">
        <w:rPr>
          <w:sz w:val="16"/>
          <w:szCs w:val="16"/>
          <w:lang w:val="en-US"/>
        </w:rPr>
        <w:t xml:space="preserve"> </w:t>
      </w:r>
      <w:r w:rsidR="002213C5">
        <w:rPr>
          <w:sz w:val="16"/>
          <w:szCs w:val="16"/>
          <w:lang w:val="en-US"/>
        </w:rPr>
        <w:t>2,047.50</w:t>
      </w:r>
      <w:r w:rsidR="002213C5" w:rsidRPr="0025067F">
        <w:rPr>
          <w:sz w:val="16"/>
          <w:szCs w:val="16"/>
          <w:lang w:val="en-US"/>
        </w:rPr>
        <w:t xml:space="preserve"> lakhs)</w:t>
      </w:r>
      <w:r w:rsidR="002213C5">
        <w:rPr>
          <w:sz w:val="16"/>
          <w:szCs w:val="16"/>
          <w:lang w:val="en-US"/>
        </w:rPr>
        <w:t xml:space="preserve"> under Major Head 1601-06-102 in Statement No. 14.</w:t>
      </w:r>
    </w:p>
  </w:footnote>
  <w:footnote w:id="14">
    <w:p w14:paraId="2CAB1CD4" w14:textId="17FFD992" w:rsidR="004627CA" w:rsidRPr="004627CA" w:rsidRDefault="004627CA" w:rsidP="009E1C1C">
      <w:pPr>
        <w:pStyle w:val="FootnoteText"/>
        <w:jc w:val="both"/>
        <w:rPr>
          <w:sz w:val="16"/>
          <w:szCs w:val="16"/>
          <w:lang w:val="en-US"/>
        </w:rPr>
      </w:pPr>
      <w:r w:rsidRPr="004627CA">
        <w:rPr>
          <w:rStyle w:val="FootnoteReference"/>
          <w:sz w:val="16"/>
          <w:szCs w:val="16"/>
        </w:rPr>
        <w:footnoteRef/>
      </w:r>
      <w:r w:rsidRPr="004627CA">
        <w:rPr>
          <w:sz w:val="16"/>
          <w:szCs w:val="16"/>
        </w:rPr>
        <w:t xml:space="preserve"> </w:t>
      </w:r>
      <w:r w:rsidR="009E1C1C" w:rsidRPr="0025067F">
        <w:rPr>
          <w:sz w:val="16"/>
          <w:szCs w:val="16"/>
          <w:lang w:val="en-US"/>
        </w:rPr>
        <w:t>This scheme includes</w:t>
      </w:r>
      <w:r w:rsidR="009E1C1C">
        <w:rPr>
          <w:sz w:val="16"/>
          <w:szCs w:val="16"/>
          <w:lang w:val="en-US"/>
        </w:rPr>
        <w:t xml:space="preserve"> “Capacity Building under </w:t>
      </w:r>
      <w:r w:rsidR="009E1C1C" w:rsidRPr="009E1C1C">
        <w:rPr>
          <w:i/>
          <w:iCs/>
          <w:sz w:val="16"/>
          <w:szCs w:val="16"/>
          <w:lang w:val="en-US"/>
        </w:rPr>
        <w:t>Pradhan Mantri Awas Yojana</w:t>
      </w:r>
      <w:r w:rsidR="009E1C1C">
        <w:rPr>
          <w:sz w:val="16"/>
          <w:szCs w:val="16"/>
          <w:lang w:val="en-US"/>
        </w:rPr>
        <w:t xml:space="preserve"> (Urban)” </w:t>
      </w:r>
      <w:r w:rsidR="009E1C1C" w:rsidRPr="0025067F">
        <w:rPr>
          <w:sz w:val="16"/>
          <w:szCs w:val="16"/>
          <w:lang w:val="en-US"/>
        </w:rPr>
        <w:t>(Grants-in-Aid-General) (</w:t>
      </w:r>
      <w:r w:rsidR="009E1C1C" w:rsidRPr="0025067F">
        <w:rPr>
          <w:rFonts w:ascii="Rupee Foradian" w:hAnsi="Rupee Foradian"/>
          <w:sz w:val="16"/>
          <w:szCs w:val="16"/>
          <w:lang w:val="en-US"/>
        </w:rPr>
        <w:t>`</w:t>
      </w:r>
      <w:r w:rsidR="009E1C1C" w:rsidRPr="0025067F">
        <w:rPr>
          <w:sz w:val="16"/>
          <w:szCs w:val="16"/>
          <w:lang w:val="en-US"/>
        </w:rPr>
        <w:t xml:space="preserve"> </w:t>
      </w:r>
      <w:r w:rsidR="009E1C1C">
        <w:rPr>
          <w:sz w:val="16"/>
          <w:szCs w:val="16"/>
          <w:lang w:val="en-US"/>
        </w:rPr>
        <w:t>444.80</w:t>
      </w:r>
      <w:r w:rsidR="009E1C1C" w:rsidRPr="0025067F">
        <w:rPr>
          <w:sz w:val="16"/>
          <w:szCs w:val="16"/>
          <w:lang w:val="en-US"/>
        </w:rPr>
        <w:t xml:space="preserve"> lakhs)</w:t>
      </w:r>
      <w:r w:rsidR="009E1C1C">
        <w:rPr>
          <w:sz w:val="16"/>
          <w:szCs w:val="16"/>
          <w:lang w:val="en-US"/>
        </w:rPr>
        <w:t xml:space="preserve"> and </w:t>
      </w:r>
      <w:r w:rsidR="009E1C1C" w:rsidRPr="009E1C1C">
        <w:rPr>
          <w:i/>
          <w:iCs/>
          <w:sz w:val="16"/>
          <w:szCs w:val="16"/>
          <w:lang w:val="en-US"/>
        </w:rPr>
        <w:t>Pradhan Mantri Awas Yojana</w:t>
      </w:r>
      <w:r w:rsidR="009E1C1C">
        <w:rPr>
          <w:sz w:val="16"/>
          <w:szCs w:val="16"/>
          <w:lang w:val="en-US"/>
        </w:rPr>
        <w:t xml:space="preserve"> (Urban)” </w:t>
      </w:r>
      <w:r w:rsidR="009E1C1C" w:rsidRPr="0025067F">
        <w:rPr>
          <w:sz w:val="16"/>
          <w:szCs w:val="16"/>
          <w:lang w:val="en-US"/>
        </w:rPr>
        <w:t>(Grants</w:t>
      </w:r>
      <w:r w:rsidR="009E1C1C">
        <w:rPr>
          <w:sz w:val="16"/>
          <w:szCs w:val="16"/>
          <w:lang w:val="en-US"/>
        </w:rPr>
        <w:t xml:space="preserve"> for creation of Capital Assets</w:t>
      </w:r>
      <w:r w:rsidR="009E1C1C" w:rsidRPr="0025067F">
        <w:rPr>
          <w:sz w:val="16"/>
          <w:szCs w:val="16"/>
          <w:lang w:val="en-US"/>
        </w:rPr>
        <w:t>) (</w:t>
      </w:r>
      <w:r w:rsidR="009E1C1C" w:rsidRPr="0025067F">
        <w:rPr>
          <w:rFonts w:ascii="Rupee Foradian" w:hAnsi="Rupee Foradian"/>
          <w:sz w:val="16"/>
          <w:szCs w:val="16"/>
          <w:lang w:val="en-US"/>
        </w:rPr>
        <w:t>`</w:t>
      </w:r>
      <w:r w:rsidR="009E1C1C" w:rsidRPr="0025067F">
        <w:rPr>
          <w:sz w:val="16"/>
          <w:szCs w:val="16"/>
          <w:lang w:val="en-US"/>
        </w:rPr>
        <w:t xml:space="preserve"> </w:t>
      </w:r>
      <w:r w:rsidR="009E1C1C">
        <w:rPr>
          <w:sz w:val="16"/>
          <w:szCs w:val="16"/>
          <w:lang w:val="en-US"/>
        </w:rPr>
        <w:t>48,358.01</w:t>
      </w:r>
      <w:r w:rsidR="009E1C1C" w:rsidRPr="0025067F">
        <w:rPr>
          <w:sz w:val="16"/>
          <w:szCs w:val="16"/>
          <w:lang w:val="en-US"/>
        </w:rPr>
        <w:t xml:space="preserve"> lakhs)</w:t>
      </w:r>
      <w:r w:rsidR="009E1C1C">
        <w:rPr>
          <w:sz w:val="16"/>
          <w:szCs w:val="16"/>
          <w:lang w:val="en-US"/>
        </w:rPr>
        <w:t xml:space="preserve"> </w:t>
      </w:r>
      <w:r w:rsidR="009E1C1C" w:rsidRPr="0025067F">
        <w:rPr>
          <w:sz w:val="16"/>
          <w:szCs w:val="16"/>
          <w:lang w:val="en-US"/>
        </w:rPr>
        <w:t>under Major Head 1601-06-101 in Statement No. 14</w:t>
      </w:r>
      <w:r w:rsidR="009E1C1C">
        <w:rPr>
          <w:sz w:val="16"/>
          <w:szCs w:val="16"/>
          <w:lang w:val="en-US"/>
        </w:rPr>
        <w:t>.</w:t>
      </w:r>
    </w:p>
  </w:footnote>
  <w:footnote w:id="15">
    <w:p w14:paraId="2ABB66E0" w14:textId="01D395B5" w:rsidR="00C410DB" w:rsidRDefault="00C410DB" w:rsidP="00C410DB">
      <w:pPr>
        <w:pStyle w:val="FootnoteText"/>
        <w:jc w:val="both"/>
        <w:rPr>
          <w:sz w:val="16"/>
          <w:szCs w:val="16"/>
          <w:lang w:val="en-US"/>
        </w:rPr>
      </w:pPr>
      <w:r w:rsidRPr="00C410DB">
        <w:rPr>
          <w:rStyle w:val="FootnoteReference"/>
          <w:sz w:val="16"/>
          <w:szCs w:val="16"/>
        </w:rPr>
        <w:footnoteRef/>
      </w:r>
      <w:r w:rsidRPr="00C410DB">
        <w:rPr>
          <w:sz w:val="16"/>
          <w:szCs w:val="16"/>
        </w:rPr>
        <w:t xml:space="preserve"> </w:t>
      </w:r>
      <w:r w:rsidRPr="0025067F">
        <w:rPr>
          <w:sz w:val="16"/>
          <w:szCs w:val="16"/>
          <w:lang w:val="en-US"/>
        </w:rPr>
        <w:t>This scheme includes</w:t>
      </w:r>
      <w:r>
        <w:rPr>
          <w:sz w:val="16"/>
          <w:szCs w:val="16"/>
          <w:lang w:val="en-US"/>
        </w:rPr>
        <w:t xml:space="preserve"> “</w:t>
      </w:r>
      <w:r w:rsidRPr="009E1C1C">
        <w:rPr>
          <w:i/>
          <w:iCs/>
          <w:sz w:val="16"/>
          <w:szCs w:val="16"/>
          <w:lang w:val="en-US"/>
        </w:rPr>
        <w:t>Pradhan Mantri Awas Yojana</w:t>
      </w:r>
      <w:r>
        <w:rPr>
          <w:sz w:val="16"/>
          <w:szCs w:val="16"/>
          <w:lang w:val="en-US"/>
        </w:rPr>
        <w:t xml:space="preserve"> (Gramin)”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 xml:space="preserve"> for creation of Capital Assets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1,68,171.76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and “</w:t>
      </w:r>
      <w:r w:rsidRPr="009E1C1C">
        <w:rPr>
          <w:i/>
          <w:iCs/>
          <w:sz w:val="16"/>
          <w:szCs w:val="16"/>
          <w:lang w:val="en-US"/>
        </w:rPr>
        <w:t xml:space="preserve">Pradhan Mantri </w:t>
      </w:r>
      <w:proofErr w:type="spellStart"/>
      <w:r>
        <w:rPr>
          <w:i/>
          <w:iCs/>
          <w:sz w:val="16"/>
          <w:szCs w:val="16"/>
          <w:lang w:val="en-US"/>
        </w:rPr>
        <w:t>Janjati</w:t>
      </w:r>
      <w:proofErr w:type="spellEnd"/>
      <w:r>
        <w:rPr>
          <w:i/>
          <w:iCs/>
          <w:sz w:val="16"/>
          <w:szCs w:val="16"/>
          <w:lang w:val="en-US"/>
        </w:rPr>
        <w:t xml:space="preserve"> Adivasi Nyaya Maha Abhiyan </w:t>
      </w:r>
      <w:r>
        <w:rPr>
          <w:sz w:val="16"/>
          <w:szCs w:val="16"/>
          <w:lang w:val="en-US"/>
        </w:rPr>
        <w:t xml:space="preserve">(PM-JANMAN)”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 xml:space="preserve"> for creation of Capital Assets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 w:rsidR="00DE6CA8">
        <w:rPr>
          <w:sz w:val="16"/>
          <w:szCs w:val="16"/>
          <w:lang w:val="en-US"/>
        </w:rPr>
        <w:t>4,904.00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</w:t>
      </w:r>
      <w:r w:rsidRPr="0025067F">
        <w:rPr>
          <w:sz w:val="16"/>
          <w:szCs w:val="16"/>
          <w:lang w:val="en-US"/>
        </w:rPr>
        <w:t>under Major Head 1601-06-101 in Statement No. 14</w:t>
      </w:r>
      <w:r>
        <w:rPr>
          <w:sz w:val="16"/>
          <w:szCs w:val="16"/>
          <w:lang w:val="en-US"/>
        </w:rPr>
        <w:t>.</w:t>
      </w:r>
    </w:p>
    <w:p w14:paraId="3630B0AB" w14:textId="77777777" w:rsidR="00494A90" w:rsidRPr="00C410DB" w:rsidRDefault="00494A90" w:rsidP="00C410DB">
      <w:pPr>
        <w:pStyle w:val="FootnoteText"/>
        <w:jc w:val="both"/>
        <w:rPr>
          <w:sz w:val="16"/>
          <w:szCs w:val="16"/>
          <w:lang w:val="en-US"/>
        </w:rPr>
      </w:pPr>
    </w:p>
  </w:footnote>
  <w:footnote w:id="16">
    <w:p w14:paraId="57E388E1" w14:textId="695C180A" w:rsidR="00932CE8" w:rsidRDefault="00932CE8" w:rsidP="003A0D97">
      <w:pPr>
        <w:pStyle w:val="FootnoteText"/>
        <w:ind w:left="-630" w:right="-450" w:hanging="180"/>
        <w:jc w:val="both"/>
        <w:rPr>
          <w:sz w:val="16"/>
          <w:szCs w:val="16"/>
          <w:lang w:val="en-US"/>
        </w:rPr>
      </w:pPr>
      <w:r w:rsidRPr="00932CE8">
        <w:rPr>
          <w:rStyle w:val="FootnoteReference"/>
          <w:sz w:val="16"/>
          <w:szCs w:val="16"/>
        </w:rPr>
        <w:footnoteRef/>
      </w:r>
      <w:r w:rsidRPr="00932CE8">
        <w:rPr>
          <w:sz w:val="16"/>
          <w:szCs w:val="16"/>
        </w:rPr>
        <w:t xml:space="preserve"> </w:t>
      </w:r>
      <w:r w:rsidRPr="0025067F">
        <w:rPr>
          <w:sz w:val="16"/>
          <w:szCs w:val="16"/>
          <w:lang w:val="en-US"/>
        </w:rPr>
        <w:t>This scheme includes</w:t>
      </w:r>
      <w:r>
        <w:rPr>
          <w:sz w:val="16"/>
          <w:szCs w:val="16"/>
          <w:lang w:val="en-US"/>
        </w:rPr>
        <w:t xml:space="preserve"> “</w:t>
      </w:r>
      <w:r w:rsidR="00C1336E">
        <w:rPr>
          <w:i/>
          <w:iCs/>
          <w:sz w:val="16"/>
          <w:szCs w:val="16"/>
          <w:lang w:val="en-US"/>
        </w:rPr>
        <w:t>Rastriya</w:t>
      </w:r>
      <w:r w:rsidRPr="009E1C1C">
        <w:rPr>
          <w:i/>
          <w:iCs/>
          <w:sz w:val="16"/>
          <w:szCs w:val="16"/>
          <w:lang w:val="en-US"/>
        </w:rPr>
        <w:t xml:space="preserve"> </w:t>
      </w:r>
      <w:r>
        <w:rPr>
          <w:i/>
          <w:iCs/>
          <w:sz w:val="16"/>
          <w:szCs w:val="16"/>
          <w:lang w:val="en-US"/>
        </w:rPr>
        <w:t>Gram Swaraj Abhiyan</w:t>
      </w:r>
      <w:r>
        <w:rPr>
          <w:sz w:val="16"/>
          <w:szCs w:val="16"/>
          <w:lang w:val="en-US"/>
        </w:rPr>
        <w:t xml:space="preserve">” </w:t>
      </w:r>
      <w:r w:rsidRPr="0025067F">
        <w:rPr>
          <w:sz w:val="16"/>
          <w:szCs w:val="16"/>
          <w:lang w:val="en-US"/>
        </w:rPr>
        <w:t>(Grants-in-Aid-General)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301.00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and “</w:t>
      </w:r>
      <w:r w:rsidR="0056132B">
        <w:rPr>
          <w:i/>
          <w:iCs/>
          <w:sz w:val="16"/>
          <w:szCs w:val="16"/>
          <w:lang w:val="en-US"/>
        </w:rPr>
        <w:t>Rastriya</w:t>
      </w:r>
      <w:r w:rsidRPr="009E1C1C">
        <w:rPr>
          <w:i/>
          <w:iCs/>
          <w:sz w:val="16"/>
          <w:szCs w:val="16"/>
          <w:lang w:val="en-US"/>
        </w:rPr>
        <w:t xml:space="preserve"> </w:t>
      </w:r>
      <w:r>
        <w:rPr>
          <w:i/>
          <w:iCs/>
          <w:sz w:val="16"/>
          <w:szCs w:val="16"/>
          <w:lang w:val="en-US"/>
        </w:rPr>
        <w:t>Gram Swaraj Abhiyan</w:t>
      </w:r>
      <w:r>
        <w:rPr>
          <w:sz w:val="16"/>
          <w:szCs w:val="16"/>
          <w:lang w:val="en-US"/>
        </w:rPr>
        <w:t xml:space="preserve">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 xml:space="preserve"> for creation of Capital Assets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1,456.00.00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</w:t>
      </w:r>
      <w:r w:rsidRPr="0025067F">
        <w:rPr>
          <w:sz w:val="16"/>
          <w:szCs w:val="16"/>
          <w:lang w:val="en-US"/>
        </w:rPr>
        <w:t xml:space="preserve">under Major Head 1601-06-101 in </w:t>
      </w:r>
      <w:r w:rsidR="003A0D97">
        <w:rPr>
          <w:sz w:val="16"/>
          <w:szCs w:val="16"/>
          <w:lang w:val="en-US"/>
        </w:rPr>
        <w:br/>
      </w:r>
      <w:r w:rsidRPr="0025067F">
        <w:rPr>
          <w:sz w:val="16"/>
          <w:szCs w:val="16"/>
          <w:lang w:val="en-US"/>
        </w:rPr>
        <w:t>Statement No. 14</w:t>
      </w:r>
      <w:r>
        <w:rPr>
          <w:sz w:val="16"/>
          <w:szCs w:val="16"/>
          <w:lang w:val="en-US"/>
        </w:rPr>
        <w:t>.</w:t>
      </w:r>
    </w:p>
    <w:p w14:paraId="6F13E599" w14:textId="77777777" w:rsidR="003A0D97" w:rsidRPr="00932CE8" w:rsidRDefault="003A0D97" w:rsidP="003A0D97">
      <w:pPr>
        <w:pStyle w:val="FootnoteText"/>
        <w:ind w:right="-450" w:hanging="810"/>
        <w:jc w:val="both"/>
        <w:rPr>
          <w:sz w:val="16"/>
          <w:szCs w:val="16"/>
          <w:lang w:val="en-US"/>
        </w:rPr>
      </w:pPr>
    </w:p>
  </w:footnote>
  <w:footnote w:id="17">
    <w:p w14:paraId="2D072791" w14:textId="43F37820" w:rsidR="00772340" w:rsidRPr="00772340" w:rsidRDefault="00772340" w:rsidP="009216BE">
      <w:pPr>
        <w:pStyle w:val="FootnoteText"/>
        <w:jc w:val="both"/>
        <w:rPr>
          <w:sz w:val="16"/>
          <w:szCs w:val="16"/>
          <w:lang w:val="en-US"/>
        </w:rPr>
      </w:pPr>
      <w:r w:rsidRPr="00772340">
        <w:rPr>
          <w:rStyle w:val="FootnoteReference"/>
          <w:sz w:val="16"/>
          <w:szCs w:val="16"/>
        </w:rPr>
        <w:footnoteRef/>
      </w:r>
      <w:r w:rsidRPr="00772340">
        <w:rPr>
          <w:sz w:val="16"/>
          <w:szCs w:val="16"/>
        </w:rPr>
        <w:t xml:space="preserve"> </w:t>
      </w:r>
      <w:r w:rsidRPr="0025067F">
        <w:rPr>
          <w:sz w:val="16"/>
          <w:szCs w:val="16"/>
          <w:lang w:val="en-US"/>
        </w:rPr>
        <w:t>This scheme includes</w:t>
      </w:r>
      <w:r>
        <w:rPr>
          <w:sz w:val="16"/>
          <w:szCs w:val="16"/>
          <w:lang w:val="en-US"/>
        </w:rPr>
        <w:t xml:space="preserve"> “</w:t>
      </w:r>
      <w:r w:rsidR="001048E9">
        <w:rPr>
          <w:sz w:val="16"/>
          <w:szCs w:val="16"/>
          <w:lang w:val="en-US"/>
        </w:rPr>
        <w:t xml:space="preserve">Mission for 100 Smart Cities – Development of Bilaspur </w:t>
      </w:r>
      <w:r w:rsidR="00082CB6">
        <w:rPr>
          <w:sz w:val="16"/>
          <w:szCs w:val="16"/>
          <w:lang w:val="en-US"/>
        </w:rPr>
        <w:t>as Smart City</w:t>
      </w:r>
      <w:r>
        <w:rPr>
          <w:sz w:val="16"/>
          <w:szCs w:val="16"/>
          <w:lang w:val="en-US"/>
        </w:rPr>
        <w:t xml:space="preserve">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 xml:space="preserve"> for creation of Capital Assets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 w:rsidR="00082CB6">
        <w:rPr>
          <w:sz w:val="16"/>
          <w:szCs w:val="16"/>
          <w:lang w:val="en-US"/>
        </w:rPr>
        <w:t>11,625.00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and “</w:t>
      </w:r>
      <w:r w:rsidR="009216BE">
        <w:rPr>
          <w:sz w:val="16"/>
          <w:szCs w:val="16"/>
          <w:lang w:val="en-US"/>
        </w:rPr>
        <w:t>Mission for 100 Smart Cities – Development of Bilaspur as Smart City</w:t>
      </w:r>
      <w:r>
        <w:rPr>
          <w:sz w:val="16"/>
          <w:szCs w:val="16"/>
          <w:lang w:val="en-US"/>
        </w:rPr>
        <w:t xml:space="preserve">” </w:t>
      </w:r>
      <w:r w:rsidRPr="0025067F">
        <w:rPr>
          <w:sz w:val="16"/>
          <w:szCs w:val="16"/>
          <w:lang w:val="en-US"/>
        </w:rPr>
        <w:t>(Grants</w:t>
      </w:r>
      <w:r w:rsidR="00E96BF7">
        <w:rPr>
          <w:sz w:val="16"/>
          <w:szCs w:val="16"/>
          <w:lang w:val="en-US"/>
        </w:rPr>
        <w:t>-in-Aid-General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 w:rsidR="00E96BF7">
        <w:rPr>
          <w:sz w:val="16"/>
          <w:szCs w:val="16"/>
          <w:lang w:val="en-US"/>
        </w:rPr>
        <w:t>625</w:t>
      </w:r>
      <w:r>
        <w:rPr>
          <w:sz w:val="16"/>
          <w:szCs w:val="16"/>
          <w:lang w:val="en-US"/>
        </w:rPr>
        <w:t>.00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</w:t>
      </w:r>
      <w:r w:rsidRPr="0025067F">
        <w:rPr>
          <w:sz w:val="16"/>
          <w:szCs w:val="16"/>
          <w:lang w:val="en-US"/>
        </w:rPr>
        <w:t>under Major Head 1601-06-101 in Statement No. 14</w:t>
      </w:r>
      <w:r>
        <w:rPr>
          <w:sz w:val="16"/>
          <w:szCs w:val="16"/>
          <w:lang w:val="en-US"/>
        </w:rPr>
        <w:t>.</w:t>
      </w:r>
    </w:p>
  </w:footnote>
  <w:footnote w:id="18">
    <w:p w14:paraId="0387768A" w14:textId="3B1BC54A" w:rsidR="00414976" w:rsidRPr="00414976" w:rsidRDefault="00414976" w:rsidP="003F75BD">
      <w:pPr>
        <w:pStyle w:val="FootnoteText"/>
        <w:jc w:val="both"/>
        <w:rPr>
          <w:sz w:val="16"/>
          <w:szCs w:val="16"/>
          <w:lang w:val="en-US"/>
        </w:rPr>
      </w:pPr>
      <w:r w:rsidRPr="00414976">
        <w:rPr>
          <w:rStyle w:val="FootnoteReference"/>
          <w:sz w:val="16"/>
          <w:szCs w:val="16"/>
        </w:rPr>
        <w:footnoteRef/>
      </w:r>
      <w:r w:rsidRPr="00414976">
        <w:rPr>
          <w:sz w:val="16"/>
          <w:szCs w:val="16"/>
        </w:rPr>
        <w:t xml:space="preserve"> </w:t>
      </w:r>
      <w:r w:rsidRPr="0025067F">
        <w:rPr>
          <w:sz w:val="16"/>
          <w:szCs w:val="16"/>
          <w:lang w:val="en-US"/>
        </w:rPr>
        <w:t>This scheme includes</w:t>
      </w:r>
      <w:r>
        <w:rPr>
          <w:sz w:val="16"/>
          <w:szCs w:val="16"/>
          <w:lang w:val="en-US"/>
        </w:rPr>
        <w:t xml:space="preserve"> “Mission for 100 Smart Cities – Development of Naya</w:t>
      </w:r>
      <w:r w:rsidR="003F75BD">
        <w:rPr>
          <w:sz w:val="16"/>
          <w:szCs w:val="16"/>
          <w:lang w:val="en-US"/>
        </w:rPr>
        <w:t xml:space="preserve"> Raipur</w:t>
      </w:r>
      <w:r>
        <w:rPr>
          <w:sz w:val="16"/>
          <w:szCs w:val="16"/>
          <w:lang w:val="en-US"/>
        </w:rPr>
        <w:t xml:space="preserve"> as Smart City”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 xml:space="preserve"> for creation of Capital Assets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11,625.00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and “Mission for 100 Smart Cities – Development </w:t>
      </w:r>
      <w:r w:rsidR="003F75BD">
        <w:rPr>
          <w:sz w:val="16"/>
          <w:szCs w:val="16"/>
          <w:lang w:val="en-US"/>
        </w:rPr>
        <w:t>of Naya Raipur</w:t>
      </w:r>
      <w:r>
        <w:rPr>
          <w:sz w:val="16"/>
          <w:szCs w:val="16"/>
          <w:lang w:val="en-US"/>
        </w:rPr>
        <w:t xml:space="preserve"> as Smart City”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>-in-Aid-General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625.00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</w:t>
      </w:r>
      <w:r w:rsidRPr="0025067F">
        <w:rPr>
          <w:sz w:val="16"/>
          <w:szCs w:val="16"/>
          <w:lang w:val="en-US"/>
        </w:rPr>
        <w:t>under Major Head 1601-06-101 in Statement No. 14</w:t>
      </w:r>
      <w:r>
        <w:rPr>
          <w:sz w:val="16"/>
          <w:szCs w:val="16"/>
          <w:lang w:val="en-US"/>
        </w:rPr>
        <w:t>.</w:t>
      </w:r>
    </w:p>
  </w:footnote>
  <w:footnote w:id="19">
    <w:p w14:paraId="638E715E" w14:textId="00A71133" w:rsidR="00563592" w:rsidRDefault="00563592" w:rsidP="00BC7D32">
      <w:pPr>
        <w:pStyle w:val="FootnoteText"/>
        <w:jc w:val="both"/>
        <w:rPr>
          <w:sz w:val="16"/>
          <w:szCs w:val="16"/>
          <w:lang w:val="en-US"/>
        </w:rPr>
      </w:pPr>
      <w:r w:rsidRPr="00563592">
        <w:rPr>
          <w:rStyle w:val="FootnoteReference"/>
          <w:sz w:val="16"/>
          <w:szCs w:val="16"/>
        </w:rPr>
        <w:footnoteRef/>
      </w:r>
      <w:r w:rsidRPr="00563592">
        <w:rPr>
          <w:sz w:val="16"/>
          <w:szCs w:val="16"/>
        </w:rPr>
        <w:t xml:space="preserve"> </w:t>
      </w:r>
      <w:r w:rsidRPr="0025067F">
        <w:rPr>
          <w:sz w:val="16"/>
          <w:szCs w:val="16"/>
          <w:lang w:val="en-US"/>
        </w:rPr>
        <w:t>This scheme includes</w:t>
      </w:r>
      <w:r>
        <w:rPr>
          <w:sz w:val="16"/>
          <w:szCs w:val="16"/>
          <w:lang w:val="en-US"/>
        </w:rPr>
        <w:t xml:space="preserve"> “Mission for 100 Smart Cities – Development of Raipur as Smart City”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 xml:space="preserve"> for creation of Capital Assets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 w:rsidR="00BC7D32">
        <w:rPr>
          <w:sz w:val="16"/>
          <w:szCs w:val="16"/>
          <w:lang w:val="en-US"/>
        </w:rPr>
        <w:t>2,325.00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and “Mission for 100 Smart Cities – Development of </w:t>
      </w:r>
      <w:r w:rsidR="00BC7D32">
        <w:rPr>
          <w:sz w:val="16"/>
          <w:szCs w:val="16"/>
          <w:lang w:val="en-US"/>
        </w:rPr>
        <w:t>Raipur</w:t>
      </w:r>
      <w:r>
        <w:rPr>
          <w:sz w:val="16"/>
          <w:szCs w:val="16"/>
          <w:lang w:val="en-US"/>
        </w:rPr>
        <w:t xml:space="preserve"> as Smart City”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>-in-Aid-General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 w:rsidR="00BC7D32">
        <w:rPr>
          <w:sz w:val="16"/>
          <w:szCs w:val="16"/>
          <w:lang w:val="en-US"/>
        </w:rPr>
        <w:t>1</w:t>
      </w:r>
      <w:r>
        <w:rPr>
          <w:sz w:val="16"/>
          <w:szCs w:val="16"/>
          <w:lang w:val="en-US"/>
        </w:rPr>
        <w:t>25.00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</w:t>
      </w:r>
      <w:r w:rsidRPr="0025067F">
        <w:rPr>
          <w:sz w:val="16"/>
          <w:szCs w:val="16"/>
          <w:lang w:val="en-US"/>
        </w:rPr>
        <w:t>under Major Head 1601-06-101 in Statement No. 14</w:t>
      </w:r>
      <w:r>
        <w:rPr>
          <w:sz w:val="16"/>
          <w:szCs w:val="16"/>
          <w:lang w:val="en-US"/>
        </w:rPr>
        <w:t>.</w:t>
      </w:r>
    </w:p>
    <w:p w14:paraId="7BAADB47" w14:textId="77777777" w:rsidR="00494A90" w:rsidRDefault="00494A90" w:rsidP="00BC7D32">
      <w:pPr>
        <w:pStyle w:val="FootnoteText"/>
        <w:jc w:val="both"/>
        <w:rPr>
          <w:sz w:val="16"/>
          <w:szCs w:val="16"/>
          <w:lang w:val="en-US"/>
        </w:rPr>
      </w:pPr>
    </w:p>
    <w:p w14:paraId="16D5F221" w14:textId="77777777" w:rsidR="00494A90" w:rsidRPr="00563592" w:rsidRDefault="00494A90" w:rsidP="00BC7D32">
      <w:pPr>
        <w:pStyle w:val="FootnoteText"/>
        <w:jc w:val="both"/>
        <w:rPr>
          <w:sz w:val="16"/>
          <w:szCs w:val="16"/>
          <w:lang w:val="en-US"/>
        </w:rPr>
      </w:pPr>
    </w:p>
  </w:footnote>
  <w:footnote w:id="20">
    <w:p w14:paraId="38FACC64" w14:textId="7EF250E2" w:rsidR="00E40ADE" w:rsidRDefault="00E40ADE" w:rsidP="00FE4E02">
      <w:pPr>
        <w:pStyle w:val="FootnoteText"/>
        <w:jc w:val="both"/>
        <w:rPr>
          <w:sz w:val="16"/>
          <w:szCs w:val="16"/>
          <w:lang w:val="en-US"/>
        </w:rPr>
      </w:pPr>
      <w:r w:rsidRPr="00E40ADE">
        <w:rPr>
          <w:rStyle w:val="FootnoteReference"/>
          <w:sz w:val="16"/>
          <w:szCs w:val="16"/>
        </w:rPr>
        <w:footnoteRef/>
      </w:r>
      <w:r w:rsidRPr="00E40ADE">
        <w:rPr>
          <w:sz w:val="16"/>
          <w:szCs w:val="16"/>
        </w:rPr>
        <w:t xml:space="preserve"> </w:t>
      </w:r>
      <w:r w:rsidRPr="0025067F">
        <w:rPr>
          <w:sz w:val="16"/>
          <w:szCs w:val="16"/>
          <w:lang w:val="en-US"/>
        </w:rPr>
        <w:t>This scheme includes</w:t>
      </w:r>
      <w:r>
        <w:rPr>
          <w:sz w:val="16"/>
          <w:szCs w:val="16"/>
          <w:lang w:val="en-US"/>
        </w:rPr>
        <w:t xml:space="preserve"> “</w:t>
      </w:r>
      <w:r w:rsidR="000F66EE">
        <w:rPr>
          <w:sz w:val="16"/>
          <w:szCs w:val="16"/>
          <w:lang w:val="en-US"/>
        </w:rPr>
        <w:t xml:space="preserve">Foodgrains, </w:t>
      </w:r>
      <w:r w:rsidR="00E20589">
        <w:rPr>
          <w:sz w:val="16"/>
          <w:szCs w:val="16"/>
          <w:lang w:val="en-US"/>
        </w:rPr>
        <w:t>Fair Price Shop Dealer’s Margin and Additional Dealers Margin under NFSA</w:t>
      </w:r>
      <w:r>
        <w:rPr>
          <w:sz w:val="16"/>
          <w:szCs w:val="16"/>
          <w:lang w:val="en-US"/>
        </w:rPr>
        <w:t xml:space="preserve">” </w:t>
      </w:r>
      <w:r w:rsidRPr="0025067F">
        <w:rPr>
          <w:sz w:val="16"/>
          <w:szCs w:val="16"/>
          <w:lang w:val="en-US"/>
        </w:rPr>
        <w:t>(</w:t>
      </w:r>
      <w:r w:rsidR="00FE4E02" w:rsidRPr="0025067F">
        <w:rPr>
          <w:sz w:val="16"/>
          <w:szCs w:val="16"/>
          <w:lang w:val="en-US"/>
        </w:rPr>
        <w:t>Grants</w:t>
      </w:r>
      <w:r w:rsidR="00FE4E02">
        <w:rPr>
          <w:sz w:val="16"/>
          <w:szCs w:val="16"/>
          <w:lang w:val="en-US"/>
        </w:rPr>
        <w:t>-in-Aid-General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 w:rsidR="00FE4E02">
        <w:rPr>
          <w:sz w:val="16"/>
          <w:szCs w:val="16"/>
          <w:lang w:val="en-US"/>
        </w:rPr>
        <w:t>23,532.43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and “</w:t>
      </w:r>
      <w:r w:rsidR="009B67CC">
        <w:rPr>
          <w:sz w:val="16"/>
          <w:szCs w:val="16"/>
          <w:lang w:val="en-US"/>
        </w:rPr>
        <w:t xml:space="preserve">Foodgrains, Fair Price Shop Dealer’s Margin under </w:t>
      </w:r>
      <w:r w:rsidR="004B06B7">
        <w:rPr>
          <w:i/>
          <w:iCs/>
          <w:sz w:val="16"/>
          <w:szCs w:val="16"/>
          <w:lang w:val="en-US"/>
        </w:rPr>
        <w:t xml:space="preserve">Pradhan Mantri Garib Kalyan Ann Yojana </w:t>
      </w:r>
      <w:r w:rsidR="004B06B7">
        <w:rPr>
          <w:sz w:val="16"/>
          <w:szCs w:val="16"/>
          <w:lang w:val="en-US"/>
        </w:rPr>
        <w:t>(</w:t>
      </w:r>
      <w:r w:rsidR="005428B1">
        <w:rPr>
          <w:sz w:val="16"/>
          <w:szCs w:val="16"/>
          <w:lang w:val="en-US"/>
        </w:rPr>
        <w:t>PMGKAY &amp; ANB)</w:t>
      </w:r>
      <w:r>
        <w:rPr>
          <w:sz w:val="16"/>
          <w:szCs w:val="16"/>
          <w:lang w:val="en-US"/>
        </w:rPr>
        <w:t xml:space="preserve">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>-in-Aid-General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 w:rsidR="001B0850">
        <w:rPr>
          <w:sz w:val="16"/>
          <w:szCs w:val="16"/>
          <w:lang w:val="en-US"/>
        </w:rPr>
        <w:t>11,973.59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</w:t>
      </w:r>
      <w:r w:rsidRPr="0025067F">
        <w:rPr>
          <w:sz w:val="16"/>
          <w:szCs w:val="16"/>
          <w:lang w:val="en-US"/>
        </w:rPr>
        <w:t>under Major Head 1601-06-101 in Statement No. 14</w:t>
      </w:r>
      <w:r>
        <w:rPr>
          <w:sz w:val="16"/>
          <w:szCs w:val="16"/>
          <w:lang w:val="en-US"/>
        </w:rPr>
        <w:t>.</w:t>
      </w:r>
    </w:p>
    <w:p w14:paraId="7E687CE0" w14:textId="77777777" w:rsidR="00494A90" w:rsidRDefault="00494A90" w:rsidP="00FE4E02">
      <w:pPr>
        <w:pStyle w:val="FootnoteText"/>
        <w:jc w:val="both"/>
        <w:rPr>
          <w:sz w:val="16"/>
          <w:szCs w:val="16"/>
          <w:lang w:val="en-US"/>
        </w:rPr>
      </w:pPr>
    </w:p>
    <w:p w14:paraId="490CCC69" w14:textId="77777777" w:rsidR="00494A90" w:rsidRPr="00E40ADE" w:rsidRDefault="00494A90" w:rsidP="00FE4E02">
      <w:pPr>
        <w:pStyle w:val="FootnoteText"/>
        <w:jc w:val="both"/>
        <w:rPr>
          <w:sz w:val="16"/>
          <w:szCs w:val="16"/>
          <w:lang w:val="en-US"/>
        </w:rPr>
      </w:pPr>
    </w:p>
  </w:footnote>
  <w:footnote w:id="21">
    <w:p w14:paraId="613DFEE8" w14:textId="2A38E4FD" w:rsidR="007F287D" w:rsidRDefault="007F287D" w:rsidP="007F287D">
      <w:pPr>
        <w:pStyle w:val="FootnoteText"/>
        <w:jc w:val="both"/>
        <w:rPr>
          <w:sz w:val="16"/>
          <w:szCs w:val="16"/>
          <w:lang w:val="en-US"/>
        </w:rPr>
      </w:pPr>
      <w:r w:rsidRPr="007F287D">
        <w:rPr>
          <w:rStyle w:val="FootnoteReference"/>
          <w:sz w:val="16"/>
          <w:szCs w:val="16"/>
        </w:rPr>
        <w:footnoteRef/>
      </w:r>
      <w:r w:rsidRPr="007F287D">
        <w:rPr>
          <w:sz w:val="16"/>
          <w:szCs w:val="16"/>
        </w:rPr>
        <w:t xml:space="preserve"> </w:t>
      </w:r>
      <w:r w:rsidRPr="0025067F">
        <w:rPr>
          <w:sz w:val="16"/>
          <w:szCs w:val="16"/>
          <w:lang w:val="en-US"/>
        </w:rPr>
        <w:t>This scheme includes</w:t>
      </w:r>
      <w:r>
        <w:rPr>
          <w:sz w:val="16"/>
          <w:szCs w:val="16"/>
          <w:lang w:val="en-US"/>
        </w:rPr>
        <w:t xml:space="preserve"> “</w:t>
      </w:r>
      <w:proofErr w:type="spellStart"/>
      <w:r>
        <w:rPr>
          <w:i/>
          <w:iCs/>
          <w:sz w:val="16"/>
          <w:szCs w:val="16"/>
          <w:lang w:val="en-US"/>
        </w:rPr>
        <w:t>Krishonnati</w:t>
      </w:r>
      <w:proofErr w:type="spellEnd"/>
      <w:r>
        <w:rPr>
          <w:i/>
          <w:iCs/>
          <w:sz w:val="16"/>
          <w:szCs w:val="16"/>
          <w:lang w:val="en-US"/>
        </w:rPr>
        <w:t xml:space="preserve"> Yojana – </w:t>
      </w:r>
      <w:r>
        <w:rPr>
          <w:sz w:val="16"/>
          <w:szCs w:val="16"/>
          <w:lang w:val="en-US"/>
        </w:rPr>
        <w:t xml:space="preserve">Food and Nutrition Security (FNS) – Implementation of Rice, Pulses, TRFA – Pulses, Coarse Cereals and Nutri Cereals”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>-in-Aid-General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3,249.89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and “</w:t>
      </w:r>
      <w:proofErr w:type="spellStart"/>
      <w:r w:rsidR="008B31FE">
        <w:rPr>
          <w:i/>
          <w:iCs/>
          <w:sz w:val="16"/>
          <w:szCs w:val="16"/>
          <w:lang w:val="en-US"/>
        </w:rPr>
        <w:t>Krishonnati</w:t>
      </w:r>
      <w:proofErr w:type="spellEnd"/>
      <w:r w:rsidR="008B31FE">
        <w:rPr>
          <w:i/>
          <w:iCs/>
          <w:sz w:val="16"/>
          <w:szCs w:val="16"/>
          <w:lang w:val="en-US"/>
        </w:rPr>
        <w:t xml:space="preserve"> Yojana – </w:t>
      </w:r>
      <w:r w:rsidR="008B31FE">
        <w:rPr>
          <w:sz w:val="16"/>
          <w:szCs w:val="16"/>
          <w:lang w:val="en-US"/>
        </w:rPr>
        <w:t>Food and Nutrition Security (FNS) – Implementation of Seed Village Programme</w:t>
      </w:r>
      <w:r>
        <w:rPr>
          <w:sz w:val="16"/>
          <w:szCs w:val="16"/>
          <w:lang w:val="en-US"/>
        </w:rPr>
        <w:t xml:space="preserve">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>-in-Aid-General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 w:rsidR="008B31FE">
        <w:rPr>
          <w:sz w:val="16"/>
          <w:szCs w:val="16"/>
          <w:lang w:val="en-US"/>
        </w:rPr>
        <w:t>906.19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</w:t>
      </w:r>
      <w:r w:rsidRPr="0025067F">
        <w:rPr>
          <w:sz w:val="16"/>
          <w:szCs w:val="16"/>
          <w:lang w:val="en-US"/>
        </w:rPr>
        <w:t>under Major Head 1601-06-101 in Statement No. 14</w:t>
      </w:r>
      <w:r>
        <w:rPr>
          <w:sz w:val="16"/>
          <w:szCs w:val="16"/>
          <w:lang w:val="en-US"/>
        </w:rPr>
        <w:t>.</w:t>
      </w:r>
    </w:p>
    <w:p w14:paraId="34F8FB1B" w14:textId="77777777" w:rsidR="00494A90" w:rsidRDefault="00494A90" w:rsidP="007F287D">
      <w:pPr>
        <w:pStyle w:val="FootnoteText"/>
        <w:jc w:val="both"/>
        <w:rPr>
          <w:sz w:val="16"/>
          <w:szCs w:val="16"/>
          <w:lang w:val="en-US"/>
        </w:rPr>
      </w:pPr>
    </w:p>
    <w:p w14:paraId="2088D0AD" w14:textId="77777777" w:rsidR="00494A90" w:rsidRPr="007F287D" w:rsidRDefault="00494A90" w:rsidP="007F287D">
      <w:pPr>
        <w:pStyle w:val="FootnoteText"/>
        <w:jc w:val="both"/>
        <w:rPr>
          <w:sz w:val="16"/>
          <w:szCs w:val="16"/>
          <w:lang w:val="en-US"/>
        </w:rPr>
      </w:pPr>
    </w:p>
  </w:footnote>
  <w:footnote w:id="22">
    <w:p w14:paraId="40F92BC6" w14:textId="5612BB5B" w:rsidR="00A051F2" w:rsidRDefault="00A051F2" w:rsidP="00FF3014">
      <w:pPr>
        <w:pStyle w:val="FootnoteText"/>
        <w:jc w:val="both"/>
        <w:rPr>
          <w:sz w:val="16"/>
          <w:szCs w:val="16"/>
          <w:lang w:val="en-US"/>
        </w:rPr>
      </w:pPr>
      <w:r w:rsidRPr="00C67BE1">
        <w:rPr>
          <w:rStyle w:val="FootnoteReference"/>
          <w:sz w:val="16"/>
          <w:szCs w:val="16"/>
        </w:rPr>
        <w:footnoteRef/>
      </w:r>
      <w:r w:rsidRPr="00C67BE1">
        <w:rPr>
          <w:sz w:val="16"/>
          <w:szCs w:val="16"/>
        </w:rPr>
        <w:t xml:space="preserve"> </w:t>
      </w:r>
      <w:r w:rsidRPr="0025067F">
        <w:rPr>
          <w:sz w:val="16"/>
          <w:szCs w:val="16"/>
          <w:lang w:val="en-US"/>
        </w:rPr>
        <w:t>This scheme includes</w:t>
      </w:r>
      <w:r>
        <w:rPr>
          <w:sz w:val="16"/>
          <w:szCs w:val="16"/>
          <w:lang w:val="en-US"/>
        </w:rPr>
        <w:t xml:space="preserve"> “Women and Child Development – Control Rooms”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>-in-Aid-General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20.00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and “Women Helpline – Mission Shakti - SAMBAL”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>-in-Aid-General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55.20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</w:t>
      </w:r>
      <w:r w:rsidRPr="0025067F">
        <w:rPr>
          <w:sz w:val="16"/>
          <w:szCs w:val="16"/>
          <w:lang w:val="en-US"/>
        </w:rPr>
        <w:t>under Major Head 1601-06-101 in Statement No. 14</w:t>
      </w:r>
      <w:r>
        <w:rPr>
          <w:sz w:val="16"/>
          <w:szCs w:val="16"/>
          <w:lang w:val="en-US"/>
        </w:rPr>
        <w:t>.</w:t>
      </w:r>
    </w:p>
    <w:p w14:paraId="74382B27" w14:textId="77777777" w:rsidR="00494A90" w:rsidRDefault="00494A90" w:rsidP="00FF3014">
      <w:pPr>
        <w:pStyle w:val="FootnoteText"/>
        <w:jc w:val="both"/>
        <w:rPr>
          <w:sz w:val="16"/>
          <w:szCs w:val="16"/>
          <w:lang w:val="en-US"/>
        </w:rPr>
      </w:pPr>
    </w:p>
    <w:p w14:paraId="091BB1DA" w14:textId="77777777" w:rsidR="00494A90" w:rsidRPr="00C67BE1" w:rsidRDefault="00494A90" w:rsidP="00FF3014">
      <w:pPr>
        <w:pStyle w:val="FootnoteText"/>
        <w:jc w:val="both"/>
        <w:rPr>
          <w:sz w:val="16"/>
          <w:szCs w:val="16"/>
          <w:lang w:val="en-US"/>
        </w:rPr>
      </w:pPr>
    </w:p>
  </w:footnote>
  <w:footnote w:id="23">
    <w:p w14:paraId="6715DF9C" w14:textId="4ABA7333" w:rsidR="009020F1" w:rsidRPr="00BC6A2C" w:rsidRDefault="009020F1" w:rsidP="00FF3014">
      <w:pPr>
        <w:pStyle w:val="FootnoteText"/>
        <w:jc w:val="both"/>
        <w:rPr>
          <w:sz w:val="16"/>
          <w:szCs w:val="16"/>
          <w:lang w:val="en-US"/>
        </w:rPr>
      </w:pPr>
      <w:r w:rsidRPr="00BC6A2C">
        <w:rPr>
          <w:rStyle w:val="FootnoteReference"/>
          <w:sz w:val="16"/>
          <w:szCs w:val="16"/>
        </w:rPr>
        <w:footnoteRef/>
      </w:r>
      <w:r w:rsidRPr="00BC6A2C">
        <w:rPr>
          <w:sz w:val="16"/>
          <w:szCs w:val="16"/>
        </w:rPr>
        <w:t xml:space="preserve"> </w:t>
      </w:r>
      <w:r w:rsidRPr="0025067F">
        <w:rPr>
          <w:sz w:val="16"/>
          <w:szCs w:val="16"/>
          <w:lang w:val="en-US"/>
        </w:rPr>
        <w:t>This scheme includes</w:t>
      </w:r>
      <w:r>
        <w:rPr>
          <w:sz w:val="16"/>
          <w:szCs w:val="16"/>
          <w:lang w:val="en-US"/>
        </w:rPr>
        <w:t xml:space="preserve"> “Child Protection Services &amp; Child Welfare Services – Mission VATSALYA”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>-in-Aid-General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3,661.95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and “Child Protection Services &amp; Child Welfare Services – Mission VATSALYA”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 xml:space="preserve"> for creation of Capital Assets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334.94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</w:t>
      </w:r>
      <w:r w:rsidRPr="0025067F">
        <w:rPr>
          <w:sz w:val="16"/>
          <w:szCs w:val="16"/>
          <w:lang w:val="en-US"/>
        </w:rPr>
        <w:t>under Major Head 1601-06-101 in Statement No. 14</w:t>
      </w:r>
      <w:r>
        <w:rPr>
          <w:sz w:val="16"/>
          <w:szCs w:val="16"/>
          <w:lang w:val="en-US"/>
        </w:rPr>
        <w:t>.</w:t>
      </w:r>
    </w:p>
  </w:footnote>
  <w:footnote w:id="24">
    <w:p w14:paraId="4B20B65C" w14:textId="53C41371" w:rsidR="009020F1" w:rsidRDefault="009020F1" w:rsidP="00170C7A">
      <w:pPr>
        <w:pStyle w:val="FootnoteText"/>
        <w:jc w:val="both"/>
        <w:rPr>
          <w:sz w:val="16"/>
          <w:szCs w:val="16"/>
          <w:lang w:val="en-US"/>
        </w:rPr>
      </w:pPr>
      <w:r w:rsidRPr="000C29C7">
        <w:rPr>
          <w:rStyle w:val="FootnoteReference"/>
          <w:sz w:val="16"/>
          <w:szCs w:val="16"/>
        </w:rPr>
        <w:footnoteRef/>
      </w:r>
      <w:r w:rsidRPr="000C29C7">
        <w:rPr>
          <w:sz w:val="16"/>
          <w:szCs w:val="16"/>
        </w:rPr>
        <w:t xml:space="preserve"> </w:t>
      </w:r>
      <w:r w:rsidRPr="0025067F">
        <w:rPr>
          <w:sz w:val="16"/>
          <w:szCs w:val="16"/>
          <w:lang w:val="en-US"/>
        </w:rPr>
        <w:t>This scheme includes</w:t>
      </w:r>
      <w:r>
        <w:rPr>
          <w:sz w:val="16"/>
          <w:szCs w:val="16"/>
          <w:lang w:val="en-US"/>
        </w:rPr>
        <w:t xml:space="preserve"> “Prime Minister Ayushman Bharat Health Infrastructure Mission (PM-ABHIM)”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>-in-Aid-General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329.00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and “Prime Minister Ayushman Bharat Health Infrastructure Mission (PM-ABHIM)”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 xml:space="preserve"> for creation of Capital Assets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2,894.30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</w:t>
      </w:r>
      <w:r w:rsidRPr="0025067F">
        <w:rPr>
          <w:sz w:val="16"/>
          <w:szCs w:val="16"/>
          <w:lang w:val="en-US"/>
        </w:rPr>
        <w:t>under Major Head 1601-06-101 in Statement No. 14</w:t>
      </w:r>
      <w:r>
        <w:rPr>
          <w:sz w:val="16"/>
          <w:szCs w:val="16"/>
          <w:lang w:val="en-US"/>
        </w:rPr>
        <w:t>.</w:t>
      </w:r>
    </w:p>
    <w:p w14:paraId="5F11CADE" w14:textId="77777777" w:rsidR="00494A90" w:rsidRDefault="00494A90" w:rsidP="00170C7A">
      <w:pPr>
        <w:pStyle w:val="FootnoteText"/>
        <w:jc w:val="both"/>
        <w:rPr>
          <w:sz w:val="16"/>
          <w:szCs w:val="16"/>
          <w:lang w:val="en-US"/>
        </w:rPr>
      </w:pPr>
    </w:p>
    <w:p w14:paraId="54EEB939" w14:textId="77777777" w:rsidR="00494A90" w:rsidRDefault="00494A90" w:rsidP="00170C7A">
      <w:pPr>
        <w:pStyle w:val="FootnoteText"/>
        <w:jc w:val="both"/>
        <w:rPr>
          <w:sz w:val="16"/>
          <w:szCs w:val="16"/>
          <w:lang w:val="en-US"/>
        </w:rPr>
      </w:pPr>
    </w:p>
    <w:p w14:paraId="1342075B" w14:textId="77777777" w:rsidR="00494A90" w:rsidRPr="000C29C7" w:rsidRDefault="00494A90" w:rsidP="00170C7A">
      <w:pPr>
        <w:pStyle w:val="FootnoteText"/>
        <w:jc w:val="both"/>
        <w:rPr>
          <w:sz w:val="16"/>
          <w:szCs w:val="16"/>
          <w:lang w:val="en-US"/>
        </w:rPr>
      </w:pPr>
    </w:p>
  </w:footnote>
  <w:footnote w:id="25">
    <w:p w14:paraId="0138C339" w14:textId="336B2CD3" w:rsidR="00422F65" w:rsidRDefault="00422F65" w:rsidP="00422F65">
      <w:pPr>
        <w:pStyle w:val="FootnoteText"/>
        <w:jc w:val="both"/>
        <w:rPr>
          <w:sz w:val="16"/>
          <w:szCs w:val="16"/>
          <w:lang w:val="en-US"/>
        </w:rPr>
      </w:pPr>
      <w:r w:rsidRPr="00422F65">
        <w:rPr>
          <w:rStyle w:val="FootnoteReference"/>
          <w:sz w:val="16"/>
          <w:szCs w:val="16"/>
        </w:rPr>
        <w:footnoteRef/>
      </w:r>
      <w:r w:rsidRPr="00422F65">
        <w:rPr>
          <w:sz w:val="16"/>
          <w:szCs w:val="16"/>
        </w:rPr>
        <w:t xml:space="preserve"> </w:t>
      </w:r>
      <w:r w:rsidRPr="0025067F">
        <w:rPr>
          <w:sz w:val="16"/>
          <w:szCs w:val="16"/>
          <w:lang w:val="en-US"/>
        </w:rPr>
        <w:t>This scheme includes</w:t>
      </w:r>
      <w:r>
        <w:rPr>
          <w:sz w:val="16"/>
          <w:szCs w:val="16"/>
          <w:lang w:val="en-US"/>
        </w:rPr>
        <w:t xml:space="preserve"> “</w:t>
      </w:r>
      <w:r w:rsidR="00770C76" w:rsidRPr="00770C76">
        <w:rPr>
          <w:i/>
          <w:iCs/>
          <w:sz w:val="16"/>
          <w:szCs w:val="16"/>
          <w:lang w:val="en-US"/>
        </w:rPr>
        <w:t>Pradhan Mantri Poshan Shakti Nirman</w:t>
      </w:r>
      <w:r w:rsidR="00770C76">
        <w:rPr>
          <w:sz w:val="16"/>
          <w:szCs w:val="16"/>
          <w:lang w:val="en-US"/>
        </w:rPr>
        <w:t xml:space="preserve"> – (PM-POSHAN)</w:t>
      </w:r>
      <w:r>
        <w:rPr>
          <w:sz w:val="16"/>
          <w:szCs w:val="16"/>
          <w:lang w:val="en-US"/>
        </w:rPr>
        <w:t xml:space="preserve">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>-in-Aid-General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 w:rsidR="00146DD8">
        <w:rPr>
          <w:sz w:val="16"/>
          <w:szCs w:val="16"/>
          <w:lang w:val="en-US"/>
        </w:rPr>
        <w:t>23,899.20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and “</w:t>
      </w:r>
      <w:r w:rsidR="00146DD8" w:rsidRPr="00770C76">
        <w:rPr>
          <w:i/>
          <w:iCs/>
          <w:sz w:val="16"/>
          <w:szCs w:val="16"/>
          <w:lang w:val="en-US"/>
        </w:rPr>
        <w:t>Pradhan Mantri Poshan Shakti Nirman</w:t>
      </w:r>
      <w:r w:rsidR="00146DD8">
        <w:rPr>
          <w:sz w:val="16"/>
          <w:szCs w:val="16"/>
          <w:lang w:val="en-US"/>
        </w:rPr>
        <w:t xml:space="preserve"> – (PM-POSHAN)</w:t>
      </w:r>
      <w:r>
        <w:rPr>
          <w:sz w:val="16"/>
          <w:szCs w:val="16"/>
          <w:lang w:val="en-US"/>
        </w:rPr>
        <w:t xml:space="preserve">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 xml:space="preserve"> for creation of Capital Assets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 w:rsidR="00146DD8">
        <w:rPr>
          <w:sz w:val="16"/>
          <w:szCs w:val="16"/>
          <w:lang w:val="en-US"/>
        </w:rPr>
        <w:t>414.45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</w:t>
      </w:r>
      <w:r w:rsidRPr="0025067F">
        <w:rPr>
          <w:sz w:val="16"/>
          <w:szCs w:val="16"/>
          <w:lang w:val="en-US"/>
        </w:rPr>
        <w:t>under Major Head 1601-06-101 in Statement No. 14</w:t>
      </w:r>
      <w:r>
        <w:rPr>
          <w:sz w:val="16"/>
          <w:szCs w:val="16"/>
          <w:lang w:val="en-US"/>
        </w:rPr>
        <w:t>.</w:t>
      </w:r>
    </w:p>
    <w:p w14:paraId="72738235" w14:textId="77777777" w:rsidR="00494A90" w:rsidRDefault="00494A90" w:rsidP="00422F65">
      <w:pPr>
        <w:pStyle w:val="FootnoteText"/>
        <w:jc w:val="both"/>
        <w:rPr>
          <w:sz w:val="16"/>
          <w:szCs w:val="16"/>
          <w:lang w:val="en-US"/>
        </w:rPr>
      </w:pPr>
    </w:p>
    <w:p w14:paraId="2DCF28FA" w14:textId="77777777" w:rsidR="00494A90" w:rsidRPr="00422F65" w:rsidRDefault="00494A90" w:rsidP="00422F65">
      <w:pPr>
        <w:pStyle w:val="FootnoteText"/>
        <w:jc w:val="both"/>
        <w:rPr>
          <w:sz w:val="16"/>
          <w:szCs w:val="16"/>
          <w:lang w:val="en-US"/>
        </w:rPr>
      </w:pPr>
    </w:p>
  </w:footnote>
  <w:footnote w:id="26">
    <w:p w14:paraId="6AFBC28E" w14:textId="79C81384" w:rsidR="009C2D16" w:rsidRDefault="009C2D16" w:rsidP="00C74AD9">
      <w:pPr>
        <w:pStyle w:val="FootnoteText"/>
        <w:jc w:val="both"/>
        <w:rPr>
          <w:sz w:val="16"/>
          <w:szCs w:val="16"/>
          <w:lang w:val="en-US"/>
        </w:rPr>
      </w:pPr>
      <w:r w:rsidRPr="00C74AD9">
        <w:rPr>
          <w:rStyle w:val="FootnoteReference"/>
          <w:sz w:val="16"/>
          <w:szCs w:val="16"/>
        </w:rPr>
        <w:footnoteRef/>
      </w:r>
      <w:r w:rsidRPr="00C74AD9">
        <w:rPr>
          <w:sz w:val="16"/>
          <w:szCs w:val="16"/>
        </w:rPr>
        <w:t xml:space="preserve"> </w:t>
      </w:r>
      <w:r w:rsidRPr="0025067F">
        <w:rPr>
          <w:sz w:val="16"/>
          <w:szCs w:val="16"/>
          <w:lang w:val="en-US"/>
        </w:rPr>
        <w:t>This scheme includes</w:t>
      </w:r>
      <w:r>
        <w:rPr>
          <w:sz w:val="16"/>
          <w:szCs w:val="16"/>
          <w:lang w:val="en-US"/>
        </w:rPr>
        <w:t xml:space="preserve"> “Anganwadi Services Scheme – Continued Implementation of Anganwadi Services”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>-in-Aid-General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21,426.96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and “</w:t>
      </w:r>
      <w:r>
        <w:rPr>
          <w:i/>
          <w:iCs/>
          <w:sz w:val="16"/>
          <w:szCs w:val="16"/>
          <w:lang w:val="en-US"/>
        </w:rPr>
        <w:t>Pradhan Mantri Jeevan Jyoti Bima Yojana and Pradhan Mantri Suraksha Bima Yojana</w:t>
      </w:r>
      <w:r>
        <w:rPr>
          <w:sz w:val="16"/>
          <w:szCs w:val="16"/>
          <w:lang w:val="en-US"/>
        </w:rPr>
        <w:t xml:space="preserve">” </w:t>
      </w:r>
      <w:r w:rsidRPr="0025067F">
        <w:rPr>
          <w:sz w:val="16"/>
          <w:szCs w:val="16"/>
          <w:lang w:val="en-US"/>
        </w:rPr>
        <w:t>(Grants</w:t>
      </w:r>
      <w:r>
        <w:rPr>
          <w:sz w:val="16"/>
          <w:szCs w:val="16"/>
          <w:lang w:val="en-US"/>
        </w:rPr>
        <w:t>-in-Aid-General</w:t>
      </w:r>
      <w:r w:rsidRPr="0025067F">
        <w:rPr>
          <w:sz w:val="16"/>
          <w:szCs w:val="16"/>
          <w:lang w:val="en-US"/>
        </w:rPr>
        <w:t>) (</w:t>
      </w:r>
      <w:r w:rsidRPr="0025067F">
        <w:rPr>
          <w:rFonts w:ascii="Rupee Foradian" w:hAnsi="Rupee Foradian"/>
          <w:sz w:val="16"/>
          <w:szCs w:val="16"/>
          <w:lang w:val="en-US"/>
        </w:rPr>
        <w:t>`</w:t>
      </w:r>
      <w:r w:rsidRPr="0025067F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208.87</w:t>
      </w:r>
      <w:r w:rsidRPr="0025067F">
        <w:rPr>
          <w:sz w:val="16"/>
          <w:szCs w:val="16"/>
          <w:lang w:val="en-US"/>
        </w:rPr>
        <w:t xml:space="preserve"> lakhs)</w:t>
      </w:r>
      <w:r>
        <w:rPr>
          <w:sz w:val="16"/>
          <w:szCs w:val="16"/>
          <w:lang w:val="en-US"/>
        </w:rPr>
        <w:t xml:space="preserve"> </w:t>
      </w:r>
      <w:r w:rsidRPr="0025067F">
        <w:rPr>
          <w:sz w:val="16"/>
          <w:szCs w:val="16"/>
          <w:lang w:val="en-US"/>
        </w:rPr>
        <w:t>under Major Head 1601-06-101 in Statement No. 14</w:t>
      </w:r>
      <w:r>
        <w:rPr>
          <w:sz w:val="16"/>
          <w:szCs w:val="16"/>
          <w:lang w:val="en-US"/>
        </w:rPr>
        <w:t>.</w:t>
      </w:r>
    </w:p>
    <w:p w14:paraId="30BE6822" w14:textId="77777777" w:rsidR="00494A90" w:rsidRDefault="00494A90" w:rsidP="00C74AD9">
      <w:pPr>
        <w:pStyle w:val="FootnoteText"/>
        <w:jc w:val="both"/>
        <w:rPr>
          <w:sz w:val="16"/>
          <w:szCs w:val="16"/>
          <w:lang w:val="en-US"/>
        </w:rPr>
      </w:pPr>
    </w:p>
    <w:p w14:paraId="096E0B41" w14:textId="77777777" w:rsidR="00494A90" w:rsidRPr="00C74AD9" w:rsidRDefault="00494A90" w:rsidP="00C74AD9">
      <w:pPr>
        <w:pStyle w:val="FootnoteText"/>
        <w:jc w:val="both"/>
        <w:rPr>
          <w:sz w:val="16"/>
          <w:szCs w:val="16"/>
          <w:lang w:val="en-US"/>
        </w:rPr>
      </w:pPr>
    </w:p>
  </w:footnote>
  <w:footnote w:id="27">
    <w:p w14:paraId="388C9196" w14:textId="38F8FA90" w:rsidR="00E96B5A" w:rsidRDefault="00232613" w:rsidP="00526691">
      <w:pPr>
        <w:pStyle w:val="FootnoteText"/>
        <w:ind w:right="-810"/>
        <w:rPr>
          <w:sz w:val="16"/>
          <w:szCs w:val="16"/>
        </w:rPr>
      </w:pPr>
      <w:r w:rsidRPr="00232613">
        <w:rPr>
          <w:rStyle w:val="FootnoteReference"/>
          <w:sz w:val="16"/>
          <w:szCs w:val="16"/>
        </w:rPr>
        <w:footnoteRef/>
      </w:r>
      <w:r w:rsidRPr="00232613">
        <w:rPr>
          <w:sz w:val="16"/>
          <w:szCs w:val="16"/>
        </w:rPr>
        <w:t xml:space="preserve"> </w:t>
      </w:r>
      <w:r>
        <w:rPr>
          <w:sz w:val="16"/>
          <w:szCs w:val="16"/>
        </w:rPr>
        <w:t>Includes Central Share of Centrally Sponsored Scheme</w:t>
      </w:r>
      <w:r w:rsidR="003826F3">
        <w:rPr>
          <w:sz w:val="16"/>
          <w:szCs w:val="16"/>
        </w:rPr>
        <w:t xml:space="preserve"> </w:t>
      </w:r>
      <w:r w:rsidR="00B67648">
        <w:rPr>
          <w:sz w:val="16"/>
          <w:szCs w:val="16"/>
        </w:rPr>
        <w:t>(</w:t>
      </w:r>
      <w:r w:rsidR="003826F3">
        <w:rPr>
          <w:rFonts w:ascii="Rupee Foradian" w:hAnsi="Rupee Foradian"/>
          <w:sz w:val="16"/>
          <w:szCs w:val="16"/>
        </w:rPr>
        <w:t xml:space="preserve">` </w:t>
      </w:r>
      <w:r w:rsidR="00B67648">
        <w:rPr>
          <w:sz w:val="16"/>
          <w:szCs w:val="16"/>
        </w:rPr>
        <w:t>8,72,286.92 lakh</w:t>
      </w:r>
      <w:r w:rsidR="003826F3">
        <w:rPr>
          <w:sz w:val="16"/>
          <w:szCs w:val="16"/>
        </w:rPr>
        <w:t>)</w:t>
      </w:r>
      <w:r w:rsidR="00E96B5A">
        <w:rPr>
          <w:sz w:val="16"/>
          <w:szCs w:val="16"/>
        </w:rPr>
        <w:t>,</w:t>
      </w:r>
      <w:r w:rsidR="00B67648">
        <w:rPr>
          <w:sz w:val="16"/>
          <w:szCs w:val="16"/>
        </w:rPr>
        <w:t xml:space="preserve"> </w:t>
      </w:r>
      <w:r>
        <w:rPr>
          <w:sz w:val="16"/>
          <w:szCs w:val="16"/>
        </w:rPr>
        <w:t>Central Sector Scheme</w:t>
      </w:r>
      <w:r w:rsidR="006E20F6">
        <w:rPr>
          <w:sz w:val="16"/>
          <w:szCs w:val="16"/>
        </w:rPr>
        <w:t xml:space="preserve"> </w:t>
      </w:r>
      <w:r w:rsidR="003826F3">
        <w:rPr>
          <w:sz w:val="16"/>
          <w:szCs w:val="16"/>
        </w:rPr>
        <w:t>(</w:t>
      </w:r>
      <w:r w:rsidR="003826F3">
        <w:rPr>
          <w:rFonts w:ascii="Rupee Foradian" w:hAnsi="Rupee Foradian"/>
          <w:sz w:val="16"/>
          <w:szCs w:val="16"/>
        </w:rPr>
        <w:t xml:space="preserve">` </w:t>
      </w:r>
      <w:r w:rsidR="00526691">
        <w:rPr>
          <w:sz w:val="16"/>
          <w:szCs w:val="16"/>
        </w:rPr>
        <w:t>5,043.44</w:t>
      </w:r>
      <w:r w:rsidR="003826F3">
        <w:rPr>
          <w:sz w:val="16"/>
          <w:szCs w:val="16"/>
        </w:rPr>
        <w:t xml:space="preserve"> lakh)</w:t>
      </w:r>
      <w:r>
        <w:rPr>
          <w:sz w:val="16"/>
          <w:szCs w:val="16"/>
        </w:rPr>
        <w:t>, Additional Central Assistance Scheme</w:t>
      </w:r>
      <w:r w:rsidR="00E96B5A">
        <w:rPr>
          <w:sz w:val="16"/>
          <w:szCs w:val="16"/>
        </w:rPr>
        <w:t xml:space="preserve"> </w:t>
      </w:r>
      <w:r w:rsidR="00526691">
        <w:rPr>
          <w:sz w:val="16"/>
          <w:szCs w:val="16"/>
        </w:rPr>
        <w:t>(</w:t>
      </w:r>
      <w:r w:rsidR="00526691">
        <w:rPr>
          <w:rFonts w:ascii="Rupee Foradian" w:hAnsi="Rupee Foradian"/>
          <w:sz w:val="16"/>
          <w:szCs w:val="16"/>
        </w:rPr>
        <w:t xml:space="preserve">` </w:t>
      </w:r>
      <w:r w:rsidR="00526691">
        <w:rPr>
          <w:sz w:val="16"/>
          <w:szCs w:val="16"/>
        </w:rPr>
        <w:t xml:space="preserve">16,753.81 lakh) </w:t>
      </w:r>
      <w:r>
        <w:rPr>
          <w:sz w:val="16"/>
          <w:szCs w:val="16"/>
        </w:rPr>
        <w:t>and Special Central Assistance</w:t>
      </w:r>
      <w:r w:rsidR="00526691">
        <w:rPr>
          <w:sz w:val="16"/>
          <w:szCs w:val="16"/>
        </w:rPr>
        <w:t xml:space="preserve"> Scheme</w:t>
      </w:r>
      <w:r w:rsidR="00526691">
        <w:rPr>
          <w:sz w:val="16"/>
          <w:szCs w:val="16"/>
        </w:rPr>
        <w:br/>
        <w:t>(</w:t>
      </w:r>
      <w:r w:rsidR="00526691">
        <w:rPr>
          <w:rFonts w:ascii="Rupee Foradian" w:hAnsi="Rupee Foradian"/>
          <w:sz w:val="16"/>
          <w:szCs w:val="16"/>
        </w:rPr>
        <w:t xml:space="preserve">` </w:t>
      </w:r>
      <w:r w:rsidR="00526691">
        <w:rPr>
          <w:sz w:val="16"/>
          <w:szCs w:val="16"/>
        </w:rPr>
        <w:t xml:space="preserve">17,759.65 lakh) </w:t>
      </w:r>
      <w:r>
        <w:rPr>
          <w:sz w:val="16"/>
          <w:szCs w:val="16"/>
        </w:rPr>
        <w:t>Scheme</w:t>
      </w:r>
      <w:r w:rsidR="00E96B5A">
        <w:rPr>
          <w:sz w:val="16"/>
          <w:szCs w:val="16"/>
        </w:rPr>
        <w:t xml:space="preserve">. </w:t>
      </w:r>
    </w:p>
    <w:p w14:paraId="103C9DCA" w14:textId="77777777" w:rsidR="00E96B5A" w:rsidRDefault="00E96B5A" w:rsidP="00526691">
      <w:pPr>
        <w:pStyle w:val="FootnoteText"/>
        <w:ind w:right="-810"/>
        <w:rPr>
          <w:sz w:val="16"/>
          <w:szCs w:val="16"/>
        </w:rPr>
      </w:pPr>
    </w:p>
    <w:p w14:paraId="7DE07DAB" w14:textId="77777777" w:rsidR="00E96B5A" w:rsidRDefault="00E96B5A" w:rsidP="00526691">
      <w:pPr>
        <w:pStyle w:val="FootnoteText"/>
        <w:ind w:right="-810"/>
        <w:rPr>
          <w:sz w:val="16"/>
          <w:szCs w:val="16"/>
        </w:rPr>
      </w:pPr>
    </w:p>
    <w:p w14:paraId="43A6F55E" w14:textId="007E0708" w:rsidR="00232613" w:rsidRPr="00232613" w:rsidRDefault="00232613" w:rsidP="00526691">
      <w:pPr>
        <w:pStyle w:val="FootnoteText"/>
        <w:ind w:right="-810"/>
        <w:rPr>
          <w:sz w:val="16"/>
          <w:szCs w:val="16"/>
          <w:lang w:val="en-US"/>
        </w:rPr>
      </w:pPr>
      <w:r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169820034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B84B1B" w14:textId="3EDB2645" w:rsidR="003B3C7F" w:rsidRPr="000235F3" w:rsidRDefault="003B3C7F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235F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235F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235F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26A3" w:rsidRPr="000235F3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0235F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F26581F" w14:textId="77777777" w:rsidR="003B3C7F" w:rsidRDefault="003B3C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C45E9"/>
    <w:multiLevelType w:val="hybridMultilevel"/>
    <w:tmpl w:val="F440FFB0"/>
    <w:lvl w:ilvl="0" w:tplc="B9581C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08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FDC"/>
    <w:rsid w:val="00000030"/>
    <w:rsid w:val="00000859"/>
    <w:rsid w:val="00000B15"/>
    <w:rsid w:val="000012C9"/>
    <w:rsid w:val="00001DAD"/>
    <w:rsid w:val="00001DE1"/>
    <w:rsid w:val="00003537"/>
    <w:rsid w:val="000042E1"/>
    <w:rsid w:val="00005023"/>
    <w:rsid w:val="000050DA"/>
    <w:rsid w:val="000053BF"/>
    <w:rsid w:val="000059A3"/>
    <w:rsid w:val="00005ADF"/>
    <w:rsid w:val="00005C44"/>
    <w:rsid w:val="00006188"/>
    <w:rsid w:val="00006474"/>
    <w:rsid w:val="000068CF"/>
    <w:rsid w:val="00006C6F"/>
    <w:rsid w:val="00006F0D"/>
    <w:rsid w:val="00007581"/>
    <w:rsid w:val="000076E3"/>
    <w:rsid w:val="000077C0"/>
    <w:rsid w:val="00007DEE"/>
    <w:rsid w:val="000104AA"/>
    <w:rsid w:val="000106E7"/>
    <w:rsid w:val="00010912"/>
    <w:rsid w:val="00010EE9"/>
    <w:rsid w:val="000115CB"/>
    <w:rsid w:val="000118DC"/>
    <w:rsid w:val="00011CFF"/>
    <w:rsid w:val="00011E7D"/>
    <w:rsid w:val="00012406"/>
    <w:rsid w:val="00013CA0"/>
    <w:rsid w:val="00013E28"/>
    <w:rsid w:val="000143D0"/>
    <w:rsid w:val="00014D2F"/>
    <w:rsid w:val="00015D77"/>
    <w:rsid w:val="0001627A"/>
    <w:rsid w:val="00016333"/>
    <w:rsid w:val="00017207"/>
    <w:rsid w:val="000173CC"/>
    <w:rsid w:val="0002056B"/>
    <w:rsid w:val="000205D2"/>
    <w:rsid w:val="00020D08"/>
    <w:rsid w:val="0002163B"/>
    <w:rsid w:val="0002297E"/>
    <w:rsid w:val="000232A3"/>
    <w:rsid w:val="00023405"/>
    <w:rsid w:val="00023515"/>
    <w:rsid w:val="000235F3"/>
    <w:rsid w:val="00023657"/>
    <w:rsid w:val="0002384C"/>
    <w:rsid w:val="00024430"/>
    <w:rsid w:val="000244A3"/>
    <w:rsid w:val="00024950"/>
    <w:rsid w:val="000249E8"/>
    <w:rsid w:val="00024DAF"/>
    <w:rsid w:val="000256BA"/>
    <w:rsid w:val="00026073"/>
    <w:rsid w:val="0002622F"/>
    <w:rsid w:val="000262BC"/>
    <w:rsid w:val="000275D8"/>
    <w:rsid w:val="000275D9"/>
    <w:rsid w:val="00027E77"/>
    <w:rsid w:val="00030546"/>
    <w:rsid w:val="00030A1A"/>
    <w:rsid w:val="000317FD"/>
    <w:rsid w:val="000320C7"/>
    <w:rsid w:val="000325BF"/>
    <w:rsid w:val="00032AB7"/>
    <w:rsid w:val="0003316D"/>
    <w:rsid w:val="000331FC"/>
    <w:rsid w:val="00034041"/>
    <w:rsid w:val="000341C1"/>
    <w:rsid w:val="000345B8"/>
    <w:rsid w:val="000354F6"/>
    <w:rsid w:val="0003570B"/>
    <w:rsid w:val="00035E4F"/>
    <w:rsid w:val="0003651E"/>
    <w:rsid w:val="00037F31"/>
    <w:rsid w:val="00037F89"/>
    <w:rsid w:val="00040074"/>
    <w:rsid w:val="000400A5"/>
    <w:rsid w:val="00040E39"/>
    <w:rsid w:val="00041FC2"/>
    <w:rsid w:val="00042B87"/>
    <w:rsid w:val="00042CDE"/>
    <w:rsid w:val="00042F64"/>
    <w:rsid w:val="00043A45"/>
    <w:rsid w:val="00044877"/>
    <w:rsid w:val="00044C07"/>
    <w:rsid w:val="00045AB4"/>
    <w:rsid w:val="000463B2"/>
    <w:rsid w:val="0004674B"/>
    <w:rsid w:val="00046BAA"/>
    <w:rsid w:val="00046E1A"/>
    <w:rsid w:val="00046EA5"/>
    <w:rsid w:val="000471AC"/>
    <w:rsid w:val="00047A2E"/>
    <w:rsid w:val="00047FD8"/>
    <w:rsid w:val="000500A2"/>
    <w:rsid w:val="00050DCE"/>
    <w:rsid w:val="00050E32"/>
    <w:rsid w:val="00051236"/>
    <w:rsid w:val="000523E1"/>
    <w:rsid w:val="000534C5"/>
    <w:rsid w:val="00054192"/>
    <w:rsid w:val="000546AF"/>
    <w:rsid w:val="00054729"/>
    <w:rsid w:val="00054A8D"/>
    <w:rsid w:val="00055292"/>
    <w:rsid w:val="00055AE2"/>
    <w:rsid w:val="000561E9"/>
    <w:rsid w:val="0005633A"/>
    <w:rsid w:val="0005648F"/>
    <w:rsid w:val="000567C9"/>
    <w:rsid w:val="000573DC"/>
    <w:rsid w:val="0005777A"/>
    <w:rsid w:val="000579B1"/>
    <w:rsid w:val="00060C84"/>
    <w:rsid w:val="0006192A"/>
    <w:rsid w:val="00062038"/>
    <w:rsid w:val="00062B90"/>
    <w:rsid w:val="000632AF"/>
    <w:rsid w:val="00063BCA"/>
    <w:rsid w:val="000640EA"/>
    <w:rsid w:val="00064B78"/>
    <w:rsid w:val="00064D6A"/>
    <w:rsid w:val="0006511F"/>
    <w:rsid w:val="0006576F"/>
    <w:rsid w:val="00065D86"/>
    <w:rsid w:val="00066883"/>
    <w:rsid w:val="00066F17"/>
    <w:rsid w:val="0006700A"/>
    <w:rsid w:val="00067180"/>
    <w:rsid w:val="00067A75"/>
    <w:rsid w:val="00070782"/>
    <w:rsid w:val="00070F81"/>
    <w:rsid w:val="00071273"/>
    <w:rsid w:val="000713C6"/>
    <w:rsid w:val="000714A9"/>
    <w:rsid w:val="0007152E"/>
    <w:rsid w:val="00071D56"/>
    <w:rsid w:val="00071EF0"/>
    <w:rsid w:val="0007262F"/>
    <w:rsid w:val="00072B61"/>
    <w:rsid w:val="00072EB1"/>
    <w:rsid w:val="00072F34"/>
    <w:rsid w:val="000739DD"/>
    <w:rsid w:val="000741FF"/>
    <w:rsid w:val="000742B2"/>
    <w:rsid w:val="000745E6"/>
    <w:rsid w:val="00074DD3"/>
    <w:rsid w:val="00074EDA"/>
    <w:rsid w:val="000752D1"/>
    <w:rsid w:val="00076CC2"/>
    <w:rsid w:val="00076CE8"/>
    <w:rsid w:val="00076D66"/>
    <w:rsid w:val="00076E45"/>
    <w:rsid w:val="00077642"/>
    <w:rsid w:val="000777AF"/>
    <w:rsid w:val="000802FF"/>
    <w:rsid w:val="00080B33"/>
    <w:rsid w:val="00081F31"/>
    <w:rsid w:val="0008266C"/>
    <w:rsid w:val="00082CB6"/>
    <w:rsid w:val="00082F7B"/>
    <w:rsid w:val="0008314E"/>
    <w:rsid w:val="00083781"/>
    <w:rsid w:val="00083822"/>
    <w:rsid w:val="00083EF8"/>
    <w:rsid w:val="00084040"/>
    <w:rsid w:val="00084172"/>
    <w:rsid w:val="000848F9"/>
    <w:rsid w:val="00084F9B"/>
    <w:rsid w:val="000864A8"/>
    <w:rsid w:val="0008720D"/>
    <w:rsid w:val="000874A6"/>
    <w:rsid w:val="00090598"/>
    <w:rsid w:val="00091068"/>
    <w:rsid w:val="00091A84"/>
    <w:rsid w:val="00092549"/>
    <w:rsid w:val="000925C1"/>
    <w:rsid w:val="00093083"/>
    <w:rsid w:val="0009311D"/>
    <w:rsid w:val="00093496"/>
    <w:rsid w:val="00093920"/>
    <w:rsid w:val="00094862"/>
    <w:rsid w:val="00095283"/>
    <w:rsid w:val="00095AF7"/>
    <w:rsid w:val="00095B77"/>
    <w:rsid w:val="00095ECC"/>
    <w:rsid w:val="0009630D"/>
    <w:rsid w:val="000A0858"/>
    <w:rsid w:val="000A0D68"/>
    <w:rsid w:val="000A1752"/>
    <w:rsid w:val="000A256D"/>
    <w:rsid w:val="000A27DD"/>
    <w:rsid w:val="000A324F"/>
    <w:rsid w:val="000A32AB"/>
    <w:rsid w:val="000A37F9"/>
    <w:rsid w:val="000A3C9C"/>
    <w:rsid w:val="000A3CDB"/>
    <w:rsid w:val="000A455E"/>
    <w:rsid w:val="000A5260"/>
    <w:rsid w:val="000A542F"/>
    <w:rsid w:val="000A5B8C"/>
    <w:rsid w:val="000A5E69"/>
    <w:rsid w:val="000A6089"/>
    <w:rsid w:val="000A7699"/>
    <w:rsid w:val="000A799C"/>
    <w:rsid w:val="000B011D"/>
    <w:rsid w:val="000B02FD"/>
    <w:rsid w:val="000B066D"/>
    <w:rsid w:val="000B06F6"/>
    <w:rsid w:val="000B0D46"/>
    <w:rsid w:val="000B3285"/>
    <w:rsid w:val="000B3A78"/>
    <w:rsid w:val="000B491B"/>
    <w:rsid w:val="000B4CAC"/>
    <w:rsid w:val="000B576B"/>
    <w:rsid w:val="000B6193"/>
    <w:rsid w:val="000B6587"/>
    <w:rsid w:val="000B6A82"/>
    <w:rsid w:val="000B6C1B"/>
    <w:rsid w:val="000B7020"/>
    <w:rsid w:val="000B7316"/>
    <w:rsid w:val="000B7771"/>
    <w:rsid w:val="000C19F7"/>
    <w:rsid w:val="000C29C7"/>
    <w:rsid w:val="000C2D86"/>
    <w:rsid w:val="000C3E9C"/>
    <w:rsid w:val="000C43A3"/>
    <w:rsid w:val="000C49FC"/>
    <w:rsid w:val="000C6B1F"/>
    <w:rsid w:val="000C6DCE"/>
    <w:rsid w:val="000C728D"/>
    <w:rsid w:val="000D00EC"/>
    <w:rsid w:val="000D1221"/>
    <w:rsid w:val="000D13A9"/>
    <w:rsid w:val="000D15A6"/>
    <w:rsid w:val="000D2241"/>
    <w:rsid w:val="000D2474"/>
    <w:rsid w:val="000D2E7C"/>
    <w:rsid w:val="000D465C"/>
    <w:rsid w:val="000D4DBD"/>
    <w:rsid w:val="000D5550"/>
    <w:rsid w:val="000D5C64"/>
    <w:rsid w:val="000D5CB7"/>
    <w:rsid w:val="000D62D5"/>
    <w:rsid w:val="000D668B"/>
    <w:rsid w:val="000D711C"/>
    <w:rsid w:val="000D777B"/>
    <w:rsid w:val="000D7874"/>
    <w:rsid w:val="000E043B"/>
    <w:rsid w:val="000E048C"/>
    <w:rsid w:val="000E0514"/>
    <w:rsid w:val="000E07A0"/>
    <w:rsid w:val="000E08DB"/>
    <w:rsid w:val="000E0916"/>
    <w:rsid w:val="000E1676"/>
    <w:rsid w:val="000E1D83"/>
    <w:rsid w:val="000E3144"/>
    <w:rsid w:val="000E31EF"/>
    <w:rsid w:val="000E32AA"/>
    <w:rsid w:val="000E3708"/>
    <w:rsid w:val="000E3BFC"/>
    <w:rsid w:val="000E3E31"/>
    <w:rsid w:val="000E4DC3"/>
    <w:rsid w:val="000E4F84"/>
    <w:rsid w:val="000E558D"/>
    <w:rsid w:val="000E5B8C"/>
    <w:rsid w:val="000E6995"/>
    <w:rsid w:val="000E702B"/>
    <w:rsid w:val="000E767F"/>
    <w:rsid w:val="000F1B79"/>
    <w:rsid w:val="000F2154"/>
    <w:rsid w:val="000F226B"/>
    <w:rsid w:val="000F22A0"/>
    <w:rsid w:val="000F305D"/>
    <w:rsid w:val="000F36E7"/>
    <w:rsid w:val="000F3AD5"/>
    <w:rsid w:val="000F3D95"/>
    <w:rsid w:val="000F4E57"/>
    <w:rsid w:val="000F50E7"/>
    <w:rsid w:val="000F5729"/>
    <w:rsid w:val="000F5891"/>
    <w:rsid w:val="000F5C9B"/>
    <w:rsid w:val="000F66EE"/>
    <w:rsid w:val="000F6819"/>
    <w:rsid w:val="000F6EC6"/>
    <w:rsid w:val="000F7347"/>
    <w:rsid w:val="000F7552"/>
    <w:rsid w:val="001007E5"/>
    <w:rsid w:val="00101523"/>
    <w:rsid w:val="00101B68"/>
    <w:rsid w:val="00101CE4"/>
    <w:rsid w:val="00102A11"/>
    <w:rsid w:val="001048E9"/>
    <w:rsid w:val="00105175"/>
    <w:rsid w:val="001052B9"/>
    <w:rsid w:val="00106215"/>
    <w:rsid w:val="00106F3D"/>
    <w:rsid w:val="001073CA"/>
    <w:rsid w:val="0010763D"/>
    <w:rsid w:val="00107960"/>
    <w:rsid w:val="00107B40"/>
    <w:rsid w:val="00107C71"/>
    <w:rsid w:val="00110209"/>
    <w:rsid w:val="00110431"/>
    <w:rsid w:val="001105B4"/>
    <w:rsid w:val="0011074A"/>
    <w:rsid w:val="00110B6B"/>
    <w:rsid w:val="00110C77"/>
    <w:rsid w:val="0011171F"/>
    <w:rsid w:val="00111C4C"/>
    <w:rsid w:val="00111D88"/>
    <w:rsid w:val="001124C7"/>
    <w:rsid w:val="0011374C"/>
    <w:rsid w:val="0011398F"/>
    <w:rsid w:val="00113A90"/>
    <w:rsid w:val="00113DE0"/>
    <w:rsid w:val="00113EA8"/>
    <w:rsid w:val="0011443B"/>
    <w:rsid w:val="00114EC0"/>
    <w:rsid w:val="001154DF"/>
    <w:rsid w:val="00116746"/>
    <w:rsid w:val="001172B2"/>
    <w:rsid w:val="00117C21"/>
    <w:rsid w:val="00117EFE"/>
    <w:rsid w:val="00120892"/>
    <w:rsid w:val="001214B9"/>
    <w:rsid w:val="00121F84"/>
    <w:rsid w:val="00122909"/>
    <w:rsid w:val="00122A7C"/>
    <w:rsid w:val="00122BEC"/>
    <w:rsid w:val="00122D4C"/>
    <w:rsid w:val="00122E7F"/>
    <w:rsid w:val="00122FB0"/>
    <w:rsid w:val="00122FCE"/>
    <w:rsid w:val="001245A6"/>
    <w:rsid w:val="0012462B"/>
    <w:rsid w:val="00124699"/>
    <w:rsid w:val="0012499C"/>
    <w:rsid w:val="001249D5"/>
    <w:rsid w:val="001254F9"/>
    <w:rsid w:val="001264F6"/>
    <w:rsid w:val="001267B4"/>
    <w:rsid w:val="00126F87"/>
    <w:rsid w:val="00127D65"/>
    <w:rsid w:val="001302F5"/>
    <w:rsid w:val="001312FB"/>
    <w:rsid w:val="0013200B"/>
    <w:rsid w:val="00132990"/>
    <w:rsid w:val="00133582"/>
    <w:rsid w:val="00133C88"/>
    <w:rsid w:val="00134236"/>
    <w:rsid w:val="001345D2"/>
    <w:rsid w:val="00134F69"/>
    <w:rsid w:val="0013521C"/>
    <w:rsid w:val="00135294"/>
    <w:rsid w:val="0013564A"/>
    <w:rsid w:val="00136599"/>
    <w:rsid w:val="00136BC3"/>
    <w:rsid w:val="00136C59"/>
    <w:rsid w:val="00136DA7"/>
    <w:rsid w:val="00137BB5"/>
    <w:rsid w:val="00137C32"/>
    <w:rsid w:val="00137FA5"/>
    <w:rsid w:val="0014026B"/>
    <w:rsid w:val="00140430"/>
    <w:rsid w:val="00140EC3"/>
    <w:rsid w:val="00141D18"/>
    <w:rsid w:val="00142295"/>
    <w:rsid w:val="00143040"/>
    <w:rsid w:val="00143736"/>
    <w:rsid w:val="001444DA"/>
    <w:rsid w:val="00145239"/>
    <w:rsid w:val="00145718"/>
    <w:rsid w:val="001460E5"/>
    <w:rsid w:val="001463E4"/>
    <w:rsid w:val="00146420"/>
    <w:rsid w:val="00146DD8"/>
    <w:rsid w:val="001472A9"/>
    <w:rsid w:val="00150E70"/>
    <w:rsid w:val="00151247"/>
    <w:rsid w:val="00151411"/>
    <w:rsid w:val="00151513"/>
    <w:rsid w:val="0015165A"/>
    <w:rsid w:val="00151A3D"/>
    <w:rsid w:val="00151ECD"/>
    <w:rsid w:val="00152095"/>
    <w:rsid w:val="001523D2"/>
    <w:rsid w:val="001525B0"/>
    <w:rsid w:val="0015267C"/>
    <w:rsid w:val="00152A2F"/>
    <w:rsid w:val="00152A53"/>
    <w:rsid w:val="00152DD2"/>
    <w:rsid w:val="0015351A"/>
    <w:rsid w:val="00153951"/>
    <w:rsid w:val="00154106"/>
    <w:rsid w:val="00154FAF"/>
    <w:rsid w:val="0015617C"/>
    <w:rsid w:val="00156282"/>
    <w:rsid w:val="001564EA"/>
    <w:rsid w:val="00157592"/>
    <w:rsid w:val="001576A4"/>
    <w:rsid w:val="00157B93"/>
    <w:rsid w:val="001603D0"/>
    <w:rsid w:val="00160492"/>
    <w:rsid w:val="00160E36"/>
    <w:rsid w:val="001610C1"/>
    <w:rsid w:val="00161714"/>
    <w:rsid w:val="00161865"/>
    <w:rsid w:val="00161939"/>
    <w:rsid w:val="001619F1"/>
    <w:rsid w:val="00161BC9"/>
    <w:rsid w:val="00162D7A"/>
    <w:rsid w:val="00163103"/>
    <w:rsid w:val="0016333C"/>
    <w:rsid w:val="001638B1"/>
    <w:rsid w:val="00163B86"/>
    <w:rsid w:val="00164232"/>
    <w:rsid w:val="00164C64"/>
    <w:rsid w:val="00164F52"/>
    <w:rsid w:val="00165A6E"/>
    <w:rsid w:val="00165C55"/>
    <w:rsid w:val="001665FC"/>
    <w:rsid w:val="001667C6"/>
    <w:rsid w:val="00167883"/>
    <w:rsid w:val="00167A2F"/>
    <w:rsid w:val="001707AA"/>
    <w:rsid w:val="001707FB"/>
    <w:rsid w:val="001709D4"/>
    <w:rsid w:val="00170AB8"/>
    <w:rsid w:val="00170C7A"/>
    <w:rsid w:val="00170EC9"/>
    <w:rsid w:val="00171351"/>
    <w:rsid w:val="00172040"/>
    <w:rsid w:val="001728B9"/>
    <w:rsid w:val="00172EA9"/>
    <w:rsid w:val="00173A02"/>
    <w:rsid w:val="001754FA"/>
    <w:rsid w:val="00175647"/>
    <w:rsid w:val="00175896"/>
    <w:rsid w:val="00176007"/>
    <w:rsid w:val="00176282"/>
    <w:rsid w:val="001764C8"/>
    <w:rsid w:val="00177160"/>
    <w:rsid w:val="00177591"/>
    <w:rsid w:val="001778F5"/>
    <w:rsid w:val="00177B0E"/>
    <w:rsid w:val="00177BAC"/>
    <w:rsid w:val="00177FC0"/>
    <w:rsid w:val="001803D2"/>
    <w:rsid w:val="00180D47"/>
    <w:rsid w:val="00180D97"/>
    <w:rsid w:val="00180E2C"/>
    <w:rsid w:val="001813A9"/>
    <w:rsid w:val="00181ECE"/>
    <w:rsid w:val="001829BE"/>
    <w:rsid w:val="001835BF"/>
    <w:rsid w:val="00184289"/>
    <w:rsid w:val="00184D5E"/>
    <w:rsid w:val="00184F8B"/>
    <w:rsid w:val="00185765"/>
    <w:rsid w:val="00185A74"/>
    <w:rsid w:val="0018658F"/>
    <w:rsid w:val="001867B5"/>
    <w:rsid w:val="001871FC"/>
    <w:rsid w:val="0018755C"/>
    <w:rsid w:val="00187C1A"/>
    <w:rsid w:val="001903DF"/>
    <w:rsid w:val="00190810"/>
    <w:rsid w:val="00190AB7"/>
    <w:rsid w:val="00190AC5"/>
    <w:rsid w:val="00190B40"/>
    <w:rsid w:val="00191108"/>
    <w:rsid w:val="0019135E"/>
    <w:rsid w:val="001917FC"/>
    <w:rsid w:val="00192BAF"/>
    <w:rsid w:val="00192CDB"/>
    <w:rsid w:val="00193B5B"/>
    <w:rsid w:val="00194CEB"/>
    <w:rsid w:val="0019537A"/>
    <w:rsid w:val="00195667"/>
    <w:rsid w:val="00195C60"/>
    <w:rsid w:val="001961FA"/>
    <w:rsid w:val="00196A03"/>
    <w:rsid w:val="00196BC4"/>
    <w:rsid w:val="00197116"/>
    <w:rsid w:val="00197614"/>
    <w:rsid w:val="00197AC7"/>
    <w:rsid w:val="001A0068"/>
    <w:rsid w:val="001A0868"/>
    <w:rsid w:val="001A0F5E"/>
    <w:rsid w:val="001A1481"/>
    <w:rsid w:val="001A14EB"/>
    <w:rsid w:val="001A169E"/>
    <w:rsid w:val="001A63CE"/>
    <w:rsid w:val="001A6650"/>
    <w:rsid w:val="001A74BA"/>
    <w:rsid w:val="001A7CC4"/>
    <w:rsid w:val="001B002B"/>
    <w:rsid w:val="001B0850"/>
    <w:rsid w:val="001B086A"/>
    <w:rsid w:val="001B189C"/>
    <w:rsid w:val="001B198D"/>
    <w:rsid w:val="001B1E36"/>
    <w:rsid w:val="001B2028"/>
    <w:rsid w:val="001B20D0"/>
    <w:rsid w:val="001B2107"/>
    <w:rsid w:val="001B2DAB"/>
    <w:rsid w:val="001B35DE"/>
    <w:rsid w:val="001B569E"/>
    <w:rsid w:val="001B5939"/>
    <w:rsid w:val="001B5A27"/>
    <w:rsid w:val="001B5C56"/>
    <w:rsid w:val="001B6250"/>
    <w:rsid w:val="001B6C17"/>
    <w:rsid w:val="001B6C69"/>
    <w:rsid w:val="001B6FA6"/>
    <w:rsid w:val="001B79E3"/>
    <w:rsid w:val="001B7BF5"/>
    <w:rsid w:val="001C026D"/>
    <w:rsid w:val="001C02A3"/>
    <w:rsid w:val="001C0805"/>
    <w:rsid w:val="001C0849"/>
    <w:rsid w:val="001C0A44"/>
    <w:rsid w:val="001C104E"/>
    <w:rsid w:val="001C10AF"/>
    <w:rsid w:val="001C1500"/>
    <w:rsid w:val="001C1529"/>
    <w:rsid w:val="001C1544"/>
    <w:rsid w:val="001C16CD"/>
    <w:rsid w:val="001C1BC8"/>
    <w:rsid w:val="001C1DF6"/>
    <w:rsid w:val="001C1FC4"/>
    <w:rsid w:val="001C24E8"/>
    <w:rsid w:val="001C2D5C"/>
    <w:rsid w:val="001C3263"/>
    <w:rsid w:val="001C3590"/>
    <w:rsid w:val="001C3967"/>
    <w:rsid w:val="001C4116"/>
    <w:rsid w:val="001C45DA"/>
    <w:rsid w:val="001C4DF1"/>
    <w:rsid w:val="001C4EC1"/>
    <w:rsid w:val="001C5B9E"/>
    <w:rsid w:val="001C749E"/>
    <w:rsid w:val="001C7C7E"/>
    <w:rsid w:val="001D0107"/>
    <w:rsid w:val="001D01C9"/>
    <w:rsid w:val="001D03A2"/>
    <w:rsid w:val="001D0B8D"/>
    <w:rsid w:val="001D0F7E"/>
    <w:rsid w:val="001D1DF3"/>
    <w:rsid w:val="001D225C"/>
    <w:rsid w:val="001D24E7"/>
    <w:rsid w:val="001D3627"/>
    <w:rsid w:val="001D3916"/>
    <w:rsid w:val="001D396B"/>
    <w:rsid w:val="001D3CDC"/>
    <w:rsid w:val="001D42F3"/>
    <w:rsid w:val="001D4316"/>
    <w:rsid w:val="001D439D"/>
    <w:rsid w:val="001D4860"/>
    <w:rsid w:val="001D553F"/>
    <w:rsid w:val="001D59FC"/>
    <w:rsid w:val="001D6798"/>
    <w:rsid w:val="001D6973"/>
    <w:rsid w:val="001D6BD5"/>
    <w:rsid w:val="001D78CB"/>
    <w:rsid w:val="001D78D6"/>
    <w:rsid w:val="001D7BF6"/>
    <w:rsid w:val="001E1C28"/>
    <w:rsid w:val="001E1C4D"/>
    <w:rsid w:val="001E1ECA"/>
    <w:rsid w:val="001E21D8"/>
    <w:rsid w:val="001E223D"/>
    <w:rsid w:val="001E22DD"/>
    <w:rsid w:val="001E3198"/>
    <w:rsid w:val="001E3AC3"/>
    <w:rsid w:val="001E49AF"/>
    <w:rsid w:val="001E4AD9"/>
    <w:rsid w:val="001E53D9"/>
    <w:rsid w:val="001E65A7"/>
    <w:rsid w:val="001E66C6"/>
    <w:rsid w:val="001E6DD0"/>
    <w:rsid w:val="001F0CED"/>
    <w:rsid w:val="001F0FB6"/>
    <w:rsid w:val="001F2B1F"/>
    <w:rsid w:val="001F3656"/>
    <w:rsid w:val="001F3A6A"/>
    <w:rsid w:val="001F3AC0"/>
    <w:rsid w:val="001F42F8"/>
    <w:rsid w:val="001F45C7"/>
    <w:rsid w:val="001F4C27"/>
    <w:rsid w:val="001F58AC"/>
    <w:rsid w:val="001F5C5B"/>
    <w:rsid w:val="001F5D3F"/>
    <w:rsid w:val="001F649D"/>
    <w:rsid w:val="001F7B31"/>
    <w:rsid w:val="001F7F79"/>
    <w:rsid w:val="00200684"/>
    <w:rsid w:val="002008E6"/>
    <w:rsid w:val="00200A81"/>
    <w:rsid w:val="002015BC"/>
    <w:rsid w:val="002017C1"/>
    <w:rsid w:val="00201D1F"/>
    <w:rsid w:val="00201F5E"/>
    <w:rsid w:val="00201F77"/>
    <w:rsid w:val="00202948"/>
    <w:rsid w:val="00203166"/>
    <w:rsid w:val="00203432"/>
    <w:rsid w:val="00203EDF"/>
    <w:rsid w:val="00204041"/>
    <w:rsid w:val="002044D6"/>
    <w:rsid w:val="00204737"/>
    <w:rsid w:val="00204E45"/>
    <w:rsid w:val="0020567D"/>
    <w:rsid w:val="00206489"/>
    <w:rsid w:val="002064A5"/>
    <w:rsid w:val="00206D90"/>
    <w:rsid w:val="00206F3A"/>
    <w:rsid w:val="002070CE"/>
    <w:rsid w:val="00207208"/>
    <w:rsid w:val="0020781F"/>
    <w:rsid w:val="00210BD1"/>
    <w:rsid w:val="00211721"/>
    <w:rsid w:val="00211D5A"/>
    <w:rsid w:val="002127A6"/>
    <w:rsid w:val="0021399D"/>
    <w:rsid w:val="0021468B"/>
    <w:rsid w:val="002149DD"/>
    <w:rsid w:val="0021584D"/>
    <w:rsid w:val="00215870"/>
    <w:rsid w:val="00215944"/>
    <w:rsid w:val="00215CC2"/>
    <w:rsid w:val="002168A3"/>
    <w:rsid w:val="00217215"/>
    <w:rsid w:val="002172C8"/>
    <w:rsid w:val="00221384"/>
    <w:rsid w:val="002213C5"/>
    <w:rsid w:val="0022184A"/>
    <w:rsid w:val="00222979"/>
    <w:rsid w:val="00222A62"/>
    <w:rsid w:val="00222A69"/>
    <w:rsid w:val="00222C1B"/>
    <w:rsid w:val="00223091"/>
    <w:rsid w:val="00223ACA"/>
    <w:rsid w:val="00223D02"/>
    <w:rsid w:val="00224171"/>
    <w:rsid w:val="002248FA"/>
    <w:rsid w:val="00226979"/>
    <w:rsid w:val="00227B3F"/>
    <w:rsid w:val="00230098"/>
    <w:rsid w:val="002312F9"/>
    <w:rsid w:val="002313A5"/>
    <w:rsid w:val="0023188F"/>
    <w:rsid w:val="00232613"/>
    <w:rsid w:val="002326BA"/>
    <w:rsid w:val="002329E7"/>
    <w:rsid w:val="00232DD2"/>
    <w:rsid w:val="002331EE"/>
    <w:rsid w:val="00233C4E"/>
    <w:rsid w:val="00233CE6"/>
    <w:rsid w:val="00233E27"/>
    <w:rsid w:val="00233EF6"/>
    <w:rsid w:val="00233F2A"/>
    <w:rsid w:val="00234136"/>
    <w:rsid w:val="00234757"/>
    <w:rsid w:val="00235DE5"/>
    <w:rsid w:val="00236FEB"/>
    <w:rsid w:val="00237095"/>
    <w:rsid w:val="00240184"/>
    <w:rsid w:val="002417F2"/>
    <w:rsid w:val="00242045"/>
    <w:rsid w:val="002424B3"/>
    <w:rsid w:val="002425ED"/>
    <w:rsid w:val="00242AD2"/>
    <w:rsid w:val="00242CAD"/>
    <w:rsid w:val="0024300E"/>
    <w:rsid w:val="00244106"/>
    <w:rsid w:val="002441B4"/>
    <w:rsid w:val="0024428A"/>
    <w:rsid w:val="0024447C"/>
    <w:rsid w:val="00244CB5"/>
    <w:rsid w:val="00245655"/>
    <w:rsid w:val="00245E5B"/>
    <w:rsid w:val="00245FFE"/>
    <w:rsid w:val="0024750B"/>
    <w:rsid w:val="00247BC6"/>
    <w:rsid w:val="002500C8"/>
    <w:rsid w:val="00250368"/>
    <w:rsid w:val="0025067F"/>
    <w:rsid w:val="00250A57"/>
    <w:rsid w:val="00250BDF"/>
    <w:rsid w:val="00251AE1"/>
    <w:rsid w:val="002527DF"/>
    <w:rsid w:val="00252E55"/>
    <w:rsid w:val="00252FC4"/>
    <w:rsid w:val="00253857"/>
    <w:rsid w:val="00253C87"/>
    <w:rsid w:val="00254095"/>
    <w:rsid w:val="00255C5B"/>
    <w:rsid w:val="00255E35"/>
    <w:rsid w:val="002560F8"/>
    <w:rsid w:val="002561F2"/>
    <w:rsid w:val="00257486"/>
    <w:rsid w:val="002578B3"/>
    <w:rsid w:val="00257CDA"/>
    <w:rsid w:val="00257FD4"/>
    <w:rsid w:val="0026059A"/>
    <w:rsid w:val="00260F41"/>
    <w:rsid w:val="00261D1B"/>
    <w:rsid w:val="00261DFF"/>
    <w:rsid w:val="00261FC1"/>
    <w:rsid w:val="002620AD"/>
    <w:rsid w:val="002627B3"/>
    <w:rsid w:val="0026419A"/>
    <w:rsid w:val="00264295"/>
    <w:rsid w:val="002647BE"/>
    <w:rsid w:val="002656BF"/>
    <w:rsid w:val="00265ABD"/>
    <w:rsid w:val="0026647B"/>
    <w:rsid w:val="00266619"/>
    <w:rsid w:val="00267D6E"/>
    <w:rsid w:val="002705CB"/>
    <w:rsid w:val="0027064A"/>
    <w:rsid w:val="00270CBA"/>
    <w:rsid w:val="00270F6C"/>
    <w:rsid w:val="00271196"/>
    <w:rsid w:val="002715AF"/>
    <w:rsid w:val="00271FB0"/>
    <w:rsid w:val="002728DD"/>
    <w:rsid w:val="00272AC4"/>
    <w:rsid w:val="00272DF4"/>
    <w:rsid w:val="002730BC"/>
    <w:rsid w:val="00273339"/>
    <w:rsid w:val="00273837"/>
    <w:rsid w:val="00273A99"/>
    <w:rsid w:val="00273E71"/>
    <w:rsid w:val="00274362"/>
    <w:rsid w:val="002749D4"/>
    <w:rsid w:val="00274D69"/>
    <w:rsid w:val="00275402"/>
    <w:rsid w:val="00275ADC"/>
    <w:rsid w:val="00275C97"/>
    <w:rsid w:val="002762E9"/>
    <w:rsid w:val="0027650A"/>
    <w:rsid w:val="00277DB4"/>
    <w:rsid w:val="002808E0"/>
    <w:rsid w:val="00281812"/>
    <w:rsid w:val="00282497"/>
    <w:rsid w:val="0028288A"/>
    <w:rsid w:val="0028391F"/>
    <w:rsid w:val="00284059"/>
    <w:rsid w:val="00284354"/>
    <w:rsid w:val="002848F3"/>
    <w:rsid w:val="00284CD9"/>
    <w:rsid w:val="002852CE"/>
    <w:rsid w:val="00285525"/>
    <w:rsid w:val="00285751"/>
    <w:rsid w:val="00285DD9"/>
    <w:rsid w:val="0028679A"/>
    <w:rsid w:val="00286B7C"/>
    <w:rsid w:val="00286BC9"/>
    <w:rsid w:val="00290A76"/>
    <w:rsid w:val="00290C2E"/>
    <w:rsid w:val="00290F8B"/>
    <w:rsid w:val="00291046"/>
    <w:rsid w:val="002918DF"/>
    <w:rsid w:val="002922E4"/>
    <w:rsid w:val="00292D80"/>
    <w:rsid w:val="00293DD5"/>
    <w:rsid w:val="002940CC"/>
    <w:rsid w:val="00294C0B"/>
    <w:rsid w:val="00294F59"/>
    <w:rsid w:val="00295715"/>
    <w:rsid w:val="002960F0"/>
    <w:rsid w:val="002967F4"/>
    <w:rsid w:val="00297058"/>
    <w:rsid w:val="00297119"/>
    <w:rsid w:val="0029744D"/>
    <w:rsid w:val="002978E8"/>
    <w:rsid w:val="002A02B4"/>
    <w:rsid w:val="002A037C"/>
    <w:rsid w:val="002A041F"/>
    <w:rsid w:val="002A1779"/>
    <w:rsid w:val="002A1ADE"/>
    <w:rsid w:val="002A2267"/>
    <w:rsid w:val="002A37B6"/>
    <w:rsid w:val="002A40ED"/>
    <w:rsid w:val="002A456C"/>
    <w:rsid w:val="002A482C"/>
    <w:rsid w:val="002A53C4"/>
    <w:rsid w:val="002A53DA"/>
    <w:rsid w:val="002A5764"/>
    <w:rsid w:val="002B08A6"/>
    <w:rsid w:val="002B2365"/>
    <w:rsid w:val="002B2659"/>
    <w:rsid w:val="002B272B"/>
    <w:rsid w:val="002B2787"/>
    <w:rsid w:val="002B296C"/>
    <w:rsid w:val="002B2ACF"/>
    <w:rsid w:val="002B2BE0"/>
    <w:rsid w:val="002B2D02"/>
    <w:rsid w:val="002B35DD"/>
    <w:rsid w:val="002B43C0"/>
    <w:rsid w:val="002B47B5"/>
    <w:rsid w:val="002B5211"/>
    <w:rsid w:val="002B6403"/>
    <w:rsid w:val="002B6405"/>
    <w:rsid w:val="002B6A70"/>
    <w:rsid w:val="002B709F"/>
    <w:rsid w:val="002B74C0"/>
    <w:rsid w:val="002B768C"/>
    <w:rsid w:val="002C0004"/>
    <w:rsid w:val="002C007B"/>
    <w:rsid w:val="002C02C0"/>
    <w:rsid w:val="002C0A17"/>
    <w:rsid w:val="002C1615"/>
    <w:rsid w:val="002C1A10"/>
    <w:rsid w:val="002C1CC7"/>
    <w:rsid w:val="002C22B0"/>
    <w:rsid w:val="002C244F"/>
    <w:rsid w:val="002C2FE1"/>
    <w:rsid w:val="002C3048"/>
    <w:rsid w:val="002C3E20"/>
    <w:rsid w:val="002C4182"/>
    <w:rsid w:val="002C452E"/>
    <w:rsid w:val="002C4E77"/>
    <w:rsid w:val="002C51A0"/>
    <w:rsid w:val="002C5385"/>
    <w:rsid w:val="002C584D"/>
    <w:rsid w:val="002C699A"/>
    <w:rsid w:val="002C727B"/>
    <w:rsid w:val="002C746A"/>
    <w:rsid w:val="002D0595"/>
    <w:rsid w:val="002D05A5"/>
    <w:rsid w:val="002D081B"/>
    <w:rsid w:val="002D0C7D"/>
    <w:rsid w:val="002D28B5"/>
    <w:rsid w:val="002D29AB"/>
    <w:rsid w:val="002D2EA7"/>
    <w:rsid w:val="002D2ED0"/>
    <w:rsid w:val="002D30D3"/>
    <w:rsid w:val="002D363D"/>
    <w:rsid w:val="002D3A1B"/>
    <w:rsid w:val="002D4CFA"/>
    <w:rsid w:val="002D4DB7"/>
    <w:rsid w:val="002D50A3"/>
    <w:rsid w:val="002D5B35"/>
    <w:rsid w:val="002D7012"/>
    <w:rsid w:val="002D7659"/>
    <w:rsid w:val="002D7770"/>
    <w:rsid w:val="002E091B"/>
    <w:rsid w:val="002E2295"/>
    <w:rsid w:val="002E26AA"/>
    <w:rsid w:val="002E28EA"/>
    <w:rsid w:val="002E34E0"/>
    <w:rsid w:val="002E3930"/>
    <w:rsid w:val="002E39E6"/>
    <w:rsid w:val="002E4027"/>
    <w:rsid w:val="002E48B2"/>
    <w:rsid w:val="002E4BD9"/>
    <w:rsid w:val="002E5024"/>
    <w:rsid w:val="002E547D"/>
    <w:rsid w:val="002E57A6"/>
    <w:rsid w:val="002E605B"/>
    <w:rsid w:val="002E77E9"/>
    <w:rsid w:val="002E7BA2"/>
    <w:rsid w:val="002E7BBA"/>
    <w:rsid w:val="002E7E73"/>
    <w:rsid w:val="002F0220"/>
    <w:rsid w:val="002F0A8D"/>
    <w:rsid w:val="002F0C70"/>
    <w:rsid w:val="002F1051"/>
    <w:rsid w:val="002F1A72"/>
    <w:rsid w:val="002F1E94"/>
    <w:rsid w:val="002F21A7"/>
    <w:rsid w:val="002F2C09"/>
    <w:rsid w:val="002F2FEA"/>
    <w:rsid w:val="002F3682"/>
    <w:rsid w:val="002F3AF4"/>
    <w:rsid w:val="002F44FF"/>
    <w:rsid w:val="002F4C86"/>
    <w:rsid w:val="002F5195"/>
    <w:rsid w:val="002F54EF"/>
    <w:rsid w:val="002F5841"/>
    <w:rsid w:val="002F6029"/>
    <w:rsid w:val="002F79A7"/>
    <w:rsid w:val="0030014A"/>
    <w:rsid w:val="003005F7"/>
    <w:rsid w:val="00300A33"/>
    <w:rsid w:val="00300F66"/>
    <w:rsid w:val="00300FF4"/>
    <w:rsid w:val="00301652"/>
    <w:rsid w:val="0030194E"/>
    <w:rsid w:val="003035DD"/>
    <w:rsid w:val="00303CC3"/>
    <w:rsid w:val="00304414"/>
    <w:rsid w:val="00304437"/>
    <w:rsid w:val="00304A2F"/>
    <w:rsid w:val="00304B74"/>
    <w:rsid w:val="00304C89"/>
    <w:rsid w:val="00305683"/>
    <w:rsid w:val="00305DCA"/>
    <w:rsid w:val="00306367"/>
    <w:rsid w:val="00306820"/>
    <w:rsid w:val="00306F5F"/>
    <w:rsid w:val="003106BE"/>
    <w:rsid w:val="0031170E"/>
    <w:rsid w:val="003118E7"/>
    <w:rsid w:val="00311A21"/>
    <w:rsid w:val="00311DE9"/>
    <w:rsid w:val="003123DB"/>
    <w:rsid w:val="00312A9A"/>
    <w:rsid w:val="00312F3A"/>
    <w:rsid w:val="003144F8"/>
    <w:rsid w:val="00314A55"/>
    <w:rsid w:val="0031600D"/>
    <w:rsid w:val="00317478"/>
    <w:rsid w:val="00317652"/>
    <w:rsid w:val="00317793"/>
    <w:rsid w:val="00320F41"/>
    <w:rsid w:val="0032129A"/>
    <w:rsid w:val="00321494"/>
    <w:rsid w:val="00321E65"/>
    <w:rsid w:val="00321FB3"/>
    <w:rsid w:val="00322612"/>
    <w:rsid w:val="0032273F"/>
    <w:rsid w:val="00322D2F"/>
    <w:rsid w:val="0032313C"/>
    <w:rsid w:val="003234E3"/>
    <w:rsid w:val="00323609"/>
    <w:rsid w:val="00324D7D"/>
    <w:rsid w:val="00324FC8"/>
    <w:rsid w:val="003255DD"/>
    <w:rsid w:val="00325694"/>
    <w:rsid w:val="00326024"/>
    <w:rsid w:val="0032754A"/>
    <w:rsid w:val="00327829"/>
    <w:rsid w:val="0032784A"/>
    <w:rsid w:val="003278D2"/>
    <w:rsid w:val="003279A7"/>
    <w:rsid w:val="00327C1E"/>
    <w:rsid w:val="003309B3"/>
    <w:rsid w:val="00330C7C"/>
    <w:rsid w:val="00330F02"/>
    <w:rsid w:val="00330F2C"/>
    <w:rsid w:val="003326D3"/>
    <w:rsid w:val="00334375"/>
    <w:rsid w:val="003345C1"/>
    <w:rsid w:val="00334FDA"/>
    <w:rsid w:val="00336122"/>
    <w:rsid w:val="00336F5C"/>
    <w:rsid w:val="00341F1C"/>
    <w:rsid w:val="00342608"/>
    <w:rsid w:val="003427BA"/>
    <w:rsid w:val="0034342D"/>
    <w:rsid w:val="00343689"/>
    <w:rsid w:val="003437B1"/>
    <w:rsid w:val="00343ADC"/>
    <w:rsid w:val="0034433D"/>
    <w:rsid w:val="003452AD"/>
    <w:rsid w:val="0034601F"/>
    <w:rsid w:val="0034606B"/>
    <w:rsid w:val="0034658E"/>
    <w:rsid w:val="00346D7F"/>
    <w:rsid w:val="00347B3A"/>
    <w:rsid w:val="0035096A"/>
    <w:rsid w:val="00350C00"/>
    <w:rsid w:val="00351251"/>
    <w:rsid w:val="00351828"/>
    <w:rsid w:val="0035193E"/>
    <w:rsid w:val="00351ECD"/>
    <w:rsid w:val="00352258"/>
    <w:rsid w:val="0035273A"/>
    <w:rsid w:val="00352E74"/>
    <w:rsid w:val="0035320B"/>
    <w:rsid w:val="003534F9"/>
    <w:rsid w:val="0035436C"/>
    <w:rsid w:val="00354DBF"/>
    <w:rsid w:val="0035523B"/>
    <w:rsid w:val="0035555E"/>
    <w:rsid w:val="00355C40"/>
    <w:rsid w:val="00356953"/>
    <w:rsid w:val="00356A0B"/>
    <w:rsid w:val="00356E7E"/>
    <w:rsid w:val="003570A7"/>
    <w:rsid w:val="00357A0C"/>
    <w:rsid w:val="00360027"/>
    <w:rsid w:val="003600DE"/>
    <w:rsid w:val="00360270"/>
    <w:rsid w:val="00360BB5"/>
    <w:rsid w:val="003626A3"/>
    <w:rsid w:val="00363B97"/>
    <w:rsid w:val="00364DC0"/>
    <w:rsid w:val="003667F0"/>
    <w:rsid w:val="003668C7"/>
    <w:rsid w:val="0036719F"/>
    <w:rsid w:val="0036731C"/>
    <w:rsid w:val="00370332"/>
    <w:rsid w:val="00370646"/>
    <w:rsid w:val="00370710"/>
    <w:rsid w:val="0037078C"/>
    <w:rsid w:val="003711FF"/>
    <w:rsid w:val="003719BE"/>
    <w:rsid w:val="00371C84"/>
    <w:rsid w:val="00372527"/>
    <w:rsid w:val="00372A9D"/>
    <w:rsid w:val="00372E5A"/>
    <w:rsid w:val="0037444E"/>
    <w:rsid w:val="003747CC"/>
    <w:rsid w:val="003749A7"/>
    <w:rsid w:val="003759AE"/>
    <w:rsid w:val="00375D8D"/>
    <w:rsid w:val="003762B5"/>
    <w:rsid w:val="00376533"/>
    <w:rsid w:val="00376E38"/>
    <w:rsid w:val="00377576"/>
    <w:rsid w:val="00377F2D"/>
    <w:rsid w:val="00380746"/>
    <w:rsid w:val="00380CC6"/>
    <w:rsid w:val="00381A7F"/>
    <w:rsid w:val="00381CD0"/>
    <w:rsid w:val="00381FD6"/>
    <w:rsid w:val="003826F3"/>
    <w:rsid w:val="0038376F"/>
    <w:rsid w:val="00383CE2"/>
    <w:rsid w:val="0038497D"/>
    <w:rsid w:val="00384D09"/>
    <w:rsid w:val="00385232"/>
    <w:rsid w:val="0038580D"/>
    <w:rsid w:val="003863DA"/>
    <w:rsid w:val="00386792"/>
    <w:rsid w:val="00386FA7"/>
    <w:rsid w:val="003871D7"/>
    <w:rsid w:val="00387300"/>
    <w:rsid w:val="0038748E"/>
    <w:rsid w:val="00387A04"/>
    <w:rsid w:val="00390164"/>
    <w:rsid w:val="003913DE"/>
    <w:rsid w:val="00392249"/>
    <w:rsid w:val="0039306C"/>
    <w:rsid w:val="00395092"/>
    <w:rsid w:val="003951FE"/>
    <w:rsid w:val="003952E8"/>
    <w:rsid w:val="003955FE"/>
    <w:rsid w:val="003963C3"/>
    <w:rsid w:val="003970F2"/>
    <w:rsid w:val="0039733A"/>
    <w:rsid w:val="00397738"/>
    <w:rsid w:val="00397DD3"/>
    <w:rsid w:val="003A08EA"/>
    <w:rsid w:val="003A0A93"/>
    <w:rsid w:val="003A0D97"/>
    <w:rsid w:val="003A121E"/>
    <w:rsid w:val="003A1761"/>
    <w:rsid w:val="003A1A99"/>
    <w:rsid w:val="003A3AA2"/>
    <w:rsid w:val="003A3B2F"/>
    <w:rsid w:val="003A4784"/>
    <w:rsid w:val="003A48CF"/>
    <w:rsid w:val="003A6410"/>
    <w:rsid w:val="003A6A28"/>
    <w:rsid w:val="003A6F80"/>
    <w:rsid w:val="003A70B3"/>
    <w:rsid w:val="003A72FC"/>
    <w:rsid w:val="003A7361"/>
    <w:rsid w:val="003A795B"/>
    <w:rsid w:val="003B013F"/>
    <w:rsid w:val="003B0860"/>
    <w:rsid w:val="003B0A56"/>
    <w:rsid w:val="003B0CC1"/>
    <w:rsid w:val="003B16ED"/>
    <w:rsid w:val="003B18C5"/>
    <w:rsid w:val="003B27F5"/>
    <w:rsid w:val="003B358F"/>
    <w:rsid w:val="003B3C7F"/>
    <w:rsid w:val="003B455F"/>
    <w:rsid w:val="003B4999"/>
    <w:rsid w:val="003B4D5C"/>
    <w:rsid w:val="003B561F"/>
    <w:rsid w:val="003B5723"/>
    <w:rsid w:val="003B6AF7"/>
    <w:rsid w:val="003B711A"/>
    <w:rsid w:val="003C051E"/>
    <w:rsid w:val="003C0569"/>
    <w:rsid w:val="003C1822"/>
    <w:rsid w:val="003C1895"/>
    <w:rsid w:val="003C1BC0"/>
    <w:rsid w:val="003C1D1C"/>
    <w:rsid w:val="003C1E06"/>
    <w:rsid w:val="003C2F98"/>
    <w:rsid w:val="003C3529"/>
    <w:rsid w:val="003C399C"/>
    <w:rsid w:val="003C41D7"/>
    <w:rsid w:val="003C4D7F"/>
    <w:rsid w:val="003C56A4"/>
    <w:rsid w:val="003C582F"/>
    <w:rsid w:val="003C6CBE"/>
    <w:rsid w:val="003C7194"/>
    <w:rsid w:val="003C76F0"/>
    <w:rsid w:val="003C7735"/>
    <w:rsid w:val="003C7A0C"/>
    <w:rsid w:val="003C7FD2"/>
    <w:rsid w:val="003D0451"/>
    <w:rsid w:val="003D0F5E"/>
    <w:rsid w:val="003D0FB2"/>
    <w:rsid w:val="003D16D8"/>
    <w:rsid w:val="003D180F"/>
    <w:rsid w:val="003D234B"/>
    <w:rsid w:val="003D2837"/>
    <w:rsid w:val="003D2985"/>
    <w:rsid w:val="003D2EB6"/>
    <w:rsid w:val="003D2F7C"/>
    <w:rsid w:val="003D3AEE"/>
    <w:rsid w:val="003D3DD6"/>
    <w:rsid w:val="003D4446"/>
    <w:rsid w:val="003D444F"/>
    <w:rsid w:val="003D47D3"/>
    <w:rsid w:val="003D57A3"/>
    <w:rsid w:val="003D587A"/>
    <w:rsid w:val="003D5E97"/>
    <w:rsid w:val="003D7157"/>
    <w:rsid w:val="003D718A"/>
    <w:rsid w:val="003D7A0C"/>
    <w:rsid w:val="003D7C7F"/>
    <w:rsid w:val="003D7C8E"/>
    <w:rsid w:val="003D7DFE"/>
    <w:rsid w:val="003E0014"/>
    <w:rsid w:val="003E0128"/>
    <w:rsid w:val="003E08D0"/>
    <w:rsid w:val="003E0C3C"/>
    <w:rsid w:val="003E0D56"/>
    <w:rsid w:val="003E2BF0"/>
    <w:rsid w:val="003E30BB"/>
    <w:rsid w:val="003E4EF1"/>
    <w:rsid w:val="003E5433"/>
    <w:rsid w:val="003E5781"/>
    <w:rsid w:val="003E62DF"/>
    <w:rsid w:val="003E6E34"/>
    <w:rsid w:val="003E6E8D"/>
    <w:rsid w:val="003E6F95"/>
    <w:rsid w:val="003E71D1"/>
    <w:rsid w:val="003E7A0A"/>
    <w:rsid w:val="003F0434"/>
    <w:rsid w:val="003F0B72"/>
    <w:rsid w:val="003F0C50"/>
    <w:rsid w:val="003F180B"/>
    <w:rsid w:val="003F217C"/>
    <w:rsid w:val="003F2575"/>
    <w:rsid w:val="003F28B8"/>
    <w:rsid w:val="003F2B23"/>
    <w:rsid w:val="003F2DB5"/>
    <w:rsid w:val="003F2F3C"/>
    <w:rsid w:val="003F415B"/>
    <w:rsid w:val="003F44C9"/>
    <w:rsid w:val="003F4942"/>
    <w:rsid w:val="003F506B"/>
    <w:rsid w:val="003F55A1"/>
    <w:rsid w:val="003F62AA"/>
    <w:rsid w:val="003F64C9"/>
    <w:rsid w:val="003F6665"/>
    <w:rsid w:val="003F75BD"/>
    <w:rsid w:val="0040026F"/>
    <w:rsid w:val="0040042D"/>
    <w:rsid w:val="00400D0A"/>
    <w:rsid w:val="00400FCD"/>
    <w:rsid w:val="0040144D"/>
    <w:rsid w:val="00401644"/>
    <w:rsid w:val="00401A88"/>
    <w:rsid w:val="00401B4D"/>
    <w:rsid w:val="004024A9"/>
    <w:rsid w:val="00402735"/>
    <w:rsid w:val="00402DAA"/>
    <w:rsid w:val="004030F6"/>
    <w:rsid w:val="0040367D"/>
    <w:rsid w:val="00404939"/>
    <w:rsid w:val="00404A1C"/>
    <w:rsid w:val="0040504F"/>
    <w:rsid w:val="004050C2"/>
    <w:rsid w:val="004052A9"/>
    <w:rsid w:val="004065B8"/>
    <w:rsid w:val="004066A8"/>
    <w:rsid w:val="00406821"/>
    <w:rsid w:val="00406F2D"/>
    <w:rsid w:val="00406FA5"/>
    <w:rsid w:val="00407001"/>
    <w:rsid w:val="00410AD8"/>
    <w:rsid w:val="00410E1B"/>
    <w:rsid w:val="00411094"/>
    <w:rsid w:val="00411193"/>
    <w:rsid w:val="00411220"/>
    <w:rsid w:val="00411ABF"/>
    <w:rsid w:val="0041272F"/>
    <w:rsid w:val="00412964"/>
    <w:rsid w:val="00412B8C"/>
    <w:rsid w:val="00414251"/>
    <w:rsid w:val="004146DD"/>
    <w:rsid w:val="00414976"/>
    <w:rsid w:val="00414E28"/>
    <w:rsid w:val="00415659"/>
    <w:rsid w:val="00415870"/>
    <w:rsid w:val="00416362"/>
    <w:rsid w:val="0041637D"/>
    <w:rsid w:val="004163F5"/>
    <w:rsid w:val="00416BDC"/>
    <w:rsid w:val="00417001"/>
    <w:rsid w:val="00417398"/>
    <w:rsid w:val="004174D2"/>
    <w:rsid w:val="00417FDC"/>
    <w:rsid w:val="0042027B"/>
    <w:rsid w:val="0042042E"/>
    <w:rsid w:val="00420999"/>
    <w:rsid w:val="00420C8E"/>
    <w:rsid w:val="00420DC0"/>
    <w:rsid w:val="0042104D"/>
    <w:rsid w:val="004215D1"/>
    <w:rsid w:val="00421701"/>
    <w:rsid w:val="00421710"/>
    <w:rsid w:val="00421A4C"/>
    <w:rsid w:val="00422D08"/>
    <w:rsid w:val="00422F65"/>
    <w:rsid w:val="0042422F"/>
    <w:rsid w:val="00424F0C"/>
    <w:rsid w:val="004250C7"/>
    <w:rsid w:val="004253F4"/>
    <w:rsid w:val="00425BCF"/>
    <w:rsid w:val="00425D23"/>
    <w:rsid w:val="004264BB"/>
    <w:rsid w:val="00426702"/>
    <w:rsid w:val="00426963"/>
    <w:rsid w:val="00427575"/>
    <w:rsid w:val="0043159A"/>
    <w:rsid w:val="00431B54"/>
    <w:rsid w:val="0043254C"/>
    <w:rsid w:val="00432F6D"/>
    <w:rsid w:val="00433129"/>
    <w:rsid w:val="00433860"/>
    <w:rsid w:val="00433994"/>
    <w:rsid w:val="00433AED"/>
    <w:rsid w:val="0043421C"/>
    <w:rsid w:val="004351C3"/>
    <w:rsid w:val="00435DE0"/>
    <w:rsid w:val="00435F67"/>
    <w:rsid w:val="004364DC"/>
    <w:rsid w:val="00437D64"/>
    <w:rsid w:val="00440283"/>
    <w:rsid w:val="0044126D"/>
    <w:rsid w:val="004412AE"/>
    <w:rsid w:val="00443B4D"/>
    <w:rsid w:val="00443C08"/>
    <w:rsid w:val="00443EAD"/>
    <w:rsid w:val="00443FE3"/>
    <w:rsid w:val="00444908"/>
    <w:rsid w:val="00444FB4"/>
    <w:rsid w:val="0044531D"/>
    <w:rsid w:val="00445DD7"/>
    <w:rsid w:val="00445DFA"/>
    <w:rsid w:val="00445E5E"/>
    <w:rsid w:val="00446291"/>
    <w:rsid w:val="00446410"/>
    <w:rsid w:val="00446B46"/>
    <w:rsid w:val="0044705F"/>
    <w:rsid w:val="00447878"/>
    <w:rsid w:val="00447D32"/>
    <w:rsid w:val="00450513"/>
    <w:rsid w:val="004507E4"/>
    <w:rsid w:val="0045098A"/>
    <w:rsid w:val="00450ADC"/>
    <w:rsid w:val="00451339"/>
    <w:rsid w:val="004517F8"/>
    <w:rsid w:val="004519AE"/>
    <w:rsid w:val="00451CC0"/>
    <w:rsid w:val="0045289D"/>
    <w:rsid w:val="00452D72"/>
    <w:rsid w:val="004549BA"/>
    <w:rsid w:val="00455DAC"/>
    <w:rsid w:val="004565FC"/>
    <w:rsid w:val="0045691F"/>
    <w:rsid w:val="0045795D"/>
    <w:rsid w:val="00457D41"/>
    <w:rsid w:val="00460B20"/>
    <w:rsid w:val="00460B7F"/>
    <w:rsid w:val="00461BB0"/>
    <w:rsid w:val="00461DE7"/>
    <w:rsid w:val="00461E8F"/>
    <w:rsid w:val="00462563"/>
    <w:rsid w:val="004627CA"/>
    <w:rsid w:val="00462D4F"/>
    <w:rsid w:val="0046319F"/>
    <w:rsid w:val="00463790"/>
    <w:rsid w:val="00463E13"/>
    <w:rsid w:val="00464005"/>
    <w:rsid w:val="00464DEB"/>
    <w:rsid w:val="0046592E"/>
    <w:rsid w:val="00465F2D"/>
    <w:rsid w:val="00466490"/>
    <w:rsid w:val="004672EF"/>
    <w:rsid w:val="00467443"/>
    <w:rsid w:val="0046766B"/>
    <w:rsid w:val="00470A3D"/>
    <w:rsid w:val="0047117A"/>
    <w:rsid w:val="004717B4"/>
    <w:rsid w:val="00472392"/>
    <w:rsid w:val="00474564"/>
    <w:rsid w:val="004749EE"/>
    <w:rsid w:val="00475541"/>
    <w:rsid w:val="004756A8"/>
    <w:rsid w:val="00475DC9"/>
    <w:rsid w:val="00476DE6"/>
    <w:rsid w:val="00477017"/>
    <w:rsid w:val="004776A8"/>
    <w:rsid w:val="004778BE"/>
    <w:rsid w:val="004778D4"/>
    <w:rsid w:val="00477BAB"/>
    <w:rsid w:val="00477EBA"/>
    <w:rsid w:val="0048048E"/>
    <w:rsid w:val="00480993"/>
    <w:rsid w:val="004809E6"/>
    <w:rsid w:val="00480AE7"/>
    <w:rsid w:val="00481866"/>
    <w:rsid w:val="00481DC8"/>
    <w:rsid w:val="0048385A"/>
    <w:rsid w:val="0048412D"/>
    <w:rsid w:val="00484409"/>
    <w:rsid w:val="00484E89"/>
    <w:rsid w:val="0048596D"/>
    <w:rsid w:val="00485B98"/>
    <w:rsid w:val="004861D0"/>
    <w:rsid w:val="00486515"/>
    <w:rsid w:val="004867A4"/>
    <w:rsid w:val="00487349"/>
    <w:rsid w:val="00487D63"/>
    <w:rsid w:val="0049187B"/>
    <w:rsid w:val="00491967"/>
    <w:rsid w:val="00492A0B"/>
    <w:rsid w:val="00492C84"/>
    <w:rsid w:val="00492DB1"/>
    <w:rsid w:val="00492F04"/>
    <w:rsid w:val="004938A6"/>
    <w:rsid w:val="00494045"/>
    <w:rsid w:val="00494205"/>
    <w:rsid w:val="00494728"/>
    <w:rsid w:val="00494A90"/>
    <w:rsid w:val="00494CE8"/>
    <w:rsid w:val="00494EA1"/>
    <w:rsid w:val="004952CC"/>
    <w:rsid w:val="00495A0F"/>
    <w:rsid w:val="00496132"/>
    <w:rsid w:val="0049634A"/>
    <w:rsid w:val="00496540"/>
    <w:rsid w:val="004966E5"/>
    <w:rsid w:val="00496714"/>
    <w:rsid w:val="0049689F"/>
    <w:rsid w:val="0049694F"/>
    <w:rsid w:val="004974AA"/>
    <w:rsid w:val="00497DB1"/>
    <w:rsid w:val="004A03BA"/>
    <w:rsid w:val="004A060E"/>
    <w:rsid w:val="004A0B4A"/>
    <w:rsid w:val="004A0F9A"/>
    <w:rsid w:val="004A1127"/>
    <w:rsid w:val="004A3742"/>
    <w:rsid w:val="004A3A86"/>
    <w:rsid w:val="004A424D"/>
    <w:rsid w:val="004A4AB2"/>
    <w:rsid w:val="004A4DA5"/>
    <w:rsid w:val="004A4E71"/>
    <w:rsid w:val="004A4E97"/>
    <w:rsid w:val="004A51B6"/>
    <w:rsid w:val="004A5252"/>
    <w:rsid w:val="004A6B2D"/>
    <w:rsid w:val="004A6EE3"/>
    <w:rsid w:val="004A7248"/>
    <w:rsid w:val="004A794D"/>
    <w:rsid w:val="004A7B93"/>
    <w:rsid w:val="004A7B94"/>
    <w:rsid w:val="004A7FED"/>
    <w:rsid w:val="004B06B7"/>
    <w:rsid w:val="004B0A8C"/>
    <w:rsid w:val="004B0D9C"/>
    <w:rsid w:val="004B0E75"/>
    <w:rsid w:val="004B1437"/>
    <w:rsid w:val="004B21C9"/>
    <w:rsid w:val="004B24CB"/>
    <w:rsid w:val="004B27D1"/>
    <w:rsid w:val="004B312C"/>
    <w:rsid w:val="004B3C9E"/>
    <w:rsid w:val="004B3CE7"/>
    <w:rsid w:val="004B4A71"/>
    <w:rsid w:val="004B5CD8"/>
    <w:rsid w:val="004B5E94"/>
    <w:rsid w:val="004B6445"/>
    <w:rsid w:val="004C076A"/>
    <w:rsid w:val="004C12CE"/>
    <w:rsid w:val="004C165D"/>
    <w:rsid w:val="004C19A2"/>
    <w:rsid w:val="004C2BAA"/>
    <w:rsid w:val="004C33A9"/>
    <w:rsid w:val="004C3435"/>
    <w:rsid w:val="004C3B3F"/>
    <w:rsid w:val="004C497B"/>
    <w:rsid w:val="004C4B38"/>
    <w:rsid w:val="004C4C73"/>
    <w:rsid w:val="004C52DF"/>
    <w:rsid w:val="004C5888"/>
    <w:rsid w:val="004C5A10"/>
    <w:rsid w:val="004C62CF"/>
    <w:rsid w:val="004C6470"/>
    <w:rsid w:val="004C6BC4"/>
    <w:rsid w:val="004C6CF0"/>
    <w:rsid w:val="004C7464"/>
    <w:rsid w:val="004C7DC3"/>
    <w:rsid w:val="004D0077"/>
    <w:rsid w:val="004D0470"/>
    <w:rsid w:val="004D0CC7"/>
    <w:rsid w:val="004D0D64"/>
    <w:rsid w:val="004D1602"/>
    <w:rsid w:val="004D2432"/>
    <w:rsid w:val="004D2B39"/>
    <w:rsid w:val="004D2B7D"/>
    <w:rsid w:val="004D2CDE"/>
    <w:rsid w:val="004D2D2D"/>
    <w:rsid w:val="004D34AF"/>
    <w:rsid w:val="004D35CB"/>
    <w:rsid w:val="004D35D0"/>
    <w:rsid w:val="004D43E2"/>
    <w:rsid w:val="004D4833"/>
    <w:rsid w:val="004D520C"/>
    <w:rsid w:val="004D5CED"/>
    <w:rsid w:val="004D6522"/>
    <w:rsid w:val="004D7C8B"/>
    <w:rsid w:val="004E0291"/>
    <w:rsid w:val="004E0386"/>
    <w:rsid w:val="004E03B0"/>
    <w:rsid w:val="004E0DB9"/>
    <w:rsid w:val="004E1249"/>
    <w:rsid w:val="004E1524"/>
    <w:rsid w:val="004E1565"/>
    <w:rsid w:val="004E26D2"/>
    <w:rsid w:val="004E2DD7"/>
    <w:rsid w:val="004E31FE"/>
    <w:rsid w:val="004E3B2F"/>
    <w:rsid w:val="004E3C2A"/>
    <w:rsid w:val="004E3C70"/>
    <w:rsid w:val="004E3CAC"/>
    <w:rsid w:val="004E3EB3"/>
    <w:rsid w:val="004E3F55"/>
    <w:rsid w:val="004E402F"/>
    <w:rsid w:val="004E442F"/>
    <w:rsid w:val="004E4702"/>
    <w:rsid w:val="004E483F"/>
    <w:rsid w:val="004E55D0"/>
    <w:rsid w:val="004E57EA"/>
    <w:rsid w:val="004E5DC7"/>
    <w:rsid w:val="004E6173"/>
    <w:rsid w:val="004E6621"/>
    <w:rsid w:val="004E685F"/>
    <w:rsid w:val="004E6D1A"/>
    <w:rsid w:val="004E6E7C"/>
    <w:rsid w:val="004E7B79"/>
    <w:rsid w:val="004F0DB3"/>
    <w:rsid w:val="004F0F5E"/>
    <w:rsid w:val="004F1455"/>
    <w:rsid w:val="004F1BD5"/>
    <w:rsid w:val="004F1F5A"/>
    <w:rsid w:val="004F31DB"/>
    <w:rsid w:val="004F3A16"/>
    <w:rsid w:val="004F3B86"/>
    <w:rsid w:val="004F3EF6"/>
    <w:rsid w:val="004F44A5"/>
    <w:rsid w:val="004F4AE0"/>
    <w:rsid w:val="004F5909"/>
    <w:rsid w:val="004F6886"/>
    <w:rsid w:val="004F68AA"/>
    <w:rsid w:val="004F6C31"/>
    <w:rsid w:val="004F7044"/>
    <w:rsid w:val="004F7080"/>
    <w:rsid w:val="004F73E5"/>
    <w:rsid w:val="004F77E6"/>
    <w:rsid w:val="004F7EB2"/>
    <w:rsid w:val="005011AF"/>
    <w:rsid w:val="00501592"/>
    <w:rsid w:val="00501D67"/>
    <w:rsid w:val="0050338A"/>
    <w:rsid w:val="00503998"/>
    <w:rsid w:val="00503B57"/>
    <w:rsid w:val="00503ECF"/>
    <w:rsid w:val="00504E31"/>
    <w:rsid w:val="0050587E"/>
    <w:rsid w:val="005059B3"/>
    <w:rsid w:val="005062D1"/>
    <w:rsid w:val="005064DC"/>
    <w:rsid w:val="0050668F"/>
    <w:rsid w:val="005072CE"/>
    <w:rsid w:val="0050773B"/>
    <w:rsid w:val="00510075"/>
    <w:rsid w:val="0051174A"/>
    <w:rsid w:val="00511DA2"/>
    <w:rsid w:val="00511DB0"/>
    <w:rsid w:val="0051288C"/>
    <w:rsid w:val="00512DB2"/>
    <w:rsid w:val="005136B5"/>
    <w:rsid w:val="0051388B"/>
    <w:rsid w:val="00513A48"/>
    <w:rsid w:val="00513BB2"/>
    <w:rsid w:val="00513D9A"/>
    <w:rsid w:val="00514795"/>
    <w:rsid w:val="00514EDF"/>
    <w:rsid w:val="00515037"/>
    <w:rsid w:val="005150E4"/>
    <w:rsid w:val="00515394"/>
    <w:rsid w:val="00515924"/>
    <w:rsid w:val="00515B26"/>
    <w:rsid w:val="0051646A"/>
    <w:rsid w:val="00516DDD"/>
    <w:rsid w:val="005171F6"/>
    <w:rsid w:val="00517200"/>
    <w:rsid w:val="0051790B"/>
    <w:rsid w:val="00517BB3"/>
    <w:rsid w:val="005202F6"/>
    <w:rsid w:val="00520AED"/>
    <w:rsid w:val="00521C3D"/>
    <w:rsid w:val="00521F9B"/>
    <w:rsid w:val="00522234"/>
    <w:rsid w:val="0052271A"/>
    <w:rsid w:val="0052362F"/>
    <w:rsid w:val="0052393F"/>
    <w:rsid w:val="00523CE1"/>
    <w:rsid w:val="005248E2"/>
    <w:rsid w:val="00524A26"/>
    <w:rsid w:val="00525477"/>
    <w:rsid w:val="005259D9"/>
    <w:rsid w:val="00525E7E"/>
    <w:rsid w:val="0052617C"/>
    <w:rsid w:val="00526691"/>
    <w:rsid w:val="005269FF"/>
    <w:rsid w:val="005272CC"/>
    <w:rsid w:val="005302CE"/>
    <w:rsid w:val="005303EF"/>
    <w:rsid w:val="005309C7"/>
    <w:rsid w:val="00530A91"/>
    <w:rsid w:val="005310A4"/>
    <w:rsid w:val="00531A33"/>
    <w:rsid w:val="00531E32"/>
    <w:rsid w:val="00531E73"/>
    <w:rsid w:val="00532465"/>
    <w:rsid w:val="00532894"/>
    <w:rsid w:val="00533BC0"/>
    <w:rsid w:val="00533CB2"/>
    <w:rsid w:val="005341E7"/>
    <w:rsid w:val="00534B99"/>
    <w:rsid w:val="00535DD7"/>
    <w:rsid w:val="00536242"/>
    <w:rsid w:val="00536602"/>
    <w:rsid w:val="00536F1E"/>
    <w:rsid w:val="00536FDD"/>
    <w:rsid w:val="00537ED1"/>
    <w:rsid w:val="00540B32"/>
    <w:rsid w:val="00542575"/>
    <w:rsid w:val="005425D6"/>
    <w:rsid w:val="005428B1"/>
    <w:rsid w:val="0054292F"/>
    <w:rsid w:val="00542C5B"/>
    <w:rsid w:val="005436DB"/>
    <w:rsid w:val="00543A38"/>
    <w:rsid w:val="00544BFE"/>
    <w:rsid w:val="00545BAC"/>
    <w:rsid w:val="005464CB"/>
    <w:rsid w:val="00546C78"/>
    <w:rsid w:val="0054702A"/>
    <w:rsid w:val="00547646"/>
    <w:rsid w:val="005479D6"/>
    <w:rsid w:val="00547E31"/>
    <w:rsid w:val="00547E9E"/>
    <w:rsid w:val="00550354"/>
    <w:rsid w:val="00550CC2"/>
    <w:rsid w:val="00550F82"/>
    <w:rsid w:val="00551483"/>
    <w:rsid w:val="00551D71"/>
    <w:rsid w:val="00551D8B"/>
    <w:rsid w:val="0055240B"/>
    <w:rsid w:val="005526B2"/>
    <w:rsid w:val="00552D86"/>
    <w:rsid w:val="00552D9D"/>
    <w:rsid w:val="0055324A"/>
    <w:rsid w:val="00553619"/>
    <w:rsid w:val="00554DB8"/>
    <w:rsid w:val="0055512B"/>
    <w:rsid w:val="005554CD"/>
    <w:rsid w:val="005557F0"/>
    <w:rsid w:val="00555A27"/>
    <w:rsid w:val="00555A6A"/>
    <w:rsid w:val="00556156"/>
    <w:rsid w:val="00556467"/>
    <w:rsid w:val="005573D0"/>
    <w:rsid w:val="00557659"/>
    <w:rsid w:val="00557BF7"/>
    <w:rsid w:val="00557FE5"/>
    <w:rsid w:val="00560E09"/>
    <w:rsid w:val="0056132B"/>
    <w:rsid w:val="005613E0"/>
    <w:rsid w:val="00561A36"/>
    <w:rsid w:val="00562C8A"/>
    <w:rsid w:val="00562DC5"/>
    <w:rsid w:val="00563592"/>
    <w:rsid w:val="0056376F"/>
    <w:rsid w:val="005638DF"/>
    <w:rsid w:val="0056456F"/>
    <w:rsid w:val="0056478A"/>
    <w:rsid w:val="005647F0"/>
    <w:rsid w:val="005649C1"/>
    <w:rsid w:val="00565393"/>
    <w:rsid w:val="00565869"/>
    <w:rsid w:val="00565A24"/>
    <w:rsid w:val="0056640A"/>
    <w:rsid w:val="0056672C"/>
    <w:rsid w:val="005669A9"/>
    <w:rsid w:val="00566A97"/>
    <w:rsid w:val="00566F0F"/>
    <w:rsid w:val="005674A4"/>
    <w:rsid w:val="00567EE1"/>
    <w:rsid w:val="00567FCD"/>
    <w:rsid w:val="005702AF"/>
    <w:rsid w:val="00570599"/>
    <w:rsid w:val="00570627"/>
    <w:rsid w:val="00570B82"/>
    <w:rsid w:val="00570D23"/>
    <w:rsid w:val="00570E22"/>
    <w:rsid w:val="005714C4"/>
    <w:rsid w:val="00573E8C"/>
    <w:rsid w:val="005746CD"/>
    <w:rsid w:val="0057495E"/>
    <w:rsid w:val="0057585D"/>
    <w:rsid w:val="00575C4E"/>
    <w:rsid w:val="005763A3"/>
    <w:rsid w:val="005770E3"/>
    <w:rsid w:val="00580805"/>
    <w:rsid w:val="00580B53"/>
    <w:rsid w:val="005825EC"/>
    <w:rsid w:val="0058279D"/>
    <w:rsid w:val="00582B5E"/>
    <w:rsid w:val="00582FA8"/>
    <w:rsid w:val="00583675"/>
    <w:rsid w:val="005836BD"/>
    <w:rsid w:val="00583A13"/>
    <w:rsid w:val="005840AF"/>
    <w:rsid w:val="00584384"/>
    <w:rsid w:val="0058491B"/>
    <w:rsid w:val="00584E0C"/>
    <w:rsid w:val="00586265"/>
    <w:rsid w:val="005865EC"/>
    <w:rsid w:val="005869A0"/>
    <w:rsid w:val="0058705E"/>
    <w:rsid w:val="00587B37"/>
    <w:rsid w:val="005900BE"/>
    <w:rsid w:val="005914D2"/>
    <w:rsid w:val="00591F99"/>
    <w:rsid w:val="00593790"/>
    <w:rsid w:val="00593E69"/>
    <w:rsid w:val="00594022"/>
    <w:rsid w:val="00594386"/>
    <w:rsid w:val="00594BEB"/>
    <w:rsid w:val="00595140"/>
    <w:rsid w:val="005954B4"/>
    <w:rsid w:val="005962EF"/>
    <w:rsid w:val="005A0410"/>
    <w:rsid w:val="005A064C"/>
    <w:rsid w:val="005A13C7"/>
    <w:rsid w:val="005A2689"/>
    <w:rsid w:val="005A26BA"/>
    <w:rsid w:val="005A33B7"/>
    <w:rsid w:val="005A38E4"/>
    <w:rsid w:val="005A46E1"/>
    <w:rsid w:val="005A4F70"/>
    <w:rsid w:val="005A532C"/>
    <w:rsid w:val="005A6775"/>
    <w:rsid w:val="005A6B45"/>
    <w:rsid w:val="005A7EB6"/>
    <w:rsid w:val="005A7F06"/>
    <w:rsid w:val="005A7FC5"/>
    <w:rsid w:val="005B08D4"/>
    <w:rsid w:val="005B0F20"/>
    <w:rsid w:val="005B1807"/>
    <w:rsid w:val="005B1F1F"/>
    <w:rsid w:val="005B2330"/>
    <w:rsid w:val="005B2806"/>
    <w:rsid w:val="005B2F7B"/>
    <w:rsid w:val="005B3D7E"/>
    <w:rsid w:val="005B3FA6"/>
    <w:rsid w:val="005B4000"/>
    <w:rsid w:val="005B407A"/>
    <w:rsid w:val="005B41B6"/>
    <w:rsid w:val="005B44DD"/>
    <w:rsid w:val="005B4D3D"/>
    <w:rsid w:val="005B4E4A"/>
    <w:rsid w:val="005B5210"/>
    <w:rsid w:val="005B5864"/>
    <w:rsid w:val="005B5A92"/>
    <w:rsid w:val="005B5B25"/>
    <w:rsid w:val="005B63D3"/>
    <w:rsid w:val="005B799D"/>
    <w:rsid w:val="005C05AF"/>
    <w:rsid w:val="005C0805"/>
    <w:rsid w:val="005C0FD1"/>
    <w:rsid w:val="005C1095"/>
    <w:rsid w:val="005C1F22"/>
    <w:rsid w:val="005C2951"/>
    <w:rsid w:val="005C3CDC"/>
    <w:rsid w:val="005C4167"/>
    <w:rsid w:val="005C4C2F"/>
    <w:rsid w:val="005C5125"/>
    <w:rsid w:val="005C512A"/>
    <w:rsid w:val="005C581E"/>
    <w:rsid w:val="005C67A4"/>
    <w:rsid w:val="005C7219"/>
    <w:rsid w:val="005C7238"/>
    <w:rsid w:val="005C747A"/>
    <w:rsid w:val="005D0587"/>
    <w:rsid w:val="005D0DBE"/>
    <w:rsid w:val="005D0E92"/>
    <w:rsid w:val="005D19BB"/>
    <w:rsid w:val="005D1D8C"/>
    <w:rsid w:val="005D1F0D"/>
    <w:rsid w:val="005D31DA"/>
    <w:rsid w:val="005D3A35"/>
    <w:rsid w:val="005D4B04"/>
    <w:rsid w:val="005D4BF3"/>
    <w:rsid w:val="005D5094"/>
    <w:rsid w:val="005D561F"/>
    <w:rsid w:val="005D5B46"/>
    <w:rsid w:val="005D64D7"/>
    <w:rsid w:val="005D6575"/>
    <w:rsid w:val="005D6A7A"/>
    <w:rsid w:val="005D7231"/>
    <w:rsid w:val="005D7709"/>
    <w:rsid w:val="005D79D5"/>
    <w:rsid w:val="005D7B8D"/>
    <w:rsid w:val="005E020A"/>
    <w:rsid w:val="005E032F"/>
    <w:rsid w:val="005E0471"/>
    <w:rsid w:val="005E0F51"/>
    <w:rsid w:val="005E1283"/>
    <w:rsid w:val="005E12CA"/>
    <w:rsid w:val="005E1645"/>
    <w:rsid w:val="005E1E6C"/>
    <w:rsid w:val="005E2113"/>
    <w:rsid w:val="005E2B2E"/>
    <w:rsid w:val="005E3541"/>
    <w:rsid w:val="005E3C62"/>
    <w:rsid w:val="005E3D61"/>
    <w:rsid w:val="005E3E39"/>
    <w:rsid w:val="005E488C"/>
    <w:rsid w:val="005E4947"/>
    <w:rsid w:val="005E4B29"/>
    <w:rsid w:val="005E4C4A"/>
    <w:rsid w:val="005E4DE1"/>
    <w:rsid w:val="005E5508"/>
    <w:rsid w:val="005E5590"/>
    <w:rsid w:val="005E5849"/>
    <w:rsid w:val="005E5F4F"/>
    <w:rsid w:val="005E623F"/>
    <w:rsid w:val="005F039A"/>
    <w:rsid w:val="005F03EA"/>
    <w:rsid w:val="005F0CA1"/>
    <w:rsid w:val="005F153E"/>
    <w:rsid w:val="005F15AE"/>
    <w:rsid w:val="005F19AC"/>
    <w:rsid w:val="005F1E1A"/>
    <w:rsid w:val="005F1F8B"/>
    <w:rsid w:val="005F263B"/>
    <w:rsid w:val="005F2A31"/>
    <w:rsid w:val="005F2C19"/>
    <w:rsid w:val="005F2E5F"/>
    <w:rsid w:val="005F2F31"/>
    <w:rsid w:val="005F3138"/>
    <w:rsid w:val="005F36D0"/>
    <w:rsid w:val="005F44B3"/>
    <w:rsid w:val="005F472C"/>
    <w:rsid w:val="005F4981"/>
    <w:rsid w:val="005F4BBA"/>
    <w:rsid w:val="005F4C7A"/>
    <w:rsid w:val="005F4D98"/>
    <w:rsid w:val="005F5191"/>
    <w:rsid w:val="005F5192"/>
    <w:rsid w:val="005F5BC1"/>
    <w:rsid w:val="005F5FFF"/>
    <w:rsid w:val="005F601E"/>
    <w:rsid w:val="005F6A67"/>
    <w:rsid w:val="005F6BEC"/>
    <w:rsid w:val="005F6CCB"/>
    <w:rsid w:val="005F70DC"/>
    <w:rsid w:val="005F7665"/>
    <w:rsid w:val="005F7DA5"/>
    <w:rsid w:val="00600138"/>
    <w:rsid w:val="006008B2"/>
    <w:rsid w:val="00600AF2"/>
    <w:rsid w:val="00600BAE"/>
    <w:rsid w:val="00600CB1"/>
    <w:rsid w:val="0060109F"/>
    <w:rsid w:val="006011CF"/>
    <w:rsid w:val="006014A9"/>
    <w:rsid w:val="006024DE"/>
    <w:rsid w:val="00603A52"/>
    <w:rsid w:val="0060408E"/>
    <w:rsid w:val="00604684"/>
    <w:rsid w:val="00604B52"/>
    <w:rsid w:val="00605812"/>
    <w:rsid w:val="00605AFC"/>
    <w:rsid w:val="00605C3D"/>
    <w:rsid w:val="00606BE5"/>
    <w:rsid w:val="00606FA1"/>
    <w:rsid w:val="00607024"/>
    <w:rsid w:val="00607460"/>
    <w:rsid w:val="006076FB"/>
    <w:rsid w:val="00607CB7"/>
    <w:rsid w:val="00607CCE"/>
    <w:rsid w:val="00611428"/>
    <w:rsid w:val="00611DFB"/>
    <w:rsid w:val="00611E1B"/>
    <w:rsid w:val="00611FBE"/>
    <w:rsid w:val="0061248E"/>
    <w:rsid w:val="00613131"/>
    <w:rsid w:val="00613477"/>
    <w:rsid w:val="00613B54"/>
    <w:rsid w:val="00613D9F"/>
    <w:rsid w:val="00614C25"/>
    <w:rsid w:val="0061549F"/>
    <w:rsid w:val="00615954"/>
    <w:rsid w:val="0061610F"/>
    <w:rsid w:val="006163E5"/>
    <w:rsid w:val="006168B6"/>
    <w:rsid w:val="006171A0"/>
    <w:rsid w:val="006200D5"/>
    <w:rsid w:val="0062025F"/>
    <w:rsid w:val="00620D67"/>
    <w:rsid w:val="00620DB0"/>
    <w:rsid w:val="0062127A"/>
    <w:rsid w:val="00622516"/>
    <w:rsid w:val="00622540"/>
    <w:rsid w:val="006229CE"/>
    <w:rsid w:val="00622AA8"/>
    <w:rsid w:val="00622B82"/>
    <w:rsid w:val="00622F65"/>
    <w:rsid w:val="00623726"/>
    <w:rsid w:val="00623861"/>
    <w:rsid w:val="00623956"/>
    <w:rsid w:val="00623CDF"/>
    <w:rsid w:val="00623EC9"/>
    <w:rsid w:val="00625963"/>
    <w:rsid w:val="00625D2B"/>
    <w:rsid w:val="00626DED"/>
    <w:rsid w:val="00626E46"/>
    <w:rsid w:val="006271A2"/>
    <w:rsid w:val="006273EE"/>
    <w:rsid w:val="00627CC7"/>
    <w:rsid w:val="006304E2"/>
    <w:rsid w:val="0063183D"/>
    <w:rsid w:val="00631A70"/>
    <w:rsid w:val="0063288D"/>
    <w:rsid w:val="00632E24"/>
    <w:rsid w:val="006330A4"/>
    <w:rsid w:val="0063418F"/>
    <w:rsid w:val="006341BE"/>
    <w:rsid w:val="00634539"/>
    <w:rsid w:val="006346C8"/>
    <w:rsid w:val="00634907"/>
    <w:rsid w:val="00634E4A"/>
    <w:rsid w:val="00635E44"/>
    <w:rsid w:val="006366CD"/>
    <w:rsid w:val="006368CC"/>
    <w:rsid w:val="00636B06"/>
    <w:rsid w:val="00636F9B"/>
    <w:rsid w:val="0063735D"/>
    <w:rsid w:val="00637875"/>
    <w:rsid w:val="00637C6A"/>
    <w:rsid w:val="00637CAD"/>
    <w:rsid w:val="00640859"/>
    <w:rsid w:val="006414D1"/>
    <w:rsid w:val="00641641"/>
    <w:rsid w:val="00641721"/>
    <w:rsid w:val="00642B09"/>
    <w:rsid w:val="00643429"/>
    <w:rsid w:val="006439F9"/>
    <w:rsid w:val="00643D5D"/>
    <w:rsid w:val="006440B9"/>
    <w:rsid w:val="00644615"/>
    <w:rsid w:val="00644866"/>
    <w:rsid w:val="00644C17"/>
    <w:rsid w:val="00644D17"/>
    <w:rsid w:val="006456A5"/>
    <w:rsid w:val="00645794"/>
    <w:rsid w:val="00645805"/>
    <w:rsid w:val="0064584C"/>
    <w:rsid w:val="00645A2A"/>
    <w:rsid w:val="006461BB"/>
    <w:rsid w:val="0064655D"/>
    <w:rsid w:val="00646F25"/>
    <w:rsid w:val="00647D70"/>
    <w:rsid w:val="00651190"/>
    <w:rsid w:val="00651C82"/>
    <w:rsid w:val="00651FC2"/>
    <w:rsid w:val="006521E2"/>
    <w:rsid w:val="006541DA"/>
    <w:rsid w:val="006554D0"/>
    <w:rsid w:val="006555B6"/>
    <w:rsid w:val="00655B77"/>
    <w:rsid w:val="00655C31"/>
    <w:rsid w:val="006565DB"/>
    <w:rsid w:val="00656799"/>
    <w:rsid w:val="00657FAD"/>
    <w:rsid w:val="00660476"/>
    <w:rsid w:val="00660B64"/>
    <w:rsid w:val="00660B93"/>
    <w:rsid w:val="00662343"/>
    <w:rsid w:val="00663943"/>
    <w:rsid w:val="00663A07"/>
    <w:rsid w:val="00663C62"/>
    <w:rsid w:val="00663D86"/>
    <w:rsid w:val="0066432D"/>
    <w:rsid w:val="0066439F"/>
    <w:rsid w:val="006644AE"/>
    <w:rsid w:val="0066475C"/>
    <w:rsid w:val="006649C9"/>
    <w:rsid w:val="00664F5D"/>
    <w:rsid w:val="00665074"/>
    <w:rsid w:val="00665DA2"/>
    <w:rsid w:val="0066627E"/>
    <w:rsid w:val="006669E8"/>
    <w:rsid w:val="00667B06"/>
    <w:rsid w:val="00670E4D"/>
    <w:rsid w:val="00670F32"/>
    <w:rsid w:val="00672120"/>
    <w:rsid w:val="006725A4"/>
    <w:rsid w:val="00672905"/>
    <w:rsid w:val="00672A8A"/>
    <w:rsid w:val="00673176"/>
    <w:rsid w:val="00673329"/>
    <w:rsid w:val="00673BF8"/>
    <w:rsid w:val="00673F24"/>
    <w:rsid w:val="006744CF"/>
    <w:rsid w:val="006749D3"/>
    <w:rsid w:val="00674A29"/>
    <w:rsid w:val="00674D1C"/>
    <w:rsid w:val="006756D8"/>
    <w:rsid w:val="00676208"/>
    <w:rsid w:val="00676AC8"/>
    <w:rsid w:val="006778C0"/>
    <w:rsid w:val="006802CC"/>
    <w:rsid w:val="006806D7"/>
    <w:rsid w:val="00680D1E"/>
    <w:rsid w:val="00681426"/>
    <w:rsid w:val="006817C9"/>
    <w:rsid w:val="0068194D"/>
    <w:rsid w:val="00681D3D"/>
    <w:rsid w:val="00682443"/>
    <w:rsid w:val="00682F7F"/>
    <w:rsid w:val="0068403C"/>
    <w:rsid w:val="00684962"/>
    <w:rsid w:val="00684974"/>
    <w:rsid w:val="006849DD"/>
    <w:rsid w:val="006856D4"/>
    <w:rsid w:val="00685B50"/>
    <w:rsid w:val="00686299"/>
    <w:rsid w:val="00686E49"/>
    <w:rsid w:val="0068703E"/>
    <w:rsid w:val="00687436"/>
    <w:rsid w:val="006874BF"/>
    <w:rsid w:val="0068797F"/>
    <w:rsid w:val="00687B13"/>
    <w:rsid w:val="00690BC6"/>
    <w:rsid w:val="006915E2"/>
    <w:rsid w:val="00691F3B"/>
    <w:rsid w:val="00692544"/>
    <w:rsid w:val="00692AD1"/>
    <w:rsid w:val="00692D5A"/>
    <w:rsid w:val="00693704"/>
    <w:rsid w:val="0069391B"/>
    <w:rsid w:val="006946D4"/>
    <w:rsid w:val="00694C14"/>
    <w:rsid w:val="00695B85"/>
    <w:rsid w:val="00695FD7"/>
    <w:rsid w:val="006960D8"/>
    <w:rsid w:val="0069692D"/>
    <w:rsid w:val="0069721D"/>
    <w:rsid w:val="006977ED"/>
    <w:rsid w:val="00697852"/>
    <w:rsid w:val="006A02E6"/>
    <w:rsid w:val="006A03EB"/>
    <w:rsid w:val="006A07D4"/>
    <w:rsid w:val="006A1603"/>
    <w:rsid w:val="006A1866"/>
    <w:rsid w:val="006A1A74"/>
    <w:rsid w:val="006A1CD6"/>
    <w:rsid w:val="006A234E"/>
    <w:rsid w:val="006A2C3D"/>
    <w:rsid w:val="006A2D22"/>
    <w:rsid w:val="006A3F7E"/>
    <w:rsid w:val="006A4C6D"/>
    <w:rsid w:val="006A57B3"/>
    <w:rsid w:val="006A5EC3"/>
    <w:rsid w:val="006A6305"/>
    <w:rsid w:val="006A6B64"/>
    <w:rsid w:val="006A7111"/>
    <w:rsid w:val="006A765E"/>
    <w:rsid w:val="006A7C4B"/>
    <w:rsid w:val="006B03FE"/>
    <w:rsid w:val="006B0CCC"/>
    <w:rsid w:val="006B16A6"/>
    <w:rsid w:val="006B19CD"/>
    <w:rsid w:val="006B1C73"/>
    <w:rsid w:val="006B2ED8"/>
    <w:rsid w:val="006B344C"/>
    <w:rsid w:val="006B508E"/>
    <w:rsid w:val="006C09FA"/>
    <w:rsid w:val="006C147C"/>
    <w:rsid w:val="006C16EF"/>
    <w:rsid w:val="006C1746"/>
    <w:rsid w:val="006C1A30"/>
    <w:rsid w:val="006C25EB"/>
    <w:rsid w:val="006C2C20"/>
    <w:rsid w:val="006C2D9F"/>
    <w:rsid w:val="006C4411"/>
    <w:rsid w:val="006C472C"/>
    <w:rsid w:val="006C4FFD"/>
    <w:rsid w:val="006C5001"/>
    <w:rsid w:val="006C6A03"/>
    <w:rsid w:val="006C6B02"/>
    <w:rsid w:val="006C7050"/>
    <w:rsid w:val="006C7190"/>
    <w:rsid w:val="006C7382"/>
    <w:rsid w:val="006C782C"/>
    <w:rsid w:val="006D0029"/>
    <w:rsid w:val="006D01DD"/>
    <w:rsid w:val="006D0674"/>
    <w:rsid w:val="006D13D5"/>
    <w:rsid w:val="006D13F3"/>
    <w:rsid w:val="006D1BB4"/>
    <w:rsid w:val="006D20DC"/>
    <w:rsid w:val="006D32D1"/>
    <w:rsid w:val="006D357F"/>
    <w:rsid w:val="006D3E52"/>
    <w:rsid w:val="006D480E"/>
    <w:rsid w:val="006D4D0B"/>
    <w:rsid w:val="006D5382"/>
    <w:rsid w:val="006D5545"/>
    <w:rsid w:val="006D592A"/>
    <w:rsid w:val="006D59E3"/>
    <w:rsid w:val="006D61DE"/>
    <w:rsid w:val="006D6732"/>
    <w:rsid w:val="006D6737"/>
    <w:rsid w:val="006D6A63"/>
    <w:rsid w:val="006D6BCF"/>
    <w:rsid w:val="006E01DD"/>
    <w:rsid w:val="006E0B23"/>
    <w:rsid w:val="006E16D7"/>
    <w:rsid w:val="006E1E91"/>
    <w:rsid w:val="006E20F6"/>
    <w:rsid w:val="006E26A3"/>
    <w:rsid w:val="006E2748"/>
    <w:rsid w:val="006E279E"/>
    <w:rsid w:val="006E2B46"/>
    <w:rsid w:val="006E39A6"/>
    <w:rsid w:val="006E4633"/>
    <w:rsid w:val="006E5373"/>
    <w:rsid w:val="006E55E4"/>
    <w:rsid w:val="006E5E38"/>
    <w:rsid w:val="006E61FA"/>
    <w:rsid w:val="006E63D8"/>
    <w:rsid w:val="006E6912"/>
    <w:rsid w:val="006E7CC3"/>
    <w:rsid w:val="006E7DEC"/>
    <w:rsid w:val="006F06A2"/>
    <w:rsid w:val="006F07D3"/>
    <w:rsid w:val="006F172B"/>
    <w:rsid w:val="006F1A2E"/>
    <w:rsid w:val="006F1B4B"/>
    <w:rsid w:val="006F1CF1"/>
    <w:rsid w:val="006F2DF6"/>
    <w:rsid w:val="006F34B9"/>
    <w:rsid w:val="006F3889"/>
    <w:rsid w:val="006F3BD5"/>
    <w:rsid w:val="006F4293"/>
    <w:rsid w:val="006F46F7"/>
    <w:rsid w:val="006F4B4F"/>
    <w:rsid w:val="006F55F9"/>
    <w:rsid w:val="006F67E1"/>
    <w:rsid w:val="006F68E1"/>
    <w:rsid w:val="006F7359"/>
    <w:rsid w:val="006F7A58"/>
    <w:rsid w:val="006F7A9A"/>
    <w:rsid w:val="00700003"/>
    <w:rsid w:val="0070007A"/>
    <w:rsid w:val="00700459"/>
    <w:rsid w:val="00700C39"/>
    <w:rsid w:val="00700EA5"/>
    <w:rsid w:val="0070124E"/>
    <w:rsid w:val="007022B7"/>
    <w:rsid w:val="00702ADB"/>
    <w:rsid w:val="007044FB"/>
    <w:rsid w:val="0070493F"/>
    <w:rsid w:val="00704B9A"/>
    <w:rsid w:val="00704DF3"/>
    <w:rsid w:val="0070582B"/>
    <w:rsid w:val="00705C1E"/>
    <w:rsid w:val="00705CC9"/>
    <w:rsid w:val="00705EA9"/>
    <w:rsid w:val="00705EB5"/>
    <w:rsid w:val="00706283"/>
    <w:rsid w:val="007066F0"/>
    <w:rsid w:val="00706C5E"/>
    <w:rsid w:val="00707BD1"/>
    <w:rsid w:val="00707D69"/>
    <w:rsid w:val="007108E2"/>
    <w:rsid w:val="00711056"/>
    <w:rsid w:val="007111B8"/>
    <w:rsid w:val="007119B8"/>
    <w:rsid w:val="00711B2C"/>
    <w:rsid w:val="00711BEF"/>
    <w:rsid w:val="007126BD"/>
    <w:rsid w:val="00712BED"/>
    <w:rsid w:val="00713806"/>
    <w:rsid w:val="00713B8B"/>
    <w:rsid w:val="00713C6A"/>
    <w:rsid w:val="007158C6"/>
    <w:rsid w:val="00716775"/>
    <w:rsid w:val="00716BC9"/>
    <w:rsid w:val="007170C7"/>
    <w:rsid w:val="007173D6"/>
    <w:rsid w:val="00717C36"/>
    <w:rsid w:val="00717D58"/>
    <w:rsid w:val="00717D9C"/>
    <w:rsid w:val="00717E41"/>
    <w:rsid w:val="00720388"/>
    <w:rsid w:val="00720681"/>
    <w:rsid w:val="0072083A"/>
    <w:rsid w:val="007208E6"/>
    <w:rsid w:val="00722415"/>
    <w:rsid w:val="0072245B"/>
    <w:rsid w:val="00722E52"/>
    <w:rsid w:val="007231BE"/>
    <w:rsid w:val="007231D9"/>
    <w:rsid w:val="00723B38"/>
    <w:rsid w:val="00723D0B"/>
    <w:rsid w:val="00724AA7"/>
    <w:rsid w:val="00724FCD"/>
    <w:rsid w:val="00725AF6"/>
    <w:rsid w:val="007264D9"/>
    <w:rsid w:val="00726912"/>
    <w:rsid w:val="0072722E"/>
    <w:rsid w:val="007277D5"/>
    <w:rsid w:val="00730197"/>
    <w:rsid w:val="00730A85"/>
    <w:rsid w:val="00730C7A"/>
    <w:rsid w:val="00730E6E"/>
    <w:rsid w:val="00731721"/>
    <w:rsid w:val="00731B5D"/>
    <w:rsid w:val="00731E9A"/>
    <w:rsid w:val="0073205C"/>
    <w:rsid w:val="007320A0"/>
    <w:rsid w:val="0073256B"/>
    <w:rsid w:val="00732BC7"/>
    <w:rsid w:val="00732D3A"/>
    <w:rsid w:val="007333BD"/>
    <w:rsid w:val="00733A45"/>
    <w:rsid w:val="00733AF2"/>
    <w:rsid w:val="0073431D"/>
    <w:rsid w:val="0073470C"/>
    <w:rsid w:val="00734715"/>
    <w:rsid w:val="00735896"/>
    <w:rsid w:val="0073642D"/>
    <w:rsid w:val="0073673A"/>
    <w:rsid w:val="00736A1A"/>
    <w:rsid w:val="007370E1"/>
    <w:rsid w:val="0073726A"/>
    <w:rsid w:val="00737707"/>
    <w:rsid w:val="007378AD"/>
    <w:rsid w:val="007400B7"/>
    <w:rsid w:val="007417CC"/>
    <w:rsid w:val="00742143"/>
    <w:rsid w:val="007426D1"/>
    <w:rsid w:val="00742DAC"/>
    <w:rsid w:val="00742DB2"/>
    <w:rsid w:val="00743164"/>
    <w:rsid w:val="00743510"/>
    <w:rsid w:val="00744498"/>
    <w:rsid w:val="007448C9"/>
    <w:rsid w:val="00745822"/>
    <w:rsid w:val="00745C32"/>
    <w:rsid w:val="00745D16"/>
    <w:rsid w:val="007460C9"/>
    <w:rsid w:val="00746B62"/>
    <w:rsid w:val="00750A44"/>
    <w:rsid w:val="00750C02"/>
    <w:rsid w:val="0075118F"/>
    <w:rsid w:val="007527B3"/>
    <w:rsid w:val="00752836"/>
    <w:rsid w:val="00752A92"/>
    <w:rsid w:val="00752CCC"/>
    <w:rsid w:val="00752D99"/>
    <w:rsid w:val="00752FB0"/>
    <w:rsid w:val="00753FC0"/>
    <w:rsid w:val="0075407D"/>
    <w:rsid w:val="0075580F"/>
    <w:rsid w:val="00755AE5"/>
    <w:rsid w:val="00755F95"/>
    <w:rsid w:val="00756B32"/>
    <w:rsid w:val="00756BEA"/>
    <w:rsid w:val="00756FAE"/>
    <w:rsid w:val="00757169"/>
    <w:rsid w:val="007601A4"/>
    <w:rsid w:val="007605E7"/>
    <w:rsid w:val="0076076D"/>
    <w:rsid w:val="0076082F"/>
    <w:rsid w:val="007611F7"/>
    <w:rsid w:val="007613A4"/>
    <w:rsid w:val="007620F5"/>
    <w:rsid w:val="00762F38"/>
    <w:rsid w:val="0076442E"/>
    <w:rsid w:val="00764A6E"/>
    <w:rsid w:val="007654A1"/>
    <w:rsid w:val="007662BF"/>
    <w:rsid w:val="0076632C"/>
    <w:rsid w:val="00767348"/>
    <w:rsid w:val="00767756"/>
    <w:rsid w:val="00770390"/>
    <w:rsid w:val="007704A3"/>
    <w:rsid w:val="00770C76"/>
    <w:rsid w:val="00770DA0"/>
    <w:rsid w:val="007713C0"/>
    <w:rsid w:val="007719E9"/>
    <w:rsid w:val="00771BA5"/>
    <w:rsid w:val="00772340"/>
    <w:rsid w:val="00772C22"/>
    <w:rsid w:val="00772E93"/>
    <w:rsid w:val="0077326F"/>
    <w:rsid w:val="0077350F"/>
    <w:rsid w:val="0077384B"/>
    <w:rsid w:val="00773FD2"/>
    <w:rsid w:val="007744CC"/>
    <w:rsid w:val="00774851"/>
    <w:rsid w:val="0077489A"/>
    <w:rsid w:val="0077498E"/>
    <w:rsid w:val="00774A7E"/>
    <w:rsid w:val="00774B06"/>
    <w:rsid w:val="00775841"/>
    <w:rsid w:val="00776B71"/>
    <w:rsid w:val="0077735D"/>
    <w:rsid w:val="00777424"/>
    <w:rsid w:val="0077762F"/>
    <w:rsid w:val="0077786C"/>
    <w:rsid w:val="007801BF"/>
    <w:rsid w:val="00780314"/>
    <w:rsid w:val="00780423"/>
    <w:rsid w:val="00780516"/>
    <w:rsid w:val="00780B94"/>
    <w:rsid w:val="007814A7"/>
    <w:rsid w:val="00781599"/>
    <w:rsid w:val="00781B21"/>
    <w:rsid w:val="00782991"/>
    <w:rsid w:val="00782B84"/>
    <w:rsid w:val="00783819"/>
    <w:rsid w:val="0078487F"/>
    <w:rsid w:val="0078546E"/>
    <w:rsid w:val="007857BC"/>
    <w:rsid w:val="00786EEA"/>
    <w:rsid w:val="00787444"/>
    <w:rsid w:val="00787561"/>
    <w:rsid w:val="007879E6"/>
    <w:rsid w:val="00787B52"/>
    <w:rsid w:val="00787BA5"/>
    <w:rsid w:val="00787BDB"/>
    <w:rsid w:val="00790308"/>
    <w:rsid w:val="0079050B"/>
    <w:rsid w:val="00790C1D"/>
    <w:rsid w:val="0079108B"/>
    <w:rsid w:val="007914D4"/>
    <w:rsid w:val="007919D2"/>
    <w:rsid w:val="00791A7D"/>
    <w:rsid w:val="00792164"/>
    <w:rsid w:val="00792315"/>
    <w:rsid w:val="00792511"/>
    <w:rsid w:val="00793D35"/>
    <w:rsid w:val="0079434A"/>
    <w:rsid w:val="0079450C"/>
    <w:rsid w:val="00794CE7"/>
    <w:rsid w:val="007961EF"/>
    <w:rsid w:val="007963C3"/>
    <w:rsid w:val="00796852"/>
    <w:rsid w:val="007971AA"/>
    <w:rsid w:val="00797994"/>
    <w:rsid w:val="007A03AF"/>
    <w:rsid w:val="007A0939"/>
    <w:rsid w:val="007A1870"/>
    <w:rsid w:val="007A199A"/>
    <w:rsid w:val="007A1D6C"/>
    <w:rsid w:val="007A1EA3"/>
    <w:rsid w:val="007A2368"/>
    <w:rsid w:val="007A23A3"/>
    <w:rsid w:val="007A2451"/>
    <w:rsid w:val="007A3218"/>
    <w:rsid w:val="007A323F"/>
    <w:rsid w:val="007A37F4"/>
    <w:rsid w:val="007A3983"/>
    <w:rsid w:val="007A3E4A"/>
    <w:rsid w:val="007A433B"/>
    <w:rsid w:val="007A46BB"/>
    <w:rsid w:val="007A477D"/>
    <w:rsid w:val="007A47AE"/>
    <w:rsid w:val="007A48AF"/>
    <w:rsid w:val="007A4EE5"/>
    <w:rsid w:val="007A4FEB"/>
    <w:rsid w:val="007A5305"/>
    <w:rsid w:val="007A5A1A"/>
    <w:rsid w:val="007A5E3A"/>
    <w:rsid w:val="007A6208"/>
    <w:rsid w:val="007A6326"/>
    <w:rsid w:val="007A6D4A"/>
    <w:rsid w:val="007A71F1"/>
    <w:rsid w:val="007A7D40"/>
    <w:rsid w:val="007A7F9F"/>
    <w:rsid w:val="007B075C"/>
    <w:rsid w:val="007B0D52"/>
    <w:rsid w:val="007B16FA"/>
    <w:rsid w:val="007B181A"/>
    <w:rsid w:val="007B20D8"/>
    <w:rsid w:val="007B292E"/>
    <w:rsid w:val="007B31E7"/>
    <w:rsid w:val="007B377E"/>
    <w:rsid w:val="007B3CBD"/>
    <w:rsid w:val="007B3CDD"/>
    <w:rsid w:val="007B458D"/>
    <w:rsid w:val="007B478E"/>
    <w:rsid w:val="007B4EE8"/>
    <w:rsid w:val="007B5929"/>
    <w:rsid w:val="007B6297"/>
    <w:rsid w:val="007B62E3"/>
    <w:rsid w:val="007B64D7"/>
    <w:rsid w:val="007B6589"/>
    <w:rsid w:val="007B7126"/>
    <w:rsid w:val="007B73B5"/>
    <w:rsid w:val="007B7B54"/>
    <w:rsid w:val="007B7F7A"/>
    <w:rsid w:val="007C08AE"/>
    <w:rsid w:val="007C192E"/>
    <w:rsid w:val="007C196E"/>
    <w:rsid w:val="007C21B6"/>
    <w:rsid w:val="007C2606"/>
    <w:rsid w:val="007C2835"/>
    <w:rsid w:val="007C29FF"/>
    <w:rsid w:val="007C3BAF"/>
    <w:rsid w:val="007C3D60"/>
    <w:rsid w:val="007C40F1"/>
    <w:rsid w:val="007C4156"/>
    <w:rsid w:val="007C4303"/>
    <w:rsid w:val="007C4340"/>
    <w:rsid w:val="007C4E1A"/>
    <w:rsid w:val="007C51E0"/>
    <w:rsid w:val="007C5399"/>
    <w:rsid w:val="007C5E51"/>
    <w:rsid w:val="007C7DB6"/>
    <w:rsid w:val="007D04CE"/>
    <w:rsid w:val="007D085F"/>
    <w:rsid w:val="007D0897"/>
    <w:rsid w:val="007D223B"/>
    <w:rsid w:val="007D23FC"/>
    <w:rsid w:val="007D29A7"/>
    <w:rsid w:val="007D3907"/>
    <w:rsid w:val="007D3B10"/>
    <w:rsid w:val="007D4949"/>
    <w:rsid w:val="007D49FB"/>
    <w:rsid w:val="007D50D9"/>
    <w:rsid w:val="007D67D1"/>
    <w:rsid w:val="007D6CCC"/>
    <w:rsid w:val="007D6E7E"/>
    <w:rsid w:val="007D6F26"/>
    <w:rsid w:val="007D7299"/>
    <w:rsid w:val="007E06FE"/>
    <w:rsid w:val="007E1FA8"/>
    <w:rsid w:val="007E2213"/>
    <w:rsid w:val="007E440F"/>
    <w:rsid w:val="007E449B"/>
    <w:rsid w:val="007E47BA"/>
    <w:rsid w:val="007E4B65"/>
    <w:rsid w:val="007E4D30"/>
    <w:rsid w:val="007E4EB1"/>
    <w:rsid w:val="007E56FA"/>
    <w:rsid w:val="007E5A3A"/>
    <w:rsid w:val="007E5BE3"/>
    <w:rsid w:val="007E5F95"/>
    <w:rsid w:val="007E695C"/>
    <w:rsid w:val="007E6B0E"/>
    <w:rsid w:val="007F04FC"/>
    <w:rsid w:val="007F0757"/>
    <w:rsid w:val="007F080C"/>
    <w:rsid w:val="007F0F7E"/>
    <w:rsid w:val="007F14BE"/>
    <w:rsid w:val="007F14D9"/>
    <w:rsid w:val="007F2570"/>
    <w:rsid w:val="007F287D"/>
    <w:rsid w:val="007F296F"/>
    <w:rsid w:val="007F2F79"/>
    <w:rsid w:val="007F3139"/>
    <w:rsid w:val="007F31B0"/>
    <w:rsid w:val="007F3467"/>
    <w:rsid w:val="007F3B41"/>
    <w:rsid w:val="007F3D9C"/>
    <w:rsid w:val="007F4163"/>
    <w:rsid w:val="007F4900"/>
    <w:rsid w:val="007F54D8"/>
    <w:rsid w:val="007F5C79"/>
    <w:rsid w:val="007F5E98"/>
    <w:rsid w:val="007F7098"/>
    <w:rsid w:val="007F71F2"/>
    <w:rsid w:val="007F75C1"/>
    <w:rsid w:val="007F7E46"/>
    <w:rsid w:val="007F7F4C"/>
    <w:rsid w:val="008003C1"/>
    <w:rsid w:val="008023B8"/>
    <w:rsid w:val="008025B2"/>
    <w:rsid w:val="00802F04"/>
    <w:rsid w:val="00804265"/>
    <w:rsid w:val="008049FF"/>
    <w:rsid w:val="00804BED"/>
    <w:rsid w:val="00805317"/>
    <w:rsid w:val="00806341"/>
    <w:rsid w:val="0080655E"/>
    <w:rsid w:val="008079EB"/>
    <w:rsid w:val="00811248"/>
    <w:rsid w:val="00811C4A"/>
    <w:rsid w:val="008120A3"/>
    <w:rsid w:val="008120D3"/>
    <w:rsid w:val="00812598"/>
    <w:rsid w:val="00812C91"/>
    <w:rsid w:val="00813D86"/>
    <w:rsid w:val="0081419C"/>
    <w:rsid w:val="00814739"/>
    <w:rsid w:val="008149AB"/>
    <w:rsid w:val="00814ECD"/>
    <w:rsid w:val="00814F56"/>
    <w:rsid w:val="00816295"/>
    <w:rsid w:val="0081740B"/>
    <w:rsid w:val="00817A61"/>
    <w:rsid w:val="00821A31"/>
    <w:rsid w:val="00821A94"/>
    <w:rsid w:val="00821B90"/>
    <w:rsid w:val="00821E28"/>
    <w:rsid w:val="0082211B"/>
    <w:rsid w:val="008223BB"/>
    <w:rsid w:val="008227DE"/>
    <w:rsid w:val="00822C46"/>
    <w:rsid w:val="00822D01"/>
    <w:rsid w:val="00822E3E"/>
    <w:rsid w:val="0082350B"/>
    <w:rsid w:val="00823BD5"/>
    <w:rsid w:val="00823CE4"/>
    <w:rsid w:val="00823F21"/>
    <w:rsid w:val="00824333"/>
    <w:rsid w:val="0082572F"/>
    <w:rsid w:val="00825B20"/>
    <w:rsid w:val="0082615E"/>
    <w:rsid w:val="0082620C"/>
    <w:rsid w:val="0082679A"/>
    <w:rsid w:val="008268A3"/>
    <w:rsid w:val="00826B07"/>
    <w:rsid w:val="00826E18"/>
    <w:rsid w:val="00827893"/>
    <w:rsid w:val="00827929"/>
    <w:rsid w:val="00827AD2"/>
    <w:rsid w:val="0083012B"/>
    <w:rsid w:val="00830656"/>
    <w:rsid w:val="00831284"/>
    <w:rsid w:val="00831495"/>
    <w:rsid w:val="008317C5"/>
    <w:rsid w:val="00831D30"/>
    <w:rsid w:val="00832EA8"/>
    <w:rsid w:val="00833128"/>
    <w:rsid w:val="008332DE"/>
    <w:rsid w:val="008335DB"/>
    <w:rsid w:val="00833719"/>
    <w:rsid w:val="00833DA9"/>
    <w:rsid w:val="00833FF2"/>
    <w:rsid w:val="008340E4"/>
    <w:rsid w:val="00834326"/>
    <w:rsid w:val="00834E16"/>
    <w:rsid w:val="0083508A"/>
    <w:rsid w:val="0083513D"/>
    <w:rsid w:val="0083685D"/>
    <w:rsid w:val="00836904"/>
    <w:rsid w:val="00836A06"/>
    <w:rsid w:val="00836EDD"/>
    <w:rsid w:val="008376FC"/>
    <w:rsid w:val="00837F43"/>
    <w:rsid w:val="00840042"/>
    <w:rsid w:val="00840501"/>
    <w:rsid w:val="00840652"/>
    <w:rsid w:val="00842D9E"/>
    <w:rsid w:val="00842DA0"/>
    <w:rsid w:val="00842E0D"/>
    <w:rsid w:val="00843303"/>
    <w:rsid w:val="00843F79"/>
    <w:rsid w:val="0084471A"/>
    <w:rsid w:val="008448FC"/>
    <w:rsid w:val="0084496A"/>
    <w:rsid w:val="00846516"/>
    <w:rsid w:val="008465DA"/>
    <w:rsid w:val="008473C3"/>
    <w:rsid w:val="00847EEA"/>
    <w:rsid w:val="008505AD"/>
    <w:rsid w:val="00851219"/>
    <w:rsid w:val="00851445"/>
    <w:rsid w:val="00852050"/>
    <w:rsid w:val="008520F9"/>
    <w:rsid w:val="008522DC"/>
    <w:rsid w:val="0085279B"/>
    <w:rsid w:val="00852D92"/>
    <w:rsid w:val="00853140"/>
    <w:rsid w:val="0085426F"/>
    <w:rsid w:val="008543F7"/>
    <w:rsid w:val="0085663A"/>
    <w:rsid w:val="008570D1"/>
    <w:rsid w:val="00857674"/>
    <w:rsid w:val="00857900"/>
    <w:rsid w:val="008608EB"/>
    <w:rsid w:val="00860B91"/>
    <w:rsid w:val="00860E96"/>
    <w:rsid w:val="008613CB"/>
    <w:rsid w:val="00861526"/>
    <w:rsid w:val="00861632"/>
    <w:rsid w:val="00861775"/>
    <w:rsid w:val="00861F59"/>
    <w:rsid w:val="00861F91"/>
    <w:rsid w:val="0086200B"/>
    <w:rsid w:val="00862069"/>
    <w:rsid w:val="00862234"/>
    <w:rsid w:val="008624C6"/>
    <w:rsid w:val="00863051"/>
    <w:rsid w:val="008632D9"/>
    <w:rsid w:val="00863AB2"/>
    <w:rsid w:val="0086423A"/>
    <w:rsid w:val="00864317"/>
    <w:rsid w:val="008649F2"/>
    <w:rsid w:val="00864D43"/>
    <w:rsid w:val="008655A4"/>
    <w:rsid w:val="0086581F"/>
    <w:rsid w:val="0086583A"/>
    <w:rsid w:val="00865908"/>
    <w:rsid w:val="00865C0C"/>
    <w:rsid w:val="00865D70"/>
    <w:rsid w:val="008660A6"/>
    <w:rsid w:val="00866675"/>
    <w:rsid w:val="008668EB"/>
    <w:rsid w:val="00866938"/>
    <w:rsid w:val="00867182"/>
    <w:rsid w:val="0086734C"/>
    <w:rsid w:val="008676B6"/>
    <w:rsid w:val="00867E95"/>
    <w:rsid w:val="00867F61"/>
    <w:rsid w:val="00870CD5"/>
    <w:rsid w:val="0087105F"/>
    <w:rsid w:val="00871E72"/>
    <w:rsid w:val="00872E22"/>
    <w:rsid w:val="008730EB"/>
    <w:rsid w:val="00873B1A"/>
    <w:rsid w:val="00874021"/>
    <w:rsid w:val="00874893"/>
    <w:rsid w:val="0087532F"/>
    <w:rsid w:val="0087565D"/>
    <w:rsid w:val="00875928"/>
    <w:rsid w:val="0087593F"/>
    <w:rsid w:val="00876B5F"/>
    <w:rsid w:val="0087707F"/>
    <w:rsid w:val="0087736C"/>
    <w:rsid w:val="00877880"/>
    <w:rsid w:val="00877B10"/>
    <w:rsid w:val="00880358"/>
    <w:rsid w:val="00880A08"/>
    <w:rsid w:val="00880AD6"/>
    <w:rsid w:val="008812A2"/>
    <w:rsid w:val="008813F7"/>
    <w:rsid w:val="00881545"/>
    <w:rsid w:val="0088170D"/>
    <w:rsid w:val="008817FA"/>
    <w:rsid w:val="0088198B"/>
    <w:rsid w:val="00881AB5"/>
    <w:rsid w:val="00882ABB"/>
    <w:rsid w:val="00883E6D"/>
    <w:rsid w:val="00884250"/>
    <w:rsid w:val="00884663"/>
    <w:rsid w:val="00884B98"/>
    <w:rsid w:val="00884C30"/>
    <w:rsid w:val="00884F4E"/>
    <w:rsid w:val="00885A8F"/>
    <w:rsid w:val="008861B3"/>
    <w:rsid w:val="00886AAF"/>
    <w:rsid w:val="00886CD6"/>
    <w:rsid w:val="008872AE"/>
    <w:rsid w:val="0088736D"/>
    <w:rsid w:val="00887523"/>
    <w:rsid w:val="00887841"/>
    <w:rsid w:val="00887E22"/>
    <w:rsid w:val="00887EF2"/>
    <w:rsid w:val="008900E3"/>
    <w:rsid w:val="008901B2"/>
    <w:rsid w:val="00890F67"/>
    <w:rsid w:val="00891DD7"/>
    <w:rsid w:val="00892A26"/>
    <w:rsid w:val="00892D2B"/>
    <w:rsid w:val="00892D56"/>
    <w:rsid w:val="00892FDB"/>
    <w:rsid w:val="008930F9"/>
    <w:rsid w:val="008947EC"/>
    <w:rsid w:val="008952B1"/>
    <w:rsid w:val="00895B37"/>
    <w:rsid w:val="00896BC0"/>
    <w:rsid w:val="00896E34"/>
    <w:rsid w:val="0089767A"/>
    <w:rsid w:val="008978C2"/>
    <w:rsid w:val="008A0AA5"/>
    <w:rsid w:val="008A10FD"/>
    <w:rsid w:val="008A1130"/>
    <w:rsid w:val="008A12AF"/>
    <w:rsid w:val="008A177A"/>
    <w:rsid w:val="008A1814"/>
    <w:rsid w:val="008A3342"/>
    <w:rsid w:val="008A35D6"/>
    <w:rsid w:val="008A3CAD"/>
    <w:rsid w:val="008A4187"/>
    <w:rsid w:val="008A41D3"/>
    <w:rsid w:val="008A4216"/>
    <w:rsid w:val="008A43A9"/>
    <w:rsid w:val="008A4437"/>
    <w:rsid w:val="008A50C7"/>
    <w:rsid w:val="008A550A"/>
    <w:rsid w:val="008A576B"/>
    <w:rsid w:val="008A5934"/>
    <w:rsid w:val="008A602E"/>
    <w:rsid w:val="008A6B02"/>
    <w:rsid w:val="008A6BCC"/>
    <w:rsid w:val="008A7D42"/>
    <w:rsid w:val="008B034A"/>
    <w:rsid w:val="008B04F7"/>
    <w:rsid w:val="008B0A6E"/>
    <w:rsid w:val="008B0E0D"/>
    <w:rsid w:val="008B19B3"/>
    <w:rsid w:val="008B1E2D"/>
    <w:rsid w:val="008B209D"/>
    <w:rsid w:val="008B31FE"/>
    <w:rsid w:val="008B3A32"/>
    <w:rsid w:val="008B44C9"/>
    <w:rsid w:val="008B519D"/>
    <w:rsid w:val="008B5CA5"/>
    <w:rsid w:val="008B6821"/>
    <w:rsid w:val="008B7399"/>
    <w:rsid w:val="008C1AE2"/>
    <w:rsid w:val="008C2358"/>
    <w:rsid w:val="008C24DC"/>
    <w:rsid w:val="008C2C35"/>
    <w:rsid w:val="008C2C49"/>
    <w:rsid w:val="008C2E88"/>
    <w:rsid w:val="008C3515"/>
    <w:rsid w:val="008C366A"/>
    <w:rsid w:val="008C3AEA"/>
    <w:rsid w:val="008C3BF7"/>
    <w:rsid w:val="008C4663"/>
    <w:rsid w:val="008C46FD"/>
    <w:rsid w:val="008C56F4"/>
    <w:rsid w:val="008C5761"/>
    <w:rsid w:val="008C6941"/>
    <w:rsid w:val="008C6A8D"/>
    <w:rsid w:val="008C6AD6"/>
    <w:rsid w:val="008C6F65"/>
    <w:rsid w:val="008C71DD"/>
    <w:rsid w:val="008C7AA5"/>
    <w:rsid w:val="008D0050"/>
    <w:rsid w:val="008D07D0"/>
    <w:rsid w:val="008D11BE"/>
    <w:rsid w:val="008D18BD"/>
    <w:rsid w:val="008D1CE7"/>
    <w:rsid w:val="008D2127"/>
    <w:rsid w:val="008D2633"/>
    <w:rsid w:val="008D272D"/>
    <w:rsid w:val="008D2FCC"/>
    <w:rsid w:val="008D3A4A"/>
    <w:rsid w:val="008D3CEF"/>
    <w:rsid w:val="008D482B"/>
    <w:rsid w:val="008D4BD9"/>
    <w:rsid w:val="008D501A"/>
    <w:rsid w:val="008D511A"/>
    <w:rsid w:val="008D5628"/>
    <w:rsid w:val="008D5B56"/>
    <w:rsid w:val="008D62CE"/>
    <w:rsid w:val="008D641F"/>
    <w:rsid w:val="008D658C"/>
    <w:rsid w:val="008D6C1C"/>
    <w:rsid w:val="008D6F0B"/>
    <w:rsid w:val="008D757A"/>
    <w:rsid w:val="008D7943"/>
    <w:rsid w:val="008E0496"/>
    <w:rsid w:val="008E099D"/>
    <w:rsid w:val="008E16F1"/>
    <w:rsid w:val="008E17CF"/>
    <w:rsid w:val="008E1E87"/>
    <w:rsid w:val="008E2893"/>
    <w:rsid w:val="008E2D96"/>
    <w:rsid w:val="008E2F30"/>
    <w:rsid w:val="008E39B8"/>
    <w:rsid w:val="008E3CE0"/>
    <w:rsid w:val="008E44F8"/>
    <w:rsid w:val="008E4513"/>
    <w:rsid w:val="008E4625"/>
    <w:rsid w:val="008E498B"/>
    <w:rsid w:val="008E5047"/>
    <w:rsid w:val="008E50B8"/>
    <w:rsid w:val="008E51E5"/>
    <w:rsid w:val="008E52A4"/>
    <w:rsid w:val="008E69A7"/>
    <w:rsid w:val="008E7018"/>
    <w:rsid w:val="008E7172"/>
    <w:rsid w:val="008E73D6"/>
    <w:rsid w:val="008E77B5"/>
    <w:rsid w:val="008F0061"/>
    <w:rsid w:val="008F01C4"/>
    <w:rsid w:val="008F03D1"/>
    <w:rsid w:val="008F04EF"/>
    <w:rsid w:val="008F0E06"/>
    <w:rsid w:val="008F1997"/>
    <w:rsid w:val="008F1CD0"/>
    <w:rsid w:val="008F1D3B"/>
    <w:rsid w:val="008F2316"/>
    <w:rsid w:val="008F25CF"/>
    <w:rsid w:val="008F2761"/>
    <w:rsid w:val="008F2A06"/>
    <w:rsid w:val="008F3AC8"/>
    <w:rsid w:val="008F3C1A"/>
    <w:rsid w:val="008F3CA9"/>
    <w:rsid w:val="008F3D25"/>
    <w:rsid w:val="008F427A"/>
    <w:rsid w:val="008F5305"/>
    <w:rsid w:val="008F53C6"/>
    <w:rsid w:val="008F6550"/>
    <w:rsid w:val="008F6746"/>
    <w:rsid w:val="008F67E4"/>
    <w:rsid w:val="00900F23"/>
    <w:rsid w:val="00901F65"/>
    <w:rsid w:val="009020F1"/>
    <w:rsid w:val="00902248"/>
    <w:rsid w:val="0090230F"/>
    <w:rsid w:val="009023D5"/>
    <w:rsid w:val="009029B5"/>
    <w:rsid w:val="00902C81"/>
    <w:rsid w:val="00904591"/>
    <w:rsid w:val="0090531F"/>
    <w:rsid w:val="00905CFB"/>
    <w:rsid w:val="00905E22"/>
    <w:rsid w:val="00906993"/>
    <w:rsid w:val="00906BC6"/>
    <w:rsid w:val="00906E30"/>
    <w:rsid w:val="0091013B"/>
    <w:rsid w:val="00910A88"/>
    <w:rsid w:val="00911A58"/>
    <w:rsid w:val="00911CD8"/>
    <w:rsid w:val="00913A16"/>
    <w:rsid w:val="00913D9A"/>
    <w:rsid w:val="00914221"/>
    <w:rsid w:val="00914576"/>
    <w:rsid w:val="00914D35"/>
    <w:rsid w:val="009172DE"/>
    <w:rsid w:val="009177F7"/>
    <w:rsid w:val="00917C38"/>
    <w:rsid w:val="00920383"/>
    <w:rsid w:val="00920846"/>
    <w:rsid w:val="009211BC"/>
    <w:rsid w:val="009213C6"/>
    <w:rsid w:val="009216BE"/>
    <w:rsid w:val="0092230B"/>
    <w:rsid w:val="009223BF"/>
    <w:rsid w:val="00922747"/>
    <w:rsid w:val="0092274D"/>
    <w:rsid w:val="0092324F"/>
    <w:rsid w:val="0092333A"/>
    <w:rsid w:val="00923948"/>
    <w:rsid w:val="00924CA4"/>
    <w:rsid w:val="00925318"/>
    <w:rsid w:val="009268D2"/>
    <w:rsid w:val="00927332"/>
    <w:rsid w:val="00927F51"/>
    <w:rsid w:val="00930531"/>
    <w:rsid w:val="00931113"/>
    <w:rsid w:val="00931447"/>
    <w:rsid w:val="009314A5"/>
    <w:rsid w:val="00931738"/>
    <w:rsid w:val="00931882"/>
    <w:rsid w:val="00931943"/>
    <w:rsid w:val="00931BC0"/>
    <w:rsid w:val="00931E30"/>
    <w:rsid w:val="009322B7"/>
    <w:rsid w:val="0093281F"/>
    <w:rsid w:val="00932A09"/>
    <w:rsid w:val="00932ADC"/>
    <w:rsid w:val="00932CE8"/>
    <w:rsid w:val="00932DC8"/>
    <w:rsid w:val="00933544"/>
    <w:rsid w:val="009339BA"/>
    <w:rsid w:val="00933AA7"/>
    <w:rsid w:val="00933DEB"/>
    <w:rsid w:val="00933F94"/>
    <w:rsid w:val="00935941"/>
    <w:rsid w:val="00936B03"/>
    <w:rsid w:val="00936CBA"/>
    <w:rsid w:val="00940754"/>
    <w:rsid w:val="00941433"/>
    <w:rsid w:val="00941745"/>
    <w:rsid w:val="00941CC5"/>
    <w:rsid w:val="009420D0"/>
    <w:rsid w:val="009423C6"/>
    <w:rsid w:val="009424C8"/>
    <w:rsid w:val="00942DE7"/>
    <w:rsid w:val="00942E71"/>
    <w:rsid w:val="00943FB2"/>
    <w:rsid w:val="00945A40"/>
    <w:rsid w:val="00945EA6"/>
    <w:rsid w:val="009466AA"/>
    <w:rsid w:val="0094692F"/>
    <w:rsid w:val="00947C1B"/>
    <w:rsid w:val="0095023F"/>
    <w:rsid w:val="00950470"/>
    <w:rsid w:val="0095140C"/>
    <w:rsid w:val="00951B1A"/>
    <w:rsid w:val="00951DE9"/>
    <w:rsid w:val="00951F3F"/>
    <w:rsid w:val="009521B3"/>
    <w:rsid w:val="00953016"/>
    <w:rsid w:val="0095320D"/>
    <w:rsid w:val="00954385"/>
    <w:rsid w:val="00954468"/>
    <w:rsid w:val="00955BC3"/>
    <w:rsid w:val="009563E6"/>
    <w:rsid w:val="00956E6F"/>
    <w:rsid w:val="00960408"/>
    <w:rsid w:val="009607C7"/>
    <w:rsid w:val="0096086A"/>
    <w:rsid w:val="00960AD5"/>
    <w:rsid w:val="009614B3"/>
    <w:rsid w:val="0096174F"/>
    <w:rsid w:val="00961B33"/>
    <w:rsid w:val="00961B5F"/>
    <w:rsid w:val="00961CE4"/>
    <w:rsid w:val="00961F79"/>
    <w:rsid w:val="00962374"/>
    <w:rsid w:val="00962C6B"/>
    <w:rsid w:val="00962EB5"/>
    <w:rsid w:val="0096368E"/>
    <w:rsid w:val="00963E70"/>
    <w:rsid w:val="00963FA1"/>
    <w:rsid w:val="00964DF7"/>
    <w:rsid w:val="0096689F"/>
    <w:rsid w:val="00966AAE"/>
    <w:rsid w:val="00966E83"/>
    <w:rsid w:val="00967980"/>
    <w:rsid w:val="00970325"/>
    <w:rsid w:val="00970859"/>
    <w:rsid w:val="00970D3D"/>
    <w:rsid w:val="00970E7D"/>
    <w:rsid w:val="009713A9"/>
    <w:rsid w:val="00971A54"/>
    <w:rsid w:val="009721AE"/>
    <w:rsid w:val="0097274B"/>
    <w:rsid w:val="00973544"/>
    <w:rsid w:val="0097378A"/>
    <w:rsid w:val="00973927"/>
    <w:rsid w:val="0097662F"/>
    <w:rsid w:val="00977609"/>
    <w:rsid w:val="00977833"/>
    <w:rsid w:val="00977DDF"/>
    <w:rsid w:val="00980B50"/>
    <w:rsid w:val="00980C04"/>
    <w:rsid w:val="00982DC9"/>
    <w:rsid w:val="00982F77"/>
    <w:rsid w:val="009839E3"/>
    <w:rsid w:val="00983A9C"/>
    <w:rsid w:val="00984026"/>
    <w:rsid w:val="00984385"/>
    <w:rsid w:val="00984635"/>
    <w:rsid w:val="00984665"/>
    <w:rsid w:val="00985235"/>
    <w:rsid w:val="009852FE"/>
    <w:rsid w:val="009854BF"/>
    <w:rsid w:val="0098626A"/>
    <w:rsid w:val="0098729C"/>
    <w:rsid w:val="009873DD"/>
    <w:rsid w:val="00987BCC"/>
    <w:rsid w:val="00990EBE"/>
    <w:rsid w:val="009911FD"/>
    <w:rsid w:val="009919CB"/>
    <w:rsid w:val="00992403"/>
    <w:rsid w:val="00992419"/>
    <w:rsid w:val="009924D2"/>
    <w:rsid w:val="00992C1D"/>
    <w:rsid w:val="009938D9"/>
    <w:rsid w:val="00993B24"/>
    <w:rsid w:val="00994339"/>
    <w:rsid w:val="009943E9"/>
    <w:rsid w:val="009944A5"/>
    <w:rsid w:val="00994859"/>
    <w:rsid w:val="00995239"/>
    <w:rsid w:val="009954B1"/>
    <w:rsid w:val="00996D58"/>
    <w:rsid w:val="00996D6F"/>
    <w:rsid w:val="009974A7"/>
    <w:rsid w:val="009974F6"/>
    <w:rsid w:val="0099771C"/>
    <w:rsid w:val="00997E02"/>
    <w:rsid w:val="00997FF9"/>
    <w:rsid w:val="009A038F"/>
    <w:rsid w:val="009A0512"/>
    <w:rsid w:val="009A06B3"/>
    <w:rsid w:val="009A0FE4"/>
    <w:rsid w:val="009A103E"/>
    <w:rsid w:val="009A1215"/>
    <w:rsid w:val="009A1D9E"/>
    <w:rsid w:val="009A1DE9"/>
    <w:rsid w:val="009A2049"/>
    <w:rsid w:val="009A2508"/>
    <w:rsid w:val="009A2877"/>
    <w:rsid w:val="009A2CD3"/>
    <w:rsid w:val="009A4ADD"/>
    <w:rsid w:val="009A4CD9"/>
    <w:rsid w:val="009A4FE3"/>
    <w:rsid w:val="009A4FF4"/>
    <w:rsid w:val="009A5A02"/>
    <w:rsid w:val="009A5EB2"/>
    <w:rsid w:val="009A61AB"/>
    <w:rsid w:val="009A70E3"/>
    <w:rsid w:val="009A728B"/>
    <w:rsid w:val="009B0E0F"/>
    <w:rsid w:val="009B174B"/>
    <w:rsid w:val="009B191B"/>
    <w:rsid w:val="009B298B"/>
    <w:rsid w:val="009B2BF6"/>
    <w:rsid w:val="009B2E37"/>
    <w:rsid w:val="009B33C3"/>
    <w:rsid w:val="009B36A5"/>
    <w:rsid w:val="009B4CC9"/>
    <w:rsid w:val="009B4F50"/>
    <w:rsid w:val="009B54BF"/>
    <w:rsid w:val="009B5E41"/>
    <w:rsid w:val="009B67CC"/>
    <w:rsid w:val="009B6827"/>
    <w:rsid w:val="009B6E4E"/>
    <w:rsid w:val="009B6E83"/>
    <w:rsid w:val="009B6F5E"/>
    <w:rsid w:val="009B7020"/>
    <w:rsid w:val="009B78FD"/>
    <w:rsid w:val="009B7BFA"/>
    <w:rsid w:val="009B7D1E"/>
    <w:rsid w:val="009B7F31"/>
    <w:rsid w:val="009C0528"/>
    <w:rsid w:val="009C0A63"/>
    <w:rsid w:val="009C0C3F"/>
    <w:rsid w:val="009C0DAD"/>
    <w:rsid w:val="009C18F8"/>
    <w:rsid w:val="009C1B84"/>
    <w:rsid w:val="009C23CE"/>
    <w:rsid w:val="009C2D16"/>
    <w:rsid w:val="009C3DB4"/>
    <w:rsid w:val="009C4300"/>
    <w:rsid w:val="009C46DA"/>
    <w:rsid w:val="009C49BD"/>
    <w:rsid w:val="009C4A86"/>
    <w:rsid w:val="009C532F"/>
    <w:rsid w:val="009C53F3"/>
    <w:rsid w:val="009C5E5D"/>
    <w:rsid w:val="009C5F09"/>
    <w:rsid w:val="009C6466"/>
    <w:rsid w:val="009C6777"/>
    <w:rsid w:val="009C68B9"/>
    <w:rsid w:val="009C7B5E"/>
    <w:rsid w:val="009C7B8B"/>
    <w:rsid w:val="009D0059"/>
    <w:rsid w:val="009D0286"/>
    <w:rsid w:val="009D0D27"/>
    <w:rsid w:val="009D1032"/>
    <w:rsid w:val="009D1230"/>
    <w:rsid w:val="009D1B3C"/>
    <w:rsid w:val="009D28DA"/>
    <w:rsid w:val="009D4F0C"/>
    <w:rsid w:val="009D586C"/>
    <w:rsid w:val="009D5FC5"/>
    <w:rsid w:val="009D6403"/>
    <w:rsid w:val="009D6845"/>
    <w:rsid w:val="009D6C6A"/>
    <w:rsid w:val="009D6E02"/>
    <w:rsid w:val="009D7AB8"/>
    <w:rsid w:val="009E0240"/>
    <w:rsid w:val="009E0530"/>
    <w:rsid w:val="009E0764"/>
    <w:rsid w:val="009E0B14"/>
    <w:rsid w:val="009E0F82"/>
    <w:rsid w:val="009E1529"/>
    <w:rsid w:val="009E1C1C"/>
    <w:rsid w:val="009E207F"/>
    <w:rsid w:val="009E2A67"/>
    <w:rsid w:val="009E39EA"/>
    <w:rsid w:val="009E510E"/>
    <w:rsid w:val="009E5160"/>
    <w:rsid w:val="009E632B"/>
    <w:rsid w:val="009E66EE"/>
    <w:rsid w:val="009E7457"/>
    <w:rsid w:val="009E7569"/>
    <w:rsid w:val="009E786A"/>
    <w:rsid w:val="009E7F7F"/>
    <w:rsid w:val="009F0F87"/>
    <w:rsid w:val="009F33F6"/>
    <w:rsid w:val="009F3849"/>
    <w:rsid w:val="009F5655"/>
    <w:rsid w:val="009F662A"/>
    <w:rsid w:val="009F6C50"/>
    <w:rsid w:val="009F72B8"/>
    <w:rsid w:val="00A00838"/>
    <w:rsid w:val="00A009E8"/>
    <w:rsid w:val="00A00E7E"/>
    <w:rsid w:val="00A016E0"/>
    <w:rsid w:val="00A0179C"/>
    <w:rsid w:val="00A0180E"/>
    <w:rsid w:val="00A01D0A"/>
    <w:rsid w:val="00A02BE5"/>
    <w:rsid w:val="00A02EF1"/>
    <w:rsid w:val="00A02FC2"/>
    <w:rsid w:val="00A030BC"/>
    <w:rsid w:val="00A032C1"/>
    <w:rsid w:val="00A03C4F"/>
    <w:rsid w:val="00A03CF3"/>
    <w:rsid w:val="00A03FD3"/>
    <w:rsid w:val="00A04184"/>
    <w:rsid w:val="00A04FF0"/>
    <w:rsid w:val="00A05181"/>
    <w:rsid w:val="00A051F2"/>
    <w:rsid w:val="00A0578C"/>
    <w:rsid w:val="00A065A4"/>
    <w:rsid w:val="00A06D50"/>
    <w:rsid w:val="00A06FB3"/>
    <w:rsid w:val="00A07106"/>
    <w:rsid w:val="00A077E2"/>
    <w:rsid w:val="00A07FB1"/>
    <w:rsid w:val="00A10048"/>
    <w:rsid w:val="00A1125A"/>
    <w:rsid w:val="00A11674"/>
    <w:rsid w:val="00A120CA"/>
    <w:rsid w:val="00A1223E"/>
    <w:rsid w:val="00A129EE"/>
    <w:rsid w:val="00A12E82"/>
    <w:rsid w:val="00A133FE"/>
    <w:rsid w:val="00A136C7"/>
    <w:rsid w:val="00A14A31"/>
    <w:rsid w:val="00A14EC2"/>
    <w:rsid w:val="00A1577F"/>
    <w:rsid w:val="00A17043"/>
    <w:rsid w:val="00A17135"/>
    <w:rsid w:val="00A20263"/>
    <w:rsid w:val="00A2112E"/>
    <w:rsid w:val="00A21213"/>
    <w:rsid w:val="00A2156E"/>
    <w:rsid w:val="00A2182E"/>
    <w:rsid w:val="00A223B3"/>
    <w:rsid w:val="00A226A0"/>
    <w:rsid w:val="00A234DB"/>
    <w:rsid w:val="00A237A9"/>
    <w:rsid w:val="00A238FD"/>
    <w:rsid w:val="00A24365"/>
    <w:rsid w:val="00A2456D"/>
    <w:rsid w:val="00A25006"/>
    <w:rsid w:val="00A2591E"/>
    <w:rsid w:val="00A25A3F"/>
    <w:rsid w:val="00A25C01"/>
    <w:rsid w:val="00A262E3"/>
    <w:rsid w:val="00A263C0"/>
    <w:rsid w:val="00A265CD"/>
    <w:rsid w:val="00A2669A"/>
    <w:rsid w:val="00A27603"/>
    <w:rsid w:val="00A276E6"/>
    <w:rsid w:val="00A27744"/>
    <w:rsid w:val="00A27964"/>
    <w:rsid w:val="00A27BDE"/>
    <w:rsid w:val="00A30028"/>
    <w:rsid w:val="00A31803"/>
    <w:rsid w:val="00A31A40"/>
    <w:rsid w:val="00A32A57"/>
    <w:rsid w:val="00A32CD5"/>
    <w:rsid w:val="00A33DC1"/>
    <w:rsid w:val="00A34A5A"/>
    <w:rsid w:val="00A34A61"/>
    <w:rsid w:val="00A35AE6"/>
    <w:rsid w:val="00A3690C"/>
    <w:rsid w:val="00A36CE0"/>
    <w:rsid w:val="00A37779"/>
    <w:rsid w:val="00A405B1"/>
    <w:rsid w:val="00A40602"/>
    <w:rsid w:val="00A408B0"/>
    <w:rsid w:val="00A4115B"/>
    <w:rsid w:val="00A412FE"/>
    <w:rsid w:val="00A41310"/>
    <w:rsid w:val="00A4171C"/>
    <w:rsid w:val="00A4179F"/>
    <w:rsid w:val="00A41F7C"/>
    <w:rsid w:val="00A422B8"/>
    <w:rsid w:val="00A432D9"/>
    <w:rsid w:val="00A43891"/>
    <w:rsid w:val="00A44C43"/>
    <w:rsid w:val="00A450DC"/>
    <w:rsid w:val="00A45AC8"/>
    <w:rsid w:val="00A4641B"/>
    <w:rsid w:val="00A46824"/>
    <w:rsid w:val="00A46BC8"/>
    <w:rsid w:val="00A46DAA"/>
    <w:rsid w:val="00A47150"/>
    <w:rsid w:val="00A47FF7"/>
    <w:rsid w:val="00A5032B"/>
    <w:rsid w:val="00A5034B"/>
    <w:rsid w:val="00A50BBD"/>
    <w:rsid w:val="00A5163D"/>
    <w:rsid w:val="00A51CA9"/>
    <w:rsid w:val="00A524D1"/>
    <w:rsid w:val="00A533FB"/>
    <w:rsid w:val="00A5357E"/>
    <w:rsid w:val="00A537BC"/>
    <w:rsid w:val="00A538EE"/>
    <w:rsid w:val="00A53A7B"/>
    <w:rsid w:val="00A54015"/>
    <w:rsid w:val="00A54962"/>
    <w:rsid w:val="00A55829"/>
    <w:rsid w:val="00A5593C"/>
    <w:rsid w:val="00A560C1"/>
    <w:rsid w:val="00A563C1"/>
    <w:rsid w:val="00A56CD0"/>
    <w:rsid w:val="00A56DBA"/>
    <w:rsid w:val="00A576E2"/>
    <w:rsid w:val="00A578A1"/>
    <w:rsid w:val="00A608B5"/>
    <w:rsid w:val="00A60CA5"/>
    <w:rsid w:val="00A60F63"/>
    <w:rsid w:val="00A61111"/>
    <w:rsid w:val="00A61392"/>
    <w:rsid w:val="00A615FE"/>
    <w:rsid w:val="00A619E9"/>
    <w:rsid w:val="00A61CA4"/>
    <w:rsid w:val="00A61EED"/>
    <w:rsid w:val="00A62161"/>
    <w:rsid w:val="00A62824"/>
    <w:rsid w:val="00A62DD1"/>
    <w:rsid w:val="00A63000"/>
    <w:rsid w:val="00A63414"/>
    <w:rsid w:val="00A63419"/>
    <w:rsid w:val="00A635D3"/>
    <w:rsid w:val="00A637D5"/>
    <w:rsid w:val="00A640A2"/>
    <w:rsid w:val="00A648CD"/>
    <w:rsid w:val="00A64CA3"/>
    <w:rsid w:val="00A653BB"/>
    <w:rsid w:val="00A6629E"/>
    <w:rsid w:val="00A66587"/>
    <w:rsid w:val="00A6729E"/>
    <w:rsid w:val="00A672EF"/>
    <w:rsid w:val="00A6743D"/>
    <w:rsid w:val="00A67C43"/>
    <w:rsid w:val="00A67CFC"/>
    <w:rsid w:val="00A704F5"/>
    <w:rsid w:val="00A70A91"/>
    <w:rsid w:val="00A70AD2"/>
    <w:rsid w:val="00A710CC"/>
    <w:rsid w:val="00A7252D"/>
    <w:rsid w:val="00A72603"/>
    <w:rsid w:val="00A726C8"/>
    <w:rsid w:val="00A72A32"/>
    <w:rsid w:val="00A730AA"/>
    <w:rsid w:val="00A7364B"/>
    <w:rsid w:val="00A739CE"/>
    <w:rsid w:val="00A73FF7"/>
    <w:rsid w:val="00A73FF8"/>
    <w:rsid w:val="00A74266"/>
    <w:rsid w:val="00A74A97"/>
    <w:rsid w:val="00A75016"/>
    <w:rsid w:val="00A75147"/>
    <w:rsid w:val="00A75299"/>
    <w:rsid w:val="00A752BC"/>
    <w:rsid w:val="00A75483"/>
    <w:rsid w:val="00A75CDA"/>
    <w:rsid w:val="00A762B9"/>
    <w:rsid w:val="00A76638"/>
    <w:rsid w:val="00A76AED"/>
    <w:rsid w:val="00A77A57"/>
    <w:rsid w:val="00A77BD3"/>
    <w:rsid w:val="00A77CD6"/>
    <w:rsid w:val="00A80627"/>
    <w:rsid w:val="00A80A50"/>
    <w:rsid w:val="00A81ED8"/>
    <w:rsid w:val="00A82313"/>
    <w:rsid w:val="00A823E4"/>
    <w:rsid w:val="00A82B29"/>
    <w:rsid w:val="00A82FCD"/>
    <w:rsid w:val="00A83439"/>
    <w:rsid w:val="00A83452"/>
    <w:rsid w:val="00A83BC2"/>
    <w:rsid w:val="00A83E1A"/>
    <w:rsid w:val="00A84117"/>
    <w:rsid w:val="00A84554"/>
    <w:rsid w:val="00A84FF3"/>
    <w:rsid w:val="00A857C5"/>
    <w:rsid w:val="00A86408"/>
    <w:rsid w:val="00A8652E"/>
    <w:rsid w:val="00A86A8F"/>
    <w:rsid w:val="00A86ECA"/>
    <w:rsid w:val="00A87829"/>
    <w:rsid w:val="00A9008C"/>
    <w:rsid w:val="00A904D1"/>
    <w:rsid w:val="00A90956"/>
    <w:rsid w:val="00A909CC"/>
    <w:rsid w:val="00A90F62"/>
    <w:rsid w:val="00A920BC"/>
    <w:rsid w:val="00A92684"/>
    <w:rsid w:val="00A92CBE"/>
    <w:rsid w:val="00A92D92"/>
    <w:rsid w:val="00A9340E"/>
    <w:rsid w:val="00A93557"/>
    <w:rsid w:val="00A938E9"/>
    <w:rsid w:val="00A9399D"/>
    <w:rsid w:val="00A9413F"/>
    <w:rsid w:val="00A945A5"/>
    <w:rsid w:val="00A94939"/>
    <w:rsid w:val="00A9499C"/>
    <w:rsid w:val="00A951AC"/>
    <w:rsid w:val="00A95407"/>
    <w:rsid w:val="00A95848"/>
    <w:rsid w:val="00A95DF9"/>
    <w:rsid w:val="00A96BC3"/>
    <w:rsid w:val="00A9752E"/>
    <w:rsid w:val="00A97705"/>
    <w:rsid w:val="00A978A4"/>
    <w:rsid w:val="00A978FC"/>
    <w:rsid w:val="00AA01FF"/>
    <w:rsid w:val="00AA070D"/>
    <w:rsid w:val="00AA09E5"/>
    <w:rsid w:val="00AA110A"/>
    <w:rsid w:val="00AA240F"/>
    <w:rsid w:val="00AA30B8"/>
    <w:rsid w:val="00AA33E0"/>
    <w:rsid w:val="00AA3553"/>
    <w:rsid w:val="00AA39F3"/>
    <w:rsid w:val="00AA42DE"/>
    <w:rsid w:val="00AA42E3"/>
    <w:rsid w:val="00AA4929"/>
    <w:rsid w:val="00AA4DFA"/>
    <w:rsid w:val="00AA600C"/>
    <w:rsid w:val="00AA6DDC"/>
    <w:rsid w:val="00AA6ECC"/>
    <w:rsid w:val="00AA6F4B"/>
    <w:rsid w:val="00AA7018"/>
    <w:rsid w:val="00AA7041"/>
    <w:rsid w:val="00AA7343"/>
    <w:rsid w:val="00AA7A8F"/>
    <w:rsid w:val="00AB01DE"/>
    <w:rsid w:val="00AB0F51"/>
    <w:rsid w:val="00AB0FDE"/>
    <w:rsid w:val="00AB16F5"/>
    <w:rsid w:val="00AB186B"/>
    <w:rsid w:val="00AB18E6"/>
    <w:rsid w:val="00AB1EA0"/>
    <w:rsid w:val="00AB22DA"/>
    <w:rsid w:val="00AB244B"/>
    <w:rsid w:val="00AB246B"/>
    <w:rsid w:val="00AB27D4"/>
    <w:rsid w:val="00AB2A81"/>
    <w:rsid w:val="00AB2BC4"/>
    <w:rsid w:val="00AB3818"/>
    <w:rsid w:val="00AB38B9"/>
    <w:rsid w:val="00AB3E41"/>
    <w:rsid w:val="00AB4016"/>
    <w:rsid w:val="00AB4241"/>
    <w:rsid w:val="00AB4C19"/>
    <w:rsid w:val="00AB4F2A"/>
    <w:rsid w:val="00AB5DA3"/>
    <w:rsid w:val="00AB5EA4"/>
    <w:rsid w:val="00AB60B2"/>
    <w:rsid w:val="00AB61D3"/>
    <w:rsid w:val="00AB6679"/>
    <w:rsid w:val="00AB6C35"/>
    <w:rsid w:val="00AB6F00"/>
    <w:rsid w:val="00AB7205"/>
    <w:rsid w:val="00AB75A6"/>
    <w:rsid w:val="00AB7C9D"/>
    <w:rsid w:val="00AC0BEC"/>
    <w:rsid w:val="00AC0F3E"/>
    <w:rsid w:val="00AC1260"/>
    <w:rsid w:val="00AC24C1"/>
    <w:rsid w:val="00AC2550"/>
    <w:rsid w:val="00AC2B46"/>
    <w:rsid w:val="00AC3301"/>
    <w:rsid w:val="00AC384C"/>
    <w:rsid w:val="00AC3FF0"/>
    <w:rsid w:val="00AC40F7"/>
    <w:rsid w:val="00AC4385"/>
    <w:rsid w:val="00AC4739"/>
    <w:rsid w:val="00AC4747"/>
    <w:rsid w:val="00AC5D7F"/>
    <w:rsid w:val="00AC6961"/>
    <w:rsid w:val="00AC6E81"/>
    <w:rsid w:val="00AD0D6D"/>
    <w:rsid w:val="00AD120D"/>
    <w:rsid w:val="00AD13FA"/>
    <w:rsid w:val="00AD2319"/>
    <w:rsid w:val="00AD23D9"/>
    <w:rsid w:val="00AD39F9"/>
    <w:rsid w:val="00AD4041"/>
    <w:rsid w:val="00AD42A0"/>
    <w:rsid w:val="00AD53F3"/>
    <w:rsid w:val="00AD5615"/>
    <w:rsid w:val="00AD6BC4"/>
    <w:rsid w:val="00AD6F47"/>
    <w:rsid w:val="00AD7720"/>
    <w:rsid w:val="00AD7B72"/>
    <w:rsid w:val="00AE0509"/>
    <w:rsid w:val="00AE0BF3"/>
    <w:rsid w:val="00AE0C65"/>
    <w:rsid w:val="00AE1432"/>
    <w:rsid w:val="00AE152D"/>
    <w:rsid w:val="00AE17DE"/>
    <w:rsid w:val="00AE298D"/>
    <w:rsid w:val="00AE2A82"/>
    <w:rsid w:val="00AE38C4"/>
    <w:rsid w:val="00AE424A"/>
    <w:rsid w:val="00AE4477"/>
    <w:rsid w:val="00AE5209"/>
    <w:rsid w:val="00AE5424"/>
    <w:rsid w:val="00AE57D8"/>
    <w:rsid w:val="00AE5CCB"/>
    <w:rsid w:val="00AE5F38"/>
    <w:rsid w:val="00AE65E0"/>
    <w:rsid w:val="00AE661B"/>
    <w:rsid w:val="00AE6A67"/>
    <w:rsid w:val="00AE6C1F"/>
    <w:rsid w:val="00AE6D49"/>
    <w:rsid w:val="00AE72C1"/>
    <w:rsid w:val="00AE7362"/>
    <w:rsid w:val="00AE763C"/>
    <w:rsid w:val="00AE7DE1"/>
    <w:rsid w:val="00AE7F34"/>
    <w:rsid w:val="00AF052C"/>
    <w:rsid w:val="00AF058F"/>
    <w:rsid w:val="00AF0923"/>
    <w:rsid w:val="00AF0BC6"/>
    <w:rsid w:val="00AF15F2"/>
    <w:rsid w:val="00AF1FA0"/>
    <w:rsid w:val="00AF2023"/>
    <w:rsid w:val="00AF2266"/>
    <w:rsid w:val="00AF27C8"/>
    <w:rsid w:val="00AF3259"/>
    <w:rsid w:val="00AF3A42"/>
    <w:rsid w:val="00AF3C09"/>
    <w:rsid w:val="00AF3CD1"/>
    <w:rsid w:val="00AF3DA6"/>
    <w:rsid w:val="00AF42DA"/>
    <w:rsid w:val="00AF48AA"/>
    <w:rsid w:val="00AF4B2B"/>
    <w:rsid w:val="00AF5D22"/>
    <w:rsid w:val="00AF6925"/>
    <w:rsid w:val="00AF69D4"/>
    <w:rsid w:val="00AF6B56"/>
    <w:rsid w:val="00AF78F5"/>
    <w:rsid w:val="00B00130"/>
    <w:rsid w:val="00B0106E"/>
    <w:rsid w:val="00B013D3"/>
    <w:rsid w:val="00B01EAD"/>
    <w:rsid w:val="00B0214B"/>
    <w:rsid w:val="00B023C9"/>
    <w:rsid w:val="00B02861"/>
    <w:rsid w:val="00B02A7C"/>
    <w:rsid w:val="00B03603"/>
    <w:rsid w:val="00B03978"/>
    <w:rsid w:val="00B0436C"/>
    <w:rsid w:val="00B04E37"/>
    <w:rsid w:val="00B04FA2"/>
    <w:rsid w:val="00B0520B"/>
    <w:rsid w:val="00B05B8F"/>
    <w:rsid w:val="00B0697E"/>
    <w:rsid w:val="00B0705C"/>
    <w:rsid w:val="00B0763E"/>
    <w:rsid w:val="00B07950"/>
    <w:rsid w:val="00B10954"/>
    <w:rsid w:val="00B10ECA"/>
    <w:rsid w:val="00B1244F"/>
    <w:rsid w:val="00B12ADA"/>
    <w:rsid w:val="00B12C64"/>
    <w:rsid w:val="00B12FF4"/>
    <w:rsid w:val="00B131D3"/>
    <w:rsid w:val="00B15915"/>
    <w:rsid w:val="00B16094"/>
    <w:rsid w:val="00B16492"/>
    <w:rsid w:val="00B17067"/>
    <w:rsid w:val="00B1708C"/>
    <w:rsid w:val="00B175C0"/>
    <w:rsid w:val="00B17617"/>
    <w:rsid w:val="00B176EE"/>
    <w:rsid w:val="00B20118"/>
    <w:rsid w:val="00B2062D"/>
    <w:rsid w:val="00B21A40"/>
    <w:rsid w:val="00B21A97"/>
    <w:rsid w:val="00B2201C"/>
    <w:rsid w:val="00B229E5"/>
    <w:rsid w:val="00B2338C"/>
    <w:rsid w:val="00B233E6"/>
    <w:rsid w:val="00B234D7"/>
    <w:rsid w:val="00B23758"/>
    <w:rsid w:val="00B23B44"/>
    <w:rsid w:val="00B24D15"/>
    <w:rsid w:val="00B24ED0"/>
    <w:rsid w:val="00B256B2"/>
    <w:rsid w:val="00B2597F"/>
    <w:rsid w:val="00B25BB8"/>
    <w:rsid w:val="00B25DF9"/>
    <w:rsid w:val="00B26FD0"/>
    <w:rsid w:val="00B272CD"/>
    <w:rsid w:val="00B2763B"/>
    <w:rsid w:val="00B27899"/>
    <w:rsid w:val="00B279B7"/>
    <w:rsid w:val="00B30C7D"/>
    <w:rsid w:val="00B30DA1"/>
    <w:rsid w:val="00B31175"/>
    <w:rsid w:val="00B31865"/>
    <w:rsid w:val="00B31EDD"/>
    <w:rsid w:val="00B332C4"/>
    <w:rsid w:val="00B334FC"/>
    <w:rsid w:val="00B3426D"/>
    <w:rsid w:val="00B347B6"/>
    <w:rsid w:val="00B34B8B"/>
    <w:rsid w:val="00B34BC3"/>
    <w:rsid w:val="00B35112"/>
    <w:rsid w:val="00B35DE2"/>
    <w:rsid w:val="00B3682F"/>
    <w:rsid w:val="00B36BC1"/>
    <w:rsid w:val="00B371D8"/>
    <w:rsid w:val="00B40348"/>
    <w:rsid w:val="00B40556"/>
    <w:rsid w:val="00B406E8"/>
    <w:rsid w:val="00B40B69"/>
    <w:rsid w:val="00B40CA0"/>
    <w:rsid w:val="00B4143B"/>
    <w:rsid w:val="00B4211F"/>
    <w:rsid w:val="00B42417"/>
    <w:rsid w:val="00B424B8"/>
    <w:rsid w:val="00B42759"/>
    <w:rsid w:val="00B42837"/>
    <w:rsid w:val="00B42854"/>
    <w:rsid w:val="00B43A22"/>
    <w:rsid w:val="00B440B9"/>
    <w:rsid w:val="00B4427D"/>
    <w:rsid w:val="00B446FF"/>
    <w:rsid w:val="00B44CCB"/>
    <w:rsid w:val="00B450ED"/>
    <w:rsid w:val="00B45364"/>
    <w:rsid w:val="00B45776"/>
    <w:rsid w:val="00B45C42"/>
    <w:rsid w:val="00B46591"/>
    <w:rsid w:val="00B47BB9"/>
    <w:rsid w:val="00B47C1E"/>
    <w:rsid w:val="00B47FAC"/>
    <w:rsid w:val="00B50A93"/>
    <w:rsid w:val="00B511BC"/>
    <w:rsid w:val="00B51631"/>
    <w:rsid w:val="00B519CA"/>
    <w:rsid w:val="00B51DA8"/>
    <w:rsid w:val="00B529E9"/>
    <w:rsid w:val="00B534FD"/>
    <w:rsid w:val="00B5350D"/>
    <w:rsid w:val="00B53A5A"/>
    <w:rsid w:val="00B53D58"/>
    <w:rsid w:val="00B53E43"/>
    <w:rsid w:val="00B541EF"/>
    <w:rsid w:val="00B5467B"/>
    <w:rsid w:val="00B55672"/>
    <w:rsid w:val="00B56063"/>
    <w:rsid w:val="00B566CC"/>
    <w:rsid w:val="00B56F1C"/>
    <w:rsid w:val="00B573D7"/>
    <w:rsid w:val="00B57B7C"/>
    <w:rsid w:val="00B57BB5"/>
    <w:rsid w:val="00B60C37"/>
    <w:rsid w:val="00B61A06"/>
    <w:rsid w:val="00B628D6"/>
    <w:rsid w:val="00B62B09"/>
    <w:rsid w:val="00B6388F"/>
    <w:rsid w:val="00B638C1"/>
    <w:rsid w:val="00B643A1"/>
    <w:rsid w:val="00B64FF8"/>
    <w:rsid w:val="00B65DD7"/>
    <w:rsid w:val="00B67648"/>
    <w:rsid w:val="00B70753"/>
    <w:rsid w:val="00B71289"/>
    <w:rsid w:val="00B71A88"/>
    <w:rsid w:val="00B71F73"/>
    <w:rsid w:val="00B7290F"/>
    <w:rsid w:val="00B72C6C"/>
    <w:rsid w:val="00B72FCF"/>
    <w:rsid w:val="00B735A4"/>
    <w:rsid w:val="00B74529"/>
    <w:rsid w:val="00B751FB"/>
    <w:rsid w:val="00B758D4"/>
    <w:rsid w:val="00B75A72"/>
    <w:rsid w:val="00B76987"/>
    <w:rsid w:val="00B77804"/>
    <w:rsid w:val="00B77F0D"/>
    <w:rsid w:val="00B80323"/>
    <w:rsid w:val="00B8149D"/>
    <w:rsid w:val="00B815C0"/>
    <w:rsid w:val="00B81A35"/>
    <w:rsid w:val="00B81AD9"/>
    <w:rsid w:val="00B820C0"/>
    <w:rsid w:val="00B82130"/>
    <w:rsid w:val="00B823FC"/>
    <w:rsid w:val="00B82875"/>
    <w:rsid w:val="00B82B30"/>
    <w:rsid w:val="00B82F29"/>
    <w:rsid w:val="00B82F9A"/>
    <w:rsid w:val="00B833AF"/>
    <w:rsid w:val="00B8345E"/>
    <w:rsid w:val="00B836E9"/>
    <w:rsid w:val="00B83AAB"/>
    <w:rsid w:val="00B84027"/>
    <w:rsid w:val="00B847C8"/>
    <w:rsid w:val="00B849E8"/>
    <w:rsid w:val="00B84DA3"/>
    <w:rsid w:val="00B84EA6"/>
    <w:rsid w:val="00B8531B"/>
    <w:rsid w:val="00B856E0"/>
    <w:rsid w:val="00B85B99"/>
    <w:rsid w:val="00B85CF4"/>
    <w:rsid w:val="00B86F79"/>
    <w:rsid w:val="00B87787"/>
    <w:rsid w:val="00B87A4F"/>
    <w:rsid w:val="00B87FBD"/>
    <w:rsid w:val="00B901A2"/>
    <w:rsid w:val="00B901AF"/>
    <w:rsid w:val="00B90B59"/>
    <w:rsid w:val="00B90EAA"/>
    <w:rsid w:val="00B91070"/>
    <w:rsid w:val="00B91897"/>
    <w:rsid w:val="00B920A5"/>
    <w:rsid w:val="00B921D5"/>
    <w:rsid w:val="00B92288"/>
    <w:rsid w:val="00B927C5"/>
    <w:rsid w:val="00B929DD"/>
    <w:rsid w:val="00B92D9F"/>
    <w:rsid w:val="00B94BC9"/>
    <w:rsid w:val="00B94CDA"/>
    <w:rsid w:val="00B94D1E"/>
    <w:rsid w:val="00B95137"/>
    <w:rsid w:val="00B95725"/>
    <w:rsid w:val="00B9587F"/>
    <w:rsid w:val="00B968B1"/>
    <w:rsid w:val="00B969C3"/>
    <w:rsid w:val="00BA00A0"/>
    <w:rsid w:val="00BA0949"/>
    <w:rsid w:val="00BA09F1"/>
    <w:rsid w:val="00BA1080"/>
    <w:rsid w:val="00BA113C"/>
    <w:rsid w:val="00BA13DC"/>
    <w:rsid w:val="00BA1845"/>
    <w:rsid w:val="00BA21D7"/>
    <w:rsid w:val="00BA226F"/>
    <w:rsid w:val="00BA25C2"/>
    <w:rsid w:val="00BA3A24"/>
    <w:rsid w:val="00BA3FDA"/>
    <w:rsid w:val="00BA505D"/>
    <w:rsid w:val="00BA51E8"/>
    <w:rsid w:val="00BA5920"/>
    <w:rsid w:val="00BA6133"/>
    <w:rsid w:val="00BA6429"/>
    <w:rsid w:val="00BA66E1"/>
    <w:rsid w:val="00BB009C"/>
    <w:rsid w:val="00BB0366"/>
    <w:rsid w:val="00BB0859"/>
    <w:rsid w:val="00BB0883"/>
    <w:rsid w:val="00BB0978"/>
    <w:rsid w:val="00BB1854"/>
    <w:rsid w:val="00BB229B"/>
    <w:rsid w:val="00BB2546"/>
    <w:rsid w:val="00BB2BC7"/>
    <w:rsid w:val="00BB2F35"/>
    <w:rsid w:val="00BB3318"/>
    <w:rsid w:val="00BB3651"/>
    <w:rsid w:val="00BB38FC"/>
    <w:rsid w:val="00BB4113"/>
    <w:rsid w:val="00BB45B1"/>
    <w:rsid w:val="00BB4923"/>
    <w:rsid w:val="00BB4DEE"/>
    <w:rsid w:val="00BB4F2E"/>
    <w:rsid w:val="00BB503A"/>
    <w:rsid w:val="00BB5111"/>
    <w:rsid w:val="00BB7660"/>
    <w:rsid w:val="00BB7AFC"/>
    <w:rsid w:val="00BC002C"/>
    <w:rsid w:val="00BC0056"/>
    <w:rsid w:val="00BC07CA"/>
    <w:rsid w:val="00BC0CD4"/>
    <w:rsid w:val="00BC1119"/>
    <w:rsid w:val="00BC123B"/>
    <w:rsid w:val="00BC1813"/>
    <w:rsid w:val="00BC1CD8"/>
    <w:rsid w:val="00BC1ECB"/>
    <w:rsid w:val="00BC2509"/>
    <w:rsid w:val="00BC2BAB"/>
    <w:rsid w:val="00BC2F63"/>
    <w:rsid w:val="00BC3F9A"/>
    <w:rsid w:val="00BC41B8"/>
    <w:rsid w:val="00BC43E6"/>
    <w:rsid w:val="00BC69D0"/>
    <w:rsid w:val="00BC69D2"/>
    <w:rsid w:val="00BC6A2C"/>
    <w:rsid w:val="00BC6C60"/>
    <w:rsid w:val="00BC6E73"/>
    <w:rsid w:val="00BC7D32"/>
    <w:rsid w:val="00BD0294"/>
    <w:rsid w:val="00BD0915"/>
    <w:rsid w:val="00BD0A5C"/>
    <w:rsid w:val="00BD1013"/>
    <w:rsid w:val="00BD2700"/>
    <w:rsid w:val="00BD271F"/>
    <w:rsid w:val="00BD30C4"/>
    <w:rsid w:val="00BD45B2"/>
    <w:rsid w:val="00BD4937"/>
    <w:rsid w:val="00BD4F38"/>
    <w:rsid w:val="00BD5E5B"/>
    <w:rsid w:val="00BD6586"/>
    <w:rsid w:val="00BD69FC"/>
    <w:rsid w:val="00BD78E9"/>
    <w:rsid w:val="00BE006B"/>
    <w:rsid w:val="00BE0635"/>
    <w:rsid w:val="00BE0BE9"/>
    <w:rsid w:val="00BE1724"/>
    <w:rsid w:val="00BE18AA"/>
    <w:rsid w:val="00BE218F"/>
    <w:rsid w:val="00BE273F"/>
    <w:rsid w:val="00BE280A"/>
    <w:rsid w:val="00BE2CA2"/>
    <w:rsid w:val="00BE2E5B"/>
    <w:rsid w:val="00BE3443"/>
    <w:rsid w:val="00BE34B2"/>
    <w:rsid w:val="00BE40D7"/>
    <w:rsid w:val="00BE430C"/>
    <w:rsid w:val="00BE4DD8"/>
    <w:rsid w:val="00BE4FF9"/>
    <w:rsid w:val="00BE5651"/>
    <w:rsid w:val="00BE6018"/>
    <w:rsid w:val="00BE628F"/>
    <w:rsid w:val="00BE698B"/>
    <w:rsid w:val="00BE6D23"/>
    <w:rsid w:val="00BE7BD4"/>
    <w:rsid w:val="00BF0652"/>
    <w:rsid w:val="00BF1036"/>
    <w:rsid w:val="00BF1E7B"/>
    <w:rsid w:val="00BF2A16"/>
    <w:rsid w:val="00BF2D25"/>
    <w:rsid w:val="00BF2F81"/>
    <w:rsid w:val="00BF3917"/>
    <w:rsid w:val="00BF3BA6"/>
    <w:rsid w:val="00BF4625"/>
    <w:rsid w:val="00BF46F6"/>
    <w:rsid w:val="00BF52CC"/>
    <w:rsid w:val="00BF538F"/>
    <w:rsid w:val="00BF5908"/>
    <w:rsid w:val="00BF5B61"/>
    <w:rsid w:val="00BF5EAC"/>
    <w:rsid w:val="00BF6B64"/>
    <w:rsid w:val="00BF7318"/>
    <w:rsid w:val="00BF747E"/>
    <w:rsid w:val="00BF75E5"/>
    <w:rsid w:val="00BF78EE"/>
    <w:rsid w:val="00BF79E4"/>
    <w:rsid w:val="00BF7B0F"/>
    <w:rsid w:val="00BF7C39"/>
    <w:rsid w:val="00C025B1"/>
    <w:rsid w:val="00C02975"/>
    <w:rsid w:val="00C02F13"/>
    <w:rsid w:val="00C02F68"/>
    <w:rsid w:val="00C044C3"/>
    <w:rsid w:val="00C04E17"/>
    <w:rsid w:val="00C05044"/>
    <w:rsid w:val="00C0533C"/>
    <w:rsid w:val="00C05532"/>
    <w:rsid w:val="00C0594A"/>
    <w:rsid w:val="00C05B62"/>
    <w:rsid w:val="00C05F28"/>
    <w:rsid w:val="00C06043"/>
    <w:rsid w:val="00C062EC"/>
    <w:rsid w:val="00C064A6"/>
    <w:rsid w:val="00C07632"/>
    <w:rsid w:val="00C07680"/>
    <w:rsid w:val="00C0794D"/>
    <w:rsid w:val="00C07E72"/>
    <w:rsid w:val="00C111E5"/>
    <w:rsid w:val="00C1121F"/>
    <w:rsid w:val="00C115A8"/>
    <w:rsid w:val="00C12757"/>
    <w:rsid w:val="00C12778"/>
    <w:rsid w:val="00C12ED8"/>
    <w:rsid w:val="00C1336E"/>
    <w:rsid w:val="00C13C37"/>
    <w:rsid w:val="00C14F7F"/>
    <w:rsid w:val="00C15015"/>
    <w:rsid w:val="00C15EA5"/>
    <w:rsid w:val="00C169A1"/>
    <w:rsid w:val="00C1746E"/>
    <w:rsid w:val="00C174F7"/>
    <w:rsid w:val="00C20058"/>
    <w:rsid w:val="00C2076F"/>
    <w:rsid w:val="00C2087C"/>
    <w:rsid w:val="00C2107E"/>
    <w:rsid w:val="00C21ABB"/>
    <w:rsid w:val="00C225B3"/>
    <w:rsid w:val="00C229B8"/>
    <w:rsid w:val="00C22EB5"/>
    <w:rsid w:val="00C231B0"/>
    <w:rsid w:val="00C2366B"/>
    <w:rsid w:val="00C23CA0"/>
    <w:rsid w:val="00C24324"/>
    <w:rsid w:val="00C247B2"/>
    <w:rsid w:val="00C25AD8"/>
    <w:rsid w:val="00C25B19"/>
    <w:rsid w:val="00C25E40"/>
    <w:rsid w:val="00C25FEE"/>
    <w:rsid w:val="00C2699C"/>
    <w:rsid w:val="00C26E0B"/>
    <w:rsid w:val="00C27C25"/>
    <w:rsid w:val="00C27F6A"/>
    <w:rsid w:val="00C301B0"/>
    <w:rsid w:val="00C309BB"/>
    <w:rsid w:val="00C31A11"/>
    <w:rsid w:val="00C32630"/>
    <w:rsid w:val="00C32B31"/>
    <w:rsid w:val="00C330F3"/>
    <w:rsid w:val="00C33294"/>
    <w:rsid w:val="00C338EB"/>
    <w:rsid w:val="00C33D57"/>
    <w:rsid w:val="00C33F16"/>
    <w:rsid w:val="00C342AD"/>
    <w:rsid w:val="00C344F9"/>
    <w:rsid w:val="00C347E7"/>
    <w:rsid w:val="00C34DD7"/>
    <w:rsid w:val="00C36697"/>
    <w:rsid w:val="00C36B13"/>
    <w:rsid w:val="00C36F64"/>
    <w:rsid w:val="00C373D9"/>
    <w:rsid w:val="00C37F53"/>
    <w:rsid w:val="00C37F77"/>
    <w:rsid w:val="00C406E9"/>
    <w:rsid w:val="00C40DD0"/>
    <w:rsid w:val="00C410C5"/>
    <w:rsid w:val="00C410DB"/>
    <w:rsid w:val="00C41547"/>
    <w:rsid w:val="00C4172D"/>
    <w:rsid w:val="00C42348"/>
    <w:rsid w:val="00C424B9"/>
    <w:rsid w:val="00C431CF"/>
    <w:rsid w:val="00C4373D"/>
    <w:rsid w:val="00C43BEB"/>
    <w:rsid w:val="00C43E19"/>
    <w:rsid w:val="00C43F7D"/>
    <w:rsid w:val="00C4442D"/>
    <w:rsid w:val="00C44846"/>
    <w:rsid w:val="00C44C6E"/>
    <w:rsid w:val="00C45124"/>
    <w:rsid w:val="00C451F8"/>
    <w:rsid w:val="00C462D6"/>
    <w:rsid w:val="00C4662A"/>
    <w:rsid w:val="00C46E8B"/>
    <w:rsid w:val="00C47337"/>
    <w:rsid w:val="00C47338"/>
    <w:rsid w:val="00C47698"/>
    <w:rsid w:val="00C47724"/>
    <w:rsid w:val="00C47EDB"/>
    <w:rsid w:val="00C50161"/>
    <w:rsid w:val="00C504A3"/>
    <w:rsid w:val="00C505C4"/>
    <w:rsid w:val="00C507F7"/>
    <w:rsid w:val="00C50D8C"/>
    <w:rsid w:val="00C51284"/>
    <w:rsid w:val="00C514A9"/>
    <w:rsid w:val="00C52385"/>
    <w:rsid w:val="00C52B74"/>
    <w:rsid w:val="00C52BBB"/>
    <w:rsid w:val="00C5341E"/>
    <w:rsid w:val="00C5423F"/>
    <w:rsid w:val="00C549B4"/>
    <w:rsid w:val="00C54C4D"/>
    <w:rsid w:val="00C54D76"/>
    <w:rsid w:val="00C55E0B"/>
    <w:rsid w:val="00C56D48"/>
    <w:rsid w:val="00C56DA7"/>
    <w:rsid w:val="00C57394"/>
    <w:rsid w:val="00C57716"/>
    <w:rsid w:val="00C60F85"/>
    <w:rsid w:val="00C616C0"/>
    <w:rsid w:val="00C62F98"/>
    <w:rsid w:val="00C63A97"/>
    <w:rsid w:val="00C6539A"/>
    <w:rsid w:val="00C667DD"/>
    <w:rsid w:val="00C66AA9"/>
    <w:rsid w:val="00C66E01"/>
    <w:rsid w:val="00C67BE1"/>
    <w:rsid w:val="00C72D9A"/>
    <w:rsid w:val="00C73BBB"/>
    <w:rsid w:val="00C73C98"/>
    <w:rsid w:val="00C73F4E"/>
    <w:rsid w:val="00C74767"/>
    <w:rsid w:val="00C7479A"/>
    <w:rsid w:val="00C7491A"/>
    <w:rsid w:val="00C749F0"/>
    <w:rsid w:val="00C74AD9"/>
    <w:rsid w:val="00C75086"/>
    <w:rsid w:val="00C75231"/>
    <w:rsid w:val="00C753AE"/>
    <w:rsid w:val="00C764E7"/>
    <w:rsid w:val="00C77228"/>
    <w:rsid w:val="00C776B9"/>
    <w:rsid w:val="00C77747"/>
    <w:rsid w:val="00C77D5A"/>
    <w:rsid w:val="00C805BD"/>
    <w:rsid w:val="00C80D1D"/>
    <w:rsid w:val="00C81D84"/>
    <w:rsid w:val="00C820EA"/>
    <w:rsid w:val="00C821DF"/>
    <w:rsid w:val="00C82362"/>
    <w:rsid w:val="00C8279D"/>
    <w:rsid w:val="00C831B5"/>
    <w:rsid w:val="00C83FAD"/>
    <w:rsid w:val="00C84698"/>
    <w:rsid w:val="00C855FF"/>
    <w:rsid w:val="00C85E91"/>
    <w:rsid w:val="00C863AE"/>
    <w:rsid w:val="00C86FA4"/>
    <w:rsid w:val="00C87323"/>
    <w:rsid w:val="00C8787A"/>
    <w:rsid w:val="00C87A44"/>
    <w:rsid w:val="00C87D8E"/>
    <w:rsid w:val="00C90B05"/>
    <w:rsid w:val="00C90DAD"/>
    <w:rsid w:val="00C91340"/>
    <w:rsid w:val="00C91D99"/>
    <w:rsid w:val="00C92631"/>
    <w:rsid w:val="00C92D3B"/>
    <w:rsid w:val="00C9334C"/>
    <w:rsid w:val="00C93507"/>
    <w:rsid w:val="00C938F0"/>
    <w:rsid w:val="00C93BAF"/>
    <w:rsid w:val="00C93BD1"/>
    <w:rsid w:val="00C93FA1"/>
    <w:rsid w:val="00C94BD9"/>
    <w:rsid w:val="00C95FD6"/>
    <w:rsid w:val="00C9647F"/>
    <w:rsid w:val="00C96E47"/>
    <w:rsid w:val="00C96EF1"/>
    <w:rsid w:val="00C9702B"/>
    <w:rsid w:val="00C97037"/>
    <w:rsid w:val="00C9734C"/>
    <w:rsid w:val="00C978D0"/>
    <w:rsid w:val="00CA062B"/>
    <w:rsid w:val="00CA087F"/>
    <w:rsid w:val="00CA0A50"/>
    <w:rsid w:val="00CA0C07"/>
    <w:rsid w:val="00CA10D1"/>
    <w:rsid w:val="00CA158B"/>
    <w:rsid w:val="00CA192B"/>
    <w:rsid w:val="00CA2396"/>
    <w:rsid w:val="00CA23C3"/>
    <w:rsid w:val="00CA2413"/>
    <w:rsid w:val="00CA2AA2"/>
    <w:rsid w:val="00CA2F10"/>
    <w:rsid w:val="00CA34A2"/>
    <w:rsid w:val="00CA37FC"/>
    <w:rsid w:val="00CA3D47"/>
    <w:rsid w:val="00CA4D85"/>
    <w:rsid w:val="00CA4F28"/>
    <w:rsid w:val="00CA514B"/>
    <w:rsid w:val="00CA5166"/>
    <w:rsid w:val="00CA5512"/>
    <w:rsid w:val="00CA6141"/>
    <w:rsid w:val="00CA622E"/>
    <w:rsid w:val="00CA62D7"/>
    <w:rsid w:val="00CA6836"/>
    <w:rsid w:val="00CA727F"/>
    <w:rsid w:val="00CA75B7"/>
    <w:rsid w:val="00CA76CD"/>
    <w:rsid w:val="00CA7E6E"/>
    <w:rsid w:val="00CB0F94"/>
    <w:rsid w:val="00CB11FD"/>
    <w:rsid w:val="00CB31E5"/>
    <w:rsid w:val="00CB374F"/>
    <w:rsid w:val="00CB3994"/>
    <w:rsid w:val="00CB3FFB"/>
    <w:rsid w:val="00CB4267"/>
    <w:rsid w:val="00CB43C8"/>
    <w:rsid w:val="00CB4860"/>
    <w:rsid w:val="00CB4A38"/>
    <w:rsid w:val="00CB4BFB"/>
    <w:rsid w:val="00CB4D18"/>
    <w:rsid w:val="00CB533C"/>
    <w:rsid w:val="00CB5C97"/>
    <w:rsid w:val="00CB6406"/>
    <w:rsid w:val="00CB64AC"/>
    <w:rsid w:val="00CB6589"/>
    <w:rsid w:val="00CB66E3"/>
    <w:rsid w:val="00CB6A4B"/>
    <w:rsid w:val="00CB6DDD"/>
    <w:rsid w:val="00CB6E77"/>
    <w:rsid w:val="00CB7144"/>
    <w:rsid w:val="00CB7F4C"/>
    <w:rsid w:val="00CC011A"/>
    <w:rsid w:val="00CC018D"/>
    <w:rsid w:val="00CC11DA"/>
    <w:rsid w:val="00CC171A"/>
    <w:rsid w:val="00CC327A"/>
    <w:rsid w:val="00CC3458"/>
    <w:rsid w:val="00CC5556"/>
    <w:rsid w:val="00CC571E"/>
    <w:rsid w:val="00CC5844"/>
    <w:rsid w:val="00CC6691"/>
    <w:rsid w:val="00CC683D"/>
    <w:rsid w:val="00CC6DDA"/>
    <w:rsid w:val="00CC7262"/>
    <w:rsid w:val="00CC739B"/>
    <w:rsid w:val="00CC77F4"/>
    <w:rsid w:val="00CC7C4F"/>
    <w:rsid w:val="00CC7EAB"/>
    <w:rsid w:val="00CD02CE"/>
    <w:rsid w:val="00CD08D6"/>
    <w:rsid w:val="00CD1E52"/>
    <w:rsid w:val="00CD1F2A"/>
    <w:rsid w:val="00CD201B"/>
    <w:rsid w:val="00CD25F2"/>
    <w:rsid w:val="00CD27BD"/>
    <w:rsid w:val="00CD3F24"/>
    <w:rsid w:val="00CD4062"/>
    <w:rsid w:val="00CD42EF"/>
    <w:rsid w:val="00CD520B"/>
    <w:rsid w:val="00CD5445"/>
    <w:rsid w:val="00CD5583"/>
    <w:rsid w:val="00CD5657"/>
    <w:rsid w:val="00CD59F3"/>
    <w:rsid w:val="00CD6329"/>
    <w:rsid w:val="00CD6393"/>
    <w:rsid w:val="00CD7104"/>
    <w:rsid w:val="00CE0326"/>
    <w:rsid w:val="00CE0779"/>
    <w:rsid w:val="00CE0855"/>
    <w:rsid w:val="00CE0DA5"/>
    <w:rsid w:val="00CE1325"/>
    <w:rsid w:val="00CE14EE"/>
    <w:rsid w:val="00CE1728"/>
    <w:rsid w:val="00CE19D9"/>
    <w:rsid w:val="00CE1DA6"/>
    <w:rsid w:val="00CE25A9"/>
    <w:rsid w:val="00CE2C85"/>
    <w:rsid w:val="00CE2E59"/>
    <w:rsid w:val="00CE354D"/>
    <w:rsid w:val="00CE35AF"/>
    <w:rsid w:val="00CE38C0"/>
    <w:rsid w:val="00CE4031"/>
    <w:rsid w:val="00CE42F9"/>
    <w:rsid w:val="00CE4C31"/>
    <w:rsid w:val="00CE5B18"/>
    <w:rsid w:val="00CE64AE"/>
    <w:rsid w:val="00CE6890"/>
    <w:rsid w:val="00CE72AB"/>
    <w:rsid w:val="00CE7E14"/>
    <w:rsid w:val="00CE7E18"/>
    <w:rsid w:val="00CF024C"/>
    <w:rsid w:val="00CF0F95"/>
    <w:rsid w:val="00CF1288"/>
    <w:rsid w:val="00CF231A"/>
    <w:rsid w:val="00CF253D"/>
    <w:rsid w:val="00CF2906"/>
    <w:rsid w:val="00CF2BCC"/>
    <w:rsid w:val="00CF3CEC"/>
    <w:rsid w:val="00CF3DFC"/>
    <w:rsid w:val="00CF4A84"/>
    <w:rsid w:val="00CF52DD"/>
    <w:rsid w:val="00CF5A7E"/>
    <w:rsid w:val="00CF5BB2"/>
    <w:rsid w:val="00CF5C9A"/>
    <w:rsid w:val="00CF6CD5"/>
    <w:rsid w:val="00CF7641"/>
    <w:rsid w:val="00CF7D37"/>
    <w:rsid w:val="00D0119F"/>
    <w:rsid w:val="00D01532"/>
    <w:rsid w:val="00D018AC"/>
    <w:rsid w:val="00D01E63"/>
    <w:rsid w:val="00D01EFE"/>
    <w:rsid w:val="00D0235C"/>
    <w:rsid w:val="00D02B91"/>
    <w:rsid w:val="00D03C29"/>
    <w:rsid w:val="00D03D02"/>
    <w:rsid w:val="00D04112"/>
    <w:rsid w:val="00D04B9D"/>
    <w:rsid w:val="00D05AC2"/>
    <w:rsid w:val="00D0710F"/>
    <w:rsid w:val="00D0748F"/>
    <w:rsid w:val="00D079A4"/>
    <w:rsid w:val="00D07DD5"/>
    <w:rsid w:val="00D10284"/>
    <w:rsid w:val="00D10534"/>
    <w:rsid w:val="00D108B5"/>
    <w:rsid w:val="00D10A0F"/>
    <w:rsid w:val="00D10EFA"/>
    <w:rsid w:val="00D10FC6"/>
    <w:rsid w:val="00D1109D"/>
    <w:rsid w:val="00D11A81"/>
    <w:rsid w:val="00D122E6"/>
    <w:rsid w:val="00D1246F"/>
    <w:rsid w:val="00D12E31"/>
    <w:rsid w:val="00D136A8"/>
    <w:rsid w:val="00D13A91"/>
    <w:rsid w:val="00D13DF5"/>
    <w:rsid w:val="00D14390"/>
    <w:rsid w:val="00D1444C"/>
    <w:rsid w:val="00D147FB"/>
    <w:rsid w:val="00D14CA4"/>
    <w:rsid w:val="00D1520E"/>
    <w:rsid w:val="00D158F9"/>
    <w:rsid w:val="00D15C51"/>
    <w:rsid w:val="00D15D36"/>
    <w:rsid w:val="00D16BC2"/>
    <w:rsid w:val="00D1712A"/>
    <w:rsid w:val="00D178E8"/>
    <w:rsid w:val="00D20789"/>
    <w:rsid w:val="00D2137D"/>
    <w:rsid w:val="00D21A38"/>
    <w:rsid w:val="00D21DB8"/>
    <w:rsid w:val="00D21DE9"/>
    <w:rsid w:val="00D22090"/>
    <w:rsid w:val="00D222E5"/>
    <w:rsid w:val="00D2292C"/>
    <w:rsid w:val="00D22DA8"/>
    <w:rsid w:val="00D232B4"/>
    <w:rsid w:val="00D2358A"/>
    <w:rsid w:val="00D23F3E"/>
    <w:rsid w:val="00D24126"/>
    <w:rsid w:val="00D24190"/>
    <w:rsid w:val="00D24B90"/>
    <w:rsid w:val="00D24D73"/>
    <w:rsid w:val="00D24F81"/>
    <w:rsid w:val="00D258CC"/>
    <w:rsid w:val="00D25DE6"/>
    <w:rsid w:val="00D26904"/>
    <w:rsid w:val="00D27230"/>
    <w:rsid w:val="00D27244"/>
    <w:rsid w:val="00D27672"/>
    <w:rsid w:val="00D305E6"/>
    <w:rsid w:val="00D30A8A"/>
    <w:rsid w:val="00D30E7B"/>
    <w:rsid w:val="00D310EC"/>
    <w:rsid w:val="00D31264"/>
    <w:rsid w:val="00D316BC"/>
    <w:rsid w:val="00D32716"/>
    <w:rsid w:val="00D32A27"/>
    <w:rsid w:val="00D32E54"/>
    <w:rsid w:val="00D33811"/>
    <w:rsid w:val="00D33B43"/>
    <w:rsid w:val="00D33C03"/>
    <w:rsid w:val="00D33F1D"/>
    <w:rsid w:val="00D3431B"/>
    <w:rsid w:val="00D344CF"/>
    <w:rsid w:val="00D34DA4"/>
    <w:rsid w:val="00D35252"/>
    <w:rsid w:val="00D358FA"/>
    <w:rsid w:val="00D35D66"/>
    <w:rsid w:val="00D363D1"/>
    <w:rsid w:val="00D37141"/>
    <w:rsid w:val="00D37463"/>
    <w:rsid w:val="00D3790B"/>
    <w:rsid w:val="00D40D2F"/>
    <w:rsid w:val="00D4136B"/>
    <w:rsid w:val="00D43771"/>
    <w:rsid w:val="00D44D2E"/>
    <w:rsid w:val="00D4532F"/>
    <w:rsid w:val="00D45D94"/>
    <w:rsid w:val="00D46303"/>
    <w:rsid w:val="00D47931"/>
    <w:rsid w:val="00D50A09"/>
    <w:rsid w:val="00D50C9D"/>
    <w:rsid w:val="00D51A7F"/>
    <w:rsid w:val="00D51ACA"/>
    <w:rsid w:val="00D51F29"/>
    <w:rsid w:val="00D52220"/>
    <w:rsid w:val="00D52451"/>
    <w:rsid w:val="00D52BA1"/>
    <w:rsid w:val="00D52E4E"/>
    <w:rsid w:val="00D538D4"/>
    <w:rsid w:val="00D5464A"/>
    <w:rsid w:val="00D54C4C"/>
    <w:rsid w:val="00D55E0A"/>
    <w:rsid w:val="00D56476"/>
    <w:rsid w:val="00D566DE"/>
    <w:rsid w:val="00D5673B"/>
    <w:rsid w:val="00D56745"/>
    <w:rsid w:val="00D57694"/>
    <w:rsid w:val="00D57A09"/>
    <w:rsid w:val="00D57CE0"/>
    <w:rsid w:val="00D57EC8"/>
    <w:rsid w:val="00D62427"/>
    <w:rsid w:val="00D62E69"/>
    <w:rsid w:val="00D633A5"/>
    <w:rsid w:val="00D639C0"/>
    <w:rsid w:val="00D63B0F"/>
    <w:rsid w:val="00D63EF6"/>
    <w:rsid w:val="00D64401"/>
    <w:rsid w:val="00D64598"/>
    <w:rsid w:val="00D648C9"/>
    <w:rsid w:val="00D6542A"/>
    <w:rsid w:val="00D656B6"/>
    <w:rsid w:val="00D668FC"/>
    <w:rsid w:val="00D67086"/>
    <w:rsid w:val="00D67770"/>
    <w:rsid w:val="00D67EC7"/>
    <w:rsid w:val="00D700EC"/>
    <w:rsid w:val="00D70902"/>
    <w:rsid w:val="00D70F9E"/>
    <w:rsid w:val="00D7114F"/>
    <w:rsid w:val="00D716EF"/>
    <w:rsid w:val="00D716F9"/>
    <w:rsid w:val="00D720AC"/>
    <w:rsid w:val="00D733AC"/>
    <w:rsid w:val="00D7344C"/>
    <w:rsid w:val="00D738F9"/>
    <w:rsid w:val="00D73985"/>
    <w:rsid w:val="00D73D99"/>
    <w:rsid w:val="00D73FE0"/>
    <w:rsid w:val="00D741A4"/>
    <w:rsid w:val="00D746E6"/>
    <w:rsid w:val="00D74D6C"/>
    <w:rsid w:val="00D74F9A"/>
    <w:rsid w:val="00D75172"/>
    <w:rsid w:val="00D75759"/>
    <w:rsid w:val="00D75BA8"/>
    <w:rsid w:val="00D75DCF"/>
    <w:rsid w:val="00D7669F"/>
    <w:rsid w:val="00D772A3"/>
    <w:rsid w:val="00D7730A"/>
    <w:rsid w:val="00D773D1"/>
    <w:rsid w:val="00D77905"/>
    <w:rsid w:val="00D7793E"/>
    <w:rsid w:val="00D77D2D"/>
    <w:rsid w:val="00D800CC"/>
    <w:rsid w:val="00D803AD"/>
    <w:rsid w:val="00D80632"/>
    <w:rsid w:val="00D80821"/>
    <w:rsid w:val="00D814F2"/>
    <w:rsid w:val="00D816EC"/>
    <w:rsid w:val="00D81E54"/>
    <w:rsid w:val="00D81F14"/>
    <w:rsid w:val="00D81F8A"/>
    <w:rsid w:val="00D823B9"/>
    <w:rsid w:val="00D824B0"/>
    <w:rsid w:val="00D82C0D"/>
    <w:rsid w:val="00D8438A"/>
    <w:rsid w:val="00D845FF"/>
    <w:rsid w:val="00D85EE7"/>
    <w:rsid w:val="00D8602D"/>
    <w:rsid w:val="00D864D7"/>
    <w:rsid w:val="00D87126"/>
    <w:rsid w:val="00D87C34"/>
    <w:rsid w:val="00D87D3E"/>
    <w:rsid w:val="00D87E92"/>
    <w:rsid w:val="00D87FF0"/>
    <w:rsid w:val="00D905D9"/>
    <w:rsid w:val="00D912A3"/>
    <w:rsid w:val="00D918E8"/>
    <w:rsid w:val="00D91A5D"/>
    <w:rsid w:val="00D91F3E"/>
    <w:rsid w:val="00D92210"/>
    <w:rsid w:val="00D92C75"/>
    <w:rsid w:val="00D92F8F"/>
    <w:rsid w:val="00D9437C"/>
    <w:rsid w:val="00D947F4"/>
    <w:rsid w:val="00D94A3A"/>
    <w:rsid w:val="00D94C20"/>
    <w:rsid w:val="00D95413"/>
    <w:rsid w:val="00D9574B"/>
    <w:rsid w:val="00D96A9D"/>
    <w:rsid w:val="00D970BA"/>
    <w:rsid w:val="00D974BC"/>
    <w:rsid w:val="00DA0075"/>
    <w:rsid w:val="00DA045A"/>
    <w:rsid w:val="00DA119C"/>
    <w:rsid w:val="00DA131F"/>
    <w:rsid w:val="00DA16A4"/>
    <w:rsid w:val="00DA16C1"/>
    <w:rsid w:val="00DA1875"/>
    <w:rsid w:val="00DA1AF8"/>
    <w:rsid w:val="00DA1B1E"/>
    <w:rsid w:val="00DA25BB"/>
    <w:rsid w:val="00DA2AD6"/>
    <w:rsid w:val="00DA2B1D"/>
    <w:rsid w:val="00DA2E2F"/>
    <w:rsid w:val="00DA336F"/>
    <w:rsid w:val="00DA3669"/>
    <w:rsid w:val="00DA3A58"/>
    <w:rsid w:val="00DA3C92"/>
    <w:rsid w:val="00DA43E6"/>
    <w:rsid w:val="00DA4E0F"/>
    <w:rsid w:val="00DA52A9"/>
    <w:rsid w:val="00DA5960"/>
    <w:rsid w:val="00DA72D5"/>
    <w:rsid w:val="00DB002C"/>
    <w:rsid w:val="00DB02DB"/>
    <w:rsid w:val="00DB0753"/>
    <w:rsid w:val="00DB0B71"/>
    <w:rsid w:val="00DB0B7D"/>
    <w:rsid w:val="00DB1ED8"/>
    <w:rsid w:val="00DB22F0"/>
    <w:rsid w:val="00DB2BA8"/>
    <w:rsid w:val="00DB2D30"/>
    <w:rsid w:val="00DB2F8A"/>
    <w:rsid w:val="00DB30D3"/>
    <w:rsid w:val="00DB30DC"/>
    <w:rsid w:val="00DB3530"/>
    <w:rsid w:val="00DB3960"/>
    <w:rsid w:val="00DB3AC9"/>
    <w:rsid w:val="00DB3BCA"/>
    <w:rsid w:val="00DB4FD7"/>
    <w:rsid w:val="00DB5570"/>
    <w:rsid w:val="00DB57ED"/>
    <w:rsid w:val="00DB5DED"/>
    <w:rsid w:val="00DB647D"/>
    <w:rsid w:val="00DB6B09"/>
    <w:rsid w:val="00DC02DD"/>
    <w:rsid w:val="00DC0CAB"/>
    <w:rsid w:val="00DC0DC5"/>
    <w:rsid w:val="00DC0F98"/>
    <w:rsid w:val="00DC163B"/>
    <w:rsid w:val="00DC198C"/>
    <w:rsid w:val="00DC2109"/>
    <w:rsid w:val="00DC2172"/>
    <w:rsid w:val="00DC25E3"/>
    <w:rsid w:val="00DC2661"/>
    <w:rsid w:val="00DC2BC5"/>
    <w:rsid w:val="00DC37A1"/>
    <w:rsid w:val="00DC452F"/>
    <w:rsid w:val="00DC48A0"/>
    <w:rsid w:val="00DC566D"/>
    <w:rsid w:val="00DC5B1F"/>
    <w:rsid w:val="00DC654D"/>
    <w:rsid w:val="00DC6CAC"/>
    <w:rsid w:val="00DC724C"/>
    <w:rsid w:val="00DC7934"/>
    <w:rsid w:val="00DD0766"/>
    <w:rsid w:val="00DD0DF9"/>
    <w:rsid w:val="00DD175C"/>
    <w:rsid w:val="00DD2A70"/>
    <w:rsid w:val="00DD2BEE"/>
    <w:rsid w:val="00DD2E2A"/>
    <w:rsid w:val="00DD343B"/>
    <w:rsid w:val="00DD3460"/>
    <w:rsid w:val="00DD44A4"/>
    <w:rsid w:val="00DD4CF8"/>
    <w:rsid w:val="00DD5504"/>
    <w:rsid w:val="00DD56E8"/>
    <w:rsid w:val="00DD5B4D"/>
    <w:rsid w:val="00DD608C"/>
    <w:rsid w:val="00DD6306"/>
    <w:rsid w:val="00DD6BA0"/>
    <w:rsid w:val="00DD73F5"/>
    <w:rsid w:val="00DD7448"/>
    <w:rsid w:val="00DE0D1E"/>
    <w:rsid w:val="00DE1238"/>
    <w:rsid w:val="00DE18C2"/>
    <w:rsid w:val="00DE25F0"/>
    <w:rsid w:val="00DE2C73"/>
    <w:rsid w:val="00DE371B"/>
    <w:rsid w:val="00DE4253"/>
    <w:rsid w:val="00DE4484"/>
    <w:rsid w:val="00DE4D6F"/>
    <w:rsid w:val="00DE52B0"/>
    <w:rsid w:val="00DE5BFB"/>
    <w:rsid w:val="00DE5CAB"/>
    <w:rsid w:val="00DE5D0B"/>
    <w:rsid w:val="00DE5D20"/>
    <w:rsid w:val="00DE6577"/>
    <w:rsid w:val="00DE6AC5"/>
    <w:rsid w:val="00DE6CA8"/>
    <w:rsid w:val="00DE71FE"/>
    <w:rsid w:val="00DE72A0"/>
    <w:rsid w:val="00DE7ACD"/>
    <w:rsid w:val="00DE7B51"/>
    <w:rsid w:val="00DE7BF3"/>
    <w:rsid w:val="00DF0DF2"/>
    <w:rsid w:val="00DF1698"/>
    <w:rsid w:val="00DF1C19"/>
    <w:rsid w:val="00DF1F8A"/>
    <w:rsid w:val="00DF257E"/>
    <w:rsid w:val="00DF349F"/>
    <w:rsid w:val="00DF4089"/>
    <w:rsid w:val="00DF478D"/>
    <w:rsid w:val="00DF49DA"/>
    <w:rsid w:val="00DF4BBD"/>
    <w:rsid w:val="00DF4C35"/>
    <w:rsid w:val="00DF4D4A"/>
    <w:rsid w:val="00DF5E0F"/>
    <w:rsid w:val="00DF6326"/>
    <w:rsid w:val="00DF6CA4"/>
    <w:rsid w:val="00DF6CAF"/>
    <w:rsid w:val="00DF6CF5"/>
    <w:rsid w:val="00DF71E8"/>
    <w:rsid w:val="00DF76A4"/>
    <w:rsid w:val="00DF7C80"/>
    <w:rsid w:val="00DF7E4D"/>
    <w:rsid w:val="00E000DE"/>
    <w:rsid w:val="00E013E2"/>
    <w:rsid w:val="00E01C90"/>
    <w:rsid w:val="00E0280B"/>
    <w:rsid w:val="00E02A1A"/>
    <w:rsid w:val="00E02B67"/>
    <w:rsid w:val="00E03693"/>
    <w:rsid w:val="00E036E0"/>
    <w:rsid w:val="00E04507"/>
    <w:rsid w:val="00E04A60"/>
    <w:rsid w:val="00E055AF"/>
    <w:rsid w:val="00E05D08"/>
    <w:rsid w:val="00E06248"/>
    <w:rsid w:val="00E0666E"/>
    <w:rsid w:val="00E069B0"/>
    <w:rsid w:val="00E06AB6"/>
    <w:rsid w:val="00E06CEF"/>
    <w:rsid w:val="00E06EBC"/>
    <w:rsid w:val="00E06F54"/>
    <w:rsid w:val="00E0725D"/>
    <w:rsid w:val="00E073F0"/>
    <w:rsid w:val="00E07631"/>
    <w:rsid w:val="00E07971"/>
    <w:rsid w:val="00E10020"/>
    <w:rsid w:val="00E102F2"/>
    <w:rsid w:val="00E10A4C"/>
    <w:rsid w:val="00E10ADC"/>
    <w:rsid w:val="00E11687"/>
    <w:rsid w:val="00E11695"/>
    <w:rsid w:val="00E1181E"/>
    <w:rsid w:val="00E11BDA"/>
    <w:rsid w:val="00E12DF7"/>
    <w:rsid w:val="00E13318"/>
    <w:rsid w:val="00E146F3"/>
    <w:rsid w:val="00E1494C"/>
    <w:rsid w:val="00E14F94"/>
    <w:rsid w:val="00E150BE"/>
    <w:rsid w:val="00E15603"/>
    <w:rsid w:val="00E15B9B"/>
    <w:rsid w:val="00E1674F"/>
    <w:rsid w:val="00E16750"/>
    <w:rsid w:val="00E16819"/>
    <w:rsid w:val="00E17828"/>
    <w:rsid w:val="00E1793F"/>
    <w:rsid w:val="00E20589"/>
    <w:rsid w:val="00E20D66"/>
    <w:rsid w:val="00E21011"/>
    <w:rsid w:val="00E21018"/>
    <w:rsid w:val="00E21586"/>
    <w:rsid w:val="00E217A8"/>
    <w:rsid w:val="00E21952"/>
    <w:rsid w:val="00E21AB4"/>
    <w:rsid w:val="00E22411"/>
    <w:rsid w:val="00E227E5"/>
    <w:rsid w:val="00E22AF1"/>
    <w:rsid w:val="00E23AA3"/>
    <w:rsid w:val="00E23BFA"/>
    <w:rsid w:val="00E24197"/>
    <w:rsid w:val="00E244CB"/>
    <w:rsid w:val="00E246EC"/>
    <w:rsid w:val="00E25880"/>
    <w:rsid w:val="00E25D8B"/>
    <w:rsid w:val="00E26C89"/>
    <w:rsid w:val="00E27005"/>
    <w:rsid w:val="00E27AC7"/>
    <w:rsid w:val="00E27BCE"/>
    <w:rsid w:val="00E30B7A"/>
    <w:rsid w:val="00E30DAA"/>
    <w:rsid w:val="00E30EF6"/>
    <w:rsid w:val="00E31A45"/>
    <w:rsid w:val="00E31E7A"/>
    <w:rsid w:val="00E31F4A"/>
    <w:rsid w:val="00E3214F"/>
    <w:rsid w:val="00E34060"/>
    <w:rsid w:val="00E341F8"/>
    <w:rsid w:val="00E34530"/>
    <w:rsid w:val="00E3481E"/>
    <w:rsid w:val="00E34D23"/>
    <w:rsid w:val="00E34ED9"/>
    <w:rsid w:val="00E351B8"/>
    <w:rsid w:val="00E35703"/>
    <w:rsid w:val="00E3587C"/>
    <w:rsid w:val="00E35ABC"/>
    <w:rsid w:val="00E366E1"/>
    <w:rsid w:val="00E3672F"/>
    <w:rsid w:val="00E36B58"/>
    <w:rsid w:val="00E36BD9"/>
    <w:rsid w:val="00E36DCB"/>
    <w:rsid w:val="00E371C7"/>
    <w:rsid w:val="00E37315"/>
    <w:rsid w:val="00E3773D"/>
    <w:rsid w:val="00E37FEA"/>
    <w:rsid w:val="00E40ADE"/>
    <w:rsid w:val="00E4195B"/>
    <w:rsid w:val="00E42293"/>
    <w:rsid w:val="00E42F70"/>
    <w:rsid w:val="00E436F0"/>
    <w:rsid w:val="00E43F84"/>
    <w:rsid w:val="00E441A7"/>
    <w:rsid w:val="00E44275"/>
    <w:rsid w:val="00E4454A"/>
    <w:rsid w:val="00E44615"/>
    <w:rsid w:val="00E44629"/>
    <w:rsid w:val="00E44633"/>
    <w:rsid w:val="00E446F0"/>
    <w:rsid w:val="00E450FA"/>
    <w:rsid w:val="00E455F2"/>
    <w:rsid w:val="00E4794D"/>
    <w:rsid w:val="00E5031D"/>
    <w:rsid w:val="00E505FC"/>
    <w:rsid w:val="00E50A7C"/>
    <w:rsid w:val="00E50F11"/>
    <w:rsid w:val="00E5103F"/>
    <w:rsid w:val="00E515E1"/>
    <w:rsid w:val="00E51874"/>
    <w:rsid w:val="00E5189D"/>
    <w:rsid w:val="00E51A7F"/>
    <w:rsid w:val="00E52538"/>
    <w:rsid w:val="00E52670"/>
    <w:rsid w:val="00E52747"/>
    <w:rsid w:val="00E53B98"/>
    <w:rsid w:val="00E53C09"/>
    <w:rsid w:val="00E53C4A"/>
    <w:rsid w:val="00E53D27"/>
    <w:rsid w:val="00E54B06"/>
    <w:rsid w:val="00E54B18"/>
    <w:rsid w:val="00E54D52"/>
    <w:rsid w:val="00E54E8D"/>
    <w:rsid w:val="00E55807"/>
    <w:rsid w:val="00E55A0A"/>
    <w:rsid w:val="00E55E48"/>
    <w:rsid w:val="00E568A3"/>
    <w:rsid w:val="00E56C64"/>
    <w:rsid w:val="00E56F0B"/>
    <w:rsid w:val="00E578D0"/>
    <w:rsid w:val="00E5795A"/>
    <w:rsid w:val="00E57E06"/>
    <w:rsid w:val="00E57F7D"/>
    <w:rsid w:val="00E606C3"/>
    <w:rsid w:val="00E60CF2"/>
    <w:rsid w:val="00E6101F"/>
    <w:rsid w:val="00E612E7"/>
    <w:rsid w:val="00E621B7"/>
    <w:rsid w:val="00E622A5"/>
    <w:rsid w:val="00E62443"/>
    <w:rsid w:val="00E625F6"/>
    <w:rsid w:val="00E62F10"/>
    <w:rsid w:val="00E630E1"/>
    <w:rsid w:val="00E63129"/>
    <w:rsid w:val="00E63A40"/>
    <w:rsid w:val="00E64035"/>
    <w:rsid w:val="00E64451"/>
    <w:rsid w:val="00E64D3E"/>
    <w:rsid w:val="00E64E19"/>
    <w:rsid w:val="00E65788"/>
    <w:rsid w:val="00E65FF6"/>
    <w:rsid w:val="00E66975"/>
    <w:rsid w:val="00E66C3E"/>
    <w:rsid w:val="00E66E99"/>
    <w:rsid w:val="00E671BC"/>
    <w:rsid w:val="00E67916"/>
    <w:rsid w:val="00E70870"/>
    <w:rsid w:val="00E70876"/>
    <w:rsid w:val="00E708E3"/>
    <w:rsid w:val="00E71B09"/>
    <w:rsid w:val="00E72EA1"/>
    <w:rsid w:val="00E72EFD"/>
    <w:rsid w:val="00E7338D"/>
    <w:rsid w:val="00E735BF"/>
    <w:rsid w:val="00E735E5"/>
    <w:rsid w:val="00E73674"/>
    <w:rsid w:val="00E736BD"/>
    <w:rsid w:val="00E739C3"/>
    <w:rsid w:val="00E73CD0"/>
    <w:rsid w:val="00E73FF7"/>
    <w:rsid w:val="00E75525"/>
    <w:rsid w:val="00E75B5E"/>
    <w:rsid w:val="00E75FA0"/>
    <w:rsid w:val="00E7683C"/>
    <w:rsid w:val="00E77D91"/>
    <w:rsid w:val="00E80BA5"/>
    <w:rsid w:val="00E812DC"/>
    <w:rsid w:val="00E8137C"/>
    <w:rsid w:val="00E82766"/>
    <w:rsid w:val="00E82A4F"/>
    <w:rsid w:val="00E82CAC"/>
    <w:rsid w:val="00E83B7B"/>
    <w:rsid w:val="00E83BFB"/>
    <w:rsid w:val="00E83CA2"/>
    <w:rsid w:val="00E8535F"/>
    <w:rsid w:val="00E854B8"/>
    <w:rsid w:val="00E8576C"/>
    <w:rsid w:val="00E86564"/>
    <w:rsid w:val="00E8726D"/>
    <w:rsid w:val="00E87A2E"/>
    <w:rsid w:val="00E87C64"/>
    <w:rsid w:val="00E87DC9"/>
    <w:rsid w:val="00E9056F"/>
    <w:rsid w:val="00E91A52"/>
    <w:rsid w:val="00E92BFE"/>
    <w:rsid w:val="00E933D2"/>
    <w:rsid w:val="00E933FA"/>
    <w:rsid w:val="00E9368B"/>
    <w:rsid w:val="00E94404"/>
    <w:rsid w:val="00E94E9A"/>
    <w:rsid w:val="00E951C7"/>
    <w:rsid w:val="00E957C0"/>
    <w:rsid w:val="00E95A7F"/>
    <w:rsid w:val="00E95D0E"/>
    <w:rsid w:val="00E960C7"/>
    <w:rsid w:val="00E962D6"/>
    <w:rsid w:val="00E9630F"/>
    <w:rsid w:val="00E96B5A"/>
    <w:rsid w:val="00E96BF7"/>
    <w:rsid w:val="00E9742E"/>
    <w:rsid w:val="00E979C6"/>
    <w:rsid w:val="00E97E07"/>
    <w:rsid w:val="00E97EB9"/>
    <w:rsid w:val="00EA049A"/>
    <w:rsid w:val="00EA05C0"/>
    <w:rsid w:val="00EA16D3"/>
    <w:rsid w:val="00EA23A2"/>
    <w:rsid w:val="00EA28D3"/>
    <w:rsid w:val="00EA2B8E"/>
    <w:rsid w:val="00EA2DC7"/>
    <w:rsid w:val="00EA3100"/>
    <w:rsid w:val="00EA4210"/>
    <w:rsid w:val="00EA4316"/>
    <w:rsid w:val="00EA4818"/>
    <w:rsid w:val="00EA497C"/>
    <w:rsid w:val="00EA4BCD"/>
    <w:rsid w:val="00EA4EB9"/>
    <w:rsid w:val="00EA55FD"/>
    <w:rsid w:val="00EA69FB"/>
    <w:rsid w:val="00EA7026"/>
    <w:rsid w:val="00EA7048"/>
    <w:rsid w:val="00EA7459"/>
    <w:rsid w:val="00EA7692"/>
    <w:rsid w:val="00EA7A33"/>
    <w:rsid w:val="00EA7A66"/>
    <w:rsid w:val="00EB0081"/>
    <w:rsid w:val="00EB0477"/>
    <w:rsid w:val="00EB0C49"/>
    <w:rsid w:val="00EB0F07"/>
    <w:rsid w:val="00EB10A3"/>
    <w:rsid w:val="00EB11D0"/>
    <w:rsid w:val="00EB17FE"/>
    <w:rsid w:val="00EB1A06"/>
    <w:rsid w:val="00EB1F13"/>
    <w:rsid w:val="00EB20D7"/>
    <w:rsid w:val="00EB2979"/>
    <w:rsid w:val="00EB3EEE"/>
    <w:rsid w:val="00EB46F7"/>
    <w:rsid w:val="00EB46FD"/>
    <w:rsid w:val="00EB4B02"/>
    <w:rsid w:val="00EB50E4"/>
    <w:rsid w:val="00EB56AB"/>
    <w:rsid w:val="00EB5A1E"/>
    <w:rsid w:val="00EB5AEB"/>
    <w:rsid w:val="00EB5DC1"/>
    <w:rsid w:val="00EB754A"/>
    <w:rsid w:val="00EB7D84"/>
    <w:rsid w:val="00EC0820"/>
    <w:rsid w:val="00EC0C5A"/>
    <w:rsid w:val="00EC0D78"/>
    <w:rsid w:val="00EC0DA4"/>
    <w:rsid w:val="00EC0E99"/>
    <w:rsid w:val="00EC0F3C"/>
    <w:rsid w:val="00EC18C8"/>
    <w:rsid w:val="00EC1A80"/>
    <w:rsid w:val="00EC2CAA"/>
    <w:rsid w:val="00EC2DD9"/>
    <w:rsid w:val="00EC2F4E"/>
    <w:rsid w:val="00EC3236"/>
    <w:rsid w:val="00EC3610"/>
    <w:rsid w:val="00EC3869"/>
    <w:rsid w:val="00EC3DC5"/>
    <w:rsid w:val="00EC4055"/>
    <w:rsid w:val="00EC41E2"/>
    <w:rsid w:val="00EC4256"/>
    <w:rsid w:val="00EC5322"/>
    <w:rsid w:val="00EC5AC5"/>
    <w:rsid w:val="00EC69C3"/>
    <w:rsid w:val="00EC7115"/>
    <w:rsid w:val="00EC768C"/>
    <w:rsid w:val="00EC7EE8"/>
    <w:rsid w:val="00ED009F"/>
    <w:rsid w:val="00ED0D0B"/>
    <w:rsid w:val="00ED0F03"/>
    <w:rsid w:val="00ED1113"/>
    <w:rsid w:val="00ED1507"/>
    <w:rsid w:val="00ED2820"/>
    <w:rsid w:val="00ED2A8F"/>
    <w:rsid w:val="00ED3C2E"/>
    <w:rsid w:val="00ED4281"/>
    <w:rsid w:val="00ED437B"/>
    <w:rsid w:val="00ED4D07"/>
    <w:rsid w:val="00ED537C"/>
    <w:rsid w:val="00ED5714"/>
    <w:rsid w:val="00ED5BF9"/>
    <w:rsid w:val="00ED5E5F"/>
    <w:rsid w:val="00ED6277"/>
    <w:rsid w:val="00ED62EE"/>
    <w:rsid w:val="00ED6DD3"/>
    <w:rsid w:val="00ED704D"/>
    <w:rsid w:val="00EE0AA4"/>
    <w:rsid w:val="00EE1072"/>
    <w:rsid w:val="00EE118E"/>
    <w:rsid w:val="00EE127F"/>
    <w:rsid w:val="00EE15E3"/>
    <w:rsid w:val="00EE2C1A"/>
    <w:rsid w:val="00EE2E0B"/>
    <w:rsid w:val="00EE3100"/>
    <w:rsid w:val="00EE3217"/>
    <w:rsid w:val="00EE33FB"/>
    <w:rsid w:val="00EE392E"/>
    <w:rsid w:val="00EE3EAE"/>
    <w:rsid w:val="00EE4B50"/>
    <w:rsid w:val="00EE4D0C"/>
    <w:rsid w:val="00EE4D9F"/>
    <w:rsid w:val="00EE515F"/>
    <w:rsid w:val="00EE5883"/>
    <w:rsid w:val="00EE651E"/>
    <w:rsid w:val="00EE7EED"/>
    <w:rsid w:val="00EE7FC0"/>
    <w:rsid w:val="00EE7FE6"/>
    <w:rsid w:val="00EF08DA"/>
    <w:rsid w:val="00EF0BED"/>
    <w:rsid w:val="00EF0F2F"/>
    <w:rsid w:val="00EF0FFE"/>
    <w:rsid w:val="00EF16DD"/>
    <w:rsid w:val="00EF1C1A"/>
    <w:rsid w:val="00EF21BC"/>
    <w:rsid w:val="00EF3EAD"/>
    <w:rsid w:val="00EF3F99"/>
    <w:rsid w:val="00EF41B5"/>
    <w:rsid w:val="00EF47B5"/>
    <w:rsid w:val="00EF5EB7"/>
    <w:rsid w:val="00EF6049"/>
    <w:rsid w:val="00EF6D2C"/>
    <w:rsid w:val="00EF6F6E"/>
    <w:rsid w:val="00EF78C1"/>
    <w:rsid w:val="00F00066"/>
    <w:rsid w:val="00F001B4"/>
    <w:rsid w:val="00F00AA7"/>
    <w:rsid w:val="00F01717"/>
    <w:rsid w:val="00F0310C"/>
    <w:rsid w:val="00F0350D"/>
    <w:rsid w:val="00F03FA6"/>
    <w:rsid w:val="00F04554"/>
    <w:rsid w:val="00F04EDF"/>
    <w:rsid w:val="00F05069"/>
    <w:rsid w:val="00F05084"/>
    <w:rsid w:val="00F05299"/>
    <w:rsid w:val="00F05677"/>
    <w:rsid w:val="00F058A1"/>
    <w:rsid w:val="00F05E7F"/>
    <w:rsid w:val="00F06167"/>
    <w:rsid w:val="00F06337"/>
    <w:rsid w:val="00F07156"/>
    <w:rsid w:val="00F07384"/>
    <w:rsid w:val="00F07951"/>
    <w:rsid w:val="00F07B11"/>
    <w:rsid w:val="00F11225"/>
    <w:rsid w:val="00F11464"/>
    <w:rsid w:val="00F1243D"/>
    <w:rsid w:val="00F126C7"/>
    <w:rsid w:val="00F12FA7"/>
    <w:rsid w:val="00F132F7"/>
    <w:rsid w:val="00F13399"/>
    <w:rsid w:val="00F138F8"/>
    <w:rsid w:val="00F13EBC"/>
    <w:rsid w:val="00F141B1"/>
    <w:rsid w:val="00F14AC3"/>
    <w:rsid w:val="00F15589"/>
    <w:rsid w:val="00F15E18"/>
    <w:rsid w:val="00F15EBF"/>
    <w:rsid w:val="00F16337"/>
    <w:rsid w:val="00F1758B"/>
    <w:rsid w:val="00F2009D"/>
    <w:rsid w:val="00F202A3"/>
    <w:rsid w:val="00F20408"/>
    <w:rsid w:val="00F2049D"/>
    <w:rsid w:val="00F20746"/>
    <w:rsid w:val="00F20D46"/>
    <w:rsid w:val="00F20D87"/>
    <w:rsid w:val="00F21088"/>
    <w:rsid w:val="00F212BC"/>
    <w:rsid w:val="00F213E9"/>
    <w:rsid w:val="00F217F7"/>
    <w:rsid w:val="00F2206B"/>
    <w:rsid w:val="00F22634"/>
    <w:rsid w:val="00F2273B"/>
    <w:rsid w:val="00F22BD1"/>
    <w:rsid w:val="00F232BB"/>
    <w:rsid w:val="00F233E4"/>
    <w:rsid w:val="00F235CF"/>
    <w:rsid w:val="00F23B03"/>
    <w:rsid w:val="00F23C3A"/>
    <w:rsid w:val="00F24834"/>
    <w:rsid w:val="00F249F9"/>
    <w:rsid w:val="00F25435"/>
    <w:rsid w:val="00F2613B"/>
    <w:rsid w:val="00F26E2A"/>
    <w:rsid w:val="00F26EA7"/>
    <w:rsid w:val="00F27938"/>
    <w:rsid w:val="00F305D0"/>
    <w:rsid w:val="00F30AB3"/>
    <w:rsid w:val="00F325BC"/>
    <w:rsid w:val="00F32D3D"/>
    <w:rsid w:val="00F32DDC"/>
    <w:rsid w:val="00F330BE"/>
    <w:rsid w:val="00F3342E"/>
    <w:rsid w:val="00F33BB1"/>
    <w:rsid w:val="00F33BFE"/>
    <w:rsid w:val="00F33D91"/>
    <w:rsid w:val="00F33F2B"/>
    <w:rsid w:val="00F34705"/>
    <w:rsid w:val="00F352CA"/>
    <w:rsid w:val="00F356D4"/>
    <w:rsid w:val="00F3571E"/>
    <w:rsid w:val="00F36261"/>
    <w:rsid w:val="00F366FD"/>
    <w:rsid w:val="00F36966"/>
    <w:rsid w:val="00F3730A"/>
    <w:rsid w:val="00F37643"/>
    <w:rsid w:val="00F40121"/>
    <w:rsid w:val="00F40EE2"/>
    <w:rsid w:val="00F41751"/>
    <w:rsid w:val="00F41C86"/>
    <w:rsid w:val="00F422E5"/>
    <w:rsid w:val="00F427BC"/>
    <w:rsid w:val="00F42DB9"/>
    <w:rsid w:val="00F432BF"/>
    <w:rsid w:val="00F4375B"/>
    <w:rsid w:val="00F437C5"/>
    <w:rsid w:val="00F446B4"/>
    <w:rsid w:val="00F44C82"/>
    <w:rsid w:val="00F45C4F"/>
    <w:rsid w:val="00F45DBB"/>
    <w:rsid w:val="00F46526"/>
    <w:rsid w:val="00F46A52"/>
    <w:rsid w:val="00F47927"/>
    <w:rsid w:val="00F47EDE"/>
    <w:rsid w:val="00F50D25"/>
    <w:rsid w:val="00F50D42"/>
    <w:rsid w:val="00F51778"/>
    <w:rsid w:val="00F52317"/>
    <w:rsid w:val="00F53114"/>
    <w:rsid w:val="00F53206"/>
    <w:rsid w:val="00F53496"/>
    <w:rsid w:val="00F53BE9"/>
    <w:rsid w:val="00F541E4"/>
    <w:rsid w:val="00F54EB8"/>
    <w:rsid w:val="00F54F13"/>
    <w:rsid w:val="00F5503F"/>
    <w:rsid w:val="00F55771"/>
    <w:rsid w:val="00F55B7D"/>
    <w:rsid w:val="00F55F99"/>
    <w:rsid w:val="00F56313"/>
    <w:rsid w:val="00F56D3E"/>
    <w:rsid w:val="00F5725D"/>
    <w:rsid w:val="00F6037D"/>
    <w:rsid w:val="00F60772"/>
    <w:rsid w:val="00F60C1E"/>
    <w:rsid w:val="00F6155E"/>
    <w:rsid w:val="00F625D2"/>
    <w:rsid w:val="00F62846"/>
    <w:rsid w:val="00F62899"/>
    <w:rsid w:val="00F63DEC"/>
    <w:rsid w:val="00F64401"/>
    <w:rsid w:val="00F64978"/>
    <w:rsid w:val="00F64B7F"/>
    <w:rsid w:val="00F65A4E"/>
    <w:rsid w:val="00F65C27"/>
    <w:rsid w:val="00F662ED"/>
    <w:rsid w:val="00F67731"/>
    <w:rsid w:val="00F67E27"/>
    <w:rsid w:val="00F7031D"/>
    <w:rsid w:val="00F7131A"/>
    <w:rsid w:val="00F72328"/>
    <w:rsid w:val="00F729C7"/>
    <w:rsid w:val="00F72A73"/>
    <w:rsid w:val="00F72B12"/>
    <w:rsid w:val="00F736B2"/>
    <w:rsid w:val="00F73870"/>
    <w:rsid w:val="00F74FAC"/>
    <w:rsid w:val="00F75180"/>
    <w:rsid w:val="00F754B7"/>
    <w:rsid w:val="00F75559"/>
    <w:rsid w:val="00F765A8"/>
    <w:rsid w:val="00F76A1E"/>
    <w:rsid w:val="00F76B02"/>
    <w:rsid w:val="00F77145"/>
    <w:rsid w:val="00F771BE"/>
    <w:rsid w:val="00F774A6"/>
    <w:rsid w:val="00F775FA"/>
    <w:rsid w:val="00F80749"/>
    <w:rsid w:val="00F80B53"/>
    <w:rsid w:val="00F81131"/>
    <w:rsid w:val="00F817C0"/>
    <w:rsid w:val="00F8232B"/>
    <w:rsid w:val="00F83D2A"/>
    <w:rsid w:val="00F83E1B"/>
    <w:rsid w:val="00F84315"/>
    <w:rsid w:val="00F84D42"/>
    <w:rsid w:val="00F85690"/>
    <w:rsid w:val="00F861CC"/>
    <w:rsid w:val="00F87228"/>
    <w:rsid w:val="00F87605"/>
    <w:rsid w:val="00F90207"/>
    <w:rsid w:val="00F9022B"/>
    <w:rsid w:val="00F906C0"/>
    <w:rsid w:val="00F90AED"/>
    <w:rsid w:val="00F90BFE"/>
    <w:rsid w:val="00F90EC8"/>
    <w:rsid w:val="00F92B62"/>
    <w:rsid w:val="00F92DB0"/>
    <w:rsid w:val="00F92EA9"/>
    <w:rsid w:val="00F93261"/>
    <w:rsid w:val="00F93943"/>
    <w:rsid w:val="00F93FDC"/>
    <w:rsid w:val="00F94021"/>
    <w:rsid w:val="00F94463"/>
    <w:rsid w:val="00F945D4"/>
    <w:rsid w:val="00F94A73"/>
    <w:rsid w:val="00F94B90"/>
    <w:rsid w:val="00F9555F"/>
    <w:rsid w:val="00F96625"/>
    <w:rsid w:val="00F96B14"/>
    <w:rsid w:val="00F9732F"/>
    <w:rsid w:val="00F976D9"/>
    <w:rsid w:val="00F97B21"/>
    <w:rsid w:val="00F97D9C"/>
    <w:rsid w:val="00FA0636"/>
    <w:rsid w:val="00FA071E"/>
    <w:rsid w:val="00FA08B3"/>
    <w:rsid w:val="00FA0CA5"/>
    <w:rsid w:val="00FA0CDC"/>
    <w:rsid w:val="00FA0ECC"/>
    <w:rsid w:val="00FA3FA3"/>
    <w:rsid w:val="00FA4226"/>
    <w:rsid w:val="00FA4587"/>
    <w:rsid w:val="00FA4AAE"/>
    <w:rsid w:val="00FA571F"/>
    <w:rsid w:val="00FA57DC"/>
    <w:rsid w:val="00FA5D18"/>
    <w:rsid w:val="00FA658D"/>
    <w:rsid w:val="00FA666E"/>
    <w:rsid w:val="00FA68A9"/>
    <w:rsid w:val="00FA6F1D"/>
    <w:rsid w:val="00FB0C91"/>
    <w:rsid w:val="00FB14F1"/>
    <w:rsid w:val="00FB1758"/>
    <w:rsid w:val="00FB1DC9"/>
    <w:rsid w:val="00FB1F00"/>
    <w:rsid w:val="00FB2A76"/>
    <w:rsid w:val="00FB2E79"/>
    <w:rsid w:val="00FB31C5"/>
    <w:rsid w:val="00FB3350"/>
    <w:rsid w:val="00FB3E83"/>
    <w:rsid w:val="00FB3F0A"/>
    <w:rsid w:val="00FB49CE"/>
    <w:rsid w:val="00FB4C63"/>
    <w:rsid w:val="00FB554D"/>
    <w:rsid w:val="00FB568A"/>
    <w:rsid w:val="00FB57A8"/>
    <w:rsid w:val="00FB5849"/>
    <w:rsid w:val="00FB627C"/>
    <w:rsid w:val="00FB68D5"/>
    <w:rsid w:val="00FB7F58"/>
    <w:rsid w:val="00FC0CC9"/>
    <w:rsid w:val="00FC0EB3"/>
    <w:rsid w:val="00FC12A8"/>
    <w:rsid w:val="00FC21BC"/>
    <w:rsid w:val="00FC2406"/>
    <w:rsid w:val="00FC27AC"/>
    <w:rsid w:val="00FC2975"/>
    <w:rsid w:val="00FC2C58"/>
    <w:rsid w:val="00FC2CC0"/>
    <w:rsid w:val="00FC31B8"/>
    <w:rsid w:val="00FC34E0"/>
    <w:rsid w:val="00FC3A60"/>
    <w:rsid w:val="00FC58EC"/>
    <w:rsid w:val="00FC5A5D"/>
    <w:rsid w:val="00FC6175"/>
    <w:rsid w:val="00FC69A5"/>
    <w:rsid w:val="00FC7339"/>
    <w:rsid w:val="00FC73A5"/>
    <w:rsid w:val="00FC73C9"/>
    <w:rsid w:val="00FC7A66"/>
    <w:rsid w:val="00FC7DA4"/>
    <w:rsid w:val="00FC7E63"/>
    <w:rsid w:val="00FC7E6C"/>
    <w:rsid w:val="00FD01AC"/>
    <w:rsid w:val="00FD04AA"/>
    <w:rsid w:val="00FD0533"/>
    <w:rsid w:val="00FD0A1E"/>
    <w:rsid w:val="00FD0C35"/>
    <w:rsid w:val="00FD0D8B"/>
    <w:rsid w:val="00FD129A"/>
    <w:rsid w:val="00FD13BB"/>
    <w:rsid w:val="00FD2042"/>
    <w:rsid w:val="00FD227E"/>
    <w:rsid w:val="00FD24F2"/>
    <w:rsid w:val="00FD3408"/>
    <w:rsid w:val="00FD3809"/>
    <w:rsid w:val="00FD410B"/>
    <w:rsid w:val="00FD5241"/>
    <w:rsid w:val="00FD57D9"/>
    <w:rsid w:val="00FD6A9A"/>
    <w:rsid w:val="00FE0CC0"/>
    <w:rsid w:val="00FE121B"/>
    <w:rsid w:val="00FE1E4A"/>
    <w:rsid w:val="00FE22F5"/>
    <w:rsid w:val="00FE2721"/>
    <w:rsid w:val="00FE291F"/>
    <w:rsid w:val="00FE2ABE"/>
    <w:rsid w:val="00FE2F94"/>
    <w:rsid w:val="00FE431A"/>
    <w:rsid w:val="00FE44B6"/>
    <w:rsid w:val="00FE4516"/>
    <w:rsid w:val="00FE49E7"/>
    <w:rsid w:val="00FE4E02"/>
    <w:rsid w:val="00FE5471"/>
    <w:rsid w:val="00FE68E2"/>
    <w:rsid w:val="00FE704F"/>
    <w:rsid w:val="00FE7872"/>
    <w:rsid w:val="00FE7FA5"/>
    <w:rsid w:val="00FF0268"/>
    <w:rsid w:val="00FF05E3"/>
    <w:rsid w:val="00FF11D6"/>
    <w:rsid w:val="00FF16AB"/>
    <w:rsid w:val="00FF21D2"/>
    <w:rsid w:val="00FF275E"/>
    <w:rsid w:val="00FF289F"/>
    <w:rsid w:val="00FF296D"/>
    <w:rsid w:val="00FF3014"/>
    <w:rsid w:val="00FF32CF"/>
    <w:rsid w:val="00FF4F66"/>
    <w:rsid w:val="00FF5098"/>
    <w:rsid w:val="00FF5133"/>
    <w:rsid w:val="00FF52EA"/>
    <w:rsid w:val="00FF59AB"/>
    <w:rsid w:val="00FF5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3D000"/>
  <w15:docId w15:val="{B4EFDD28-88F3-44FC-B4DC-E47C9A788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F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semiHidden/>
    <w:rsid w:val="00B25BB8"/>
    <w:pPr>
      <w:spacing w:after="0" w:line="240" w:lineRule="auto"/>
    </w:pPr>
    <w:rPr>
      <w:rFonts w:ascii="Times New Roman" w:eastAsia="Times New Roman" w:hAnsi="Times New Roman" w:cs="Times New Roman"/>
      <w:sz w:val="20"/>
      <w:lang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B25BB8"/>
    <w:rPr>
      <w:rFonts w:ascii="Times New Roman" w:eastAsia="Times New Roman" w:hAnsi="Times New Roman" w:cs="Times New Roman"/>
      <w:sz w:val="20"/>
      <w:lang w:bidi="ar-SA"/>
    </w:rPr>
  </w:style>
  <w:style w:type="character" w:styleId="FootnoteReference">
    <w:name w:val="footnote reference"/>
    <w:basedOn w:val="DefaultParagraphFont"/>
    <w:semiHidden/>
    <w:rsid w:val="00B25BB8"/>
    <w:rPr>
      <w:vertAlign w:val="superscript"/>
    </w:rPr>
  </w:style>
  <w:style w:type="paragraph" w:styleId="BodyText">
    <w:name w:val="Body Text"/>
    <w:basedOn w:val="Normal"/>
    <w:link w:val="BodyTextChar"/>
    <w:rsid w:val="00EA7A33"/>
    <w:pPr>
      <w:spacing w:after="0" w:line="240" w:lineRule="auto"/>
    </w:pPr>
    <w:rPr>
      <w:rFonts w:ascii="Arial" w:eastAsia="Times New Roman" w:hAnsi="Arial" w:cs="Arial"/>
      <w:b/>
      <w:sz w:val="20"/>
      <w:lang w:bidi="ar-SA"/>
    </w:rPr>
  </w:style>
  <w:style w:type="character" w:customStyle="1" w:styleId="BodyTextChar">
    <w:name w:val="Body Text Char"/>
    <w:basedOn w:val="DefaultParagraphFont"/>
    <w:link w:val="BodyText"/>
    <w:rsid w:val="00EA7A33"/>
    <w:rPr>
      <w:rFonts w:ascii="Arial" w:eastAsia="Times New Roman" w:hAnsi="Arial" w:cs="Arial"/>
      <w:b/>
      <w:sz w:val="20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160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E36"/>
  </w:style>
  <w:style w:type="paragraph" w:styleId="Footer">
    <w:name w:val="footer"/>
    <w:basedOn w:val="Normal"/>
    <w:link w:val="FooterChar"/>
    <w:uiPriority w:val="99"/>
    <w:unhideWhenUsed/>
    <w:rsid w:val="00160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E36"/>
  </w:style>
  <w:style w:type="character" w:styleId="IntenseEmphasis">
    <w:name w:val="Intense Emphasis"/>
    <w:basedOn w:val="DefaultParagraphFont"/>
    <w:uiPriority w:val="21"/>
    <w:qFormat/>
    <w:rsid w:val="00D738F9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4C7A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C7A"/>
    <w:rPr>
      <w:rFonts w:ascii="Segoe UI" w:hAnsi="Segoe UI" w:cs="Mangal"/>
      <w:sz w:val="18"/>
      <w:szCs w:val="16"/>
    </w:rPr>
  </w:style>
  <w:style w:type="paragraph" w:styleId="ListParagraph">
    <w:name w:val="List Paragraph"/>
    <w:basedOn w:val="Normal"/>
    <w:uiPriority w:val="34"/>
    <w:qFormat/>
    <w:rsid w:val="00945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FD816-23F4-4050-A86B-6282FEAA3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5372</TotalTime>
  <Pages>1</Pages>
  <Words>6145</Words>
  <Characters>35031</Characters>
  <Application>Microsoft Office Word</Application>
  <DocSecurity>0</DocSecurity>
  <Lines>291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State Accounts Chhattisgarh ID 9</cp:lastModifiedBy>
  <cp:revision>2003</cp:revision>
  <cp:lastPrinted>2024-11-12T08:37:00Z</cp:lastPrinted>
  <dcterms:created xsi:type="dcterms:W3CDTF">2022-07-18T11:39:00Z</dcterms:created>
  <dcterms:modified xsi:type="dcterms:W3CDTF">2024-11-14T09:15:00Z</dcterms:modified>
</cp:coreProperties>
</file>