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5D27" w14:textId="77777777" w:rsidR="00115BD4" w:rsidRDefault="004A2846" w:rsidP="004A2846">
      <w:pPr>
        <w:spacing w:after="0" w:line="240" w:lineRule="auto"/>
        <w:jc w:val="center"/>
        <w:rPr>
          <w:i/>
          <w:color w:val="00B050"/>
          <w:sz w:val="28"/>
          <w:szCs w:val="28"/>
          <w:u w:val="single"/>
        </w:rPr>
      </w:pPr>
      <w:r w:rsidRPr="004A2846">
        <w:rPr>
          <w:i/>
          <w:color w:val="00B050"/>
          <w:sz w:val="28"/>
          <w:szCs w:val="28"/>
          <w:u w:val="single"/>
        </w:rPr>
        <w:t>CAG’s Auditing Standards</w:t>
      </w:r>
    </w:p>
    <w:p w14:paraId="69A68C63" w14:textId="77777777" w:rsidR="004A2846" w:rsidRPr="004A2846" w:rsidRDefault="004A2846" w:rsidP="004A2846">
      <w:pPr>
        <w:spacing w:after="0" w:line="240" w:lineRule="auto"/>
        <w:jc w:val="center"/>
        <w:rPr>
          <w:i/>
          <w:color w:val="00B050"/>
          <w:sz w:val="28"/>
          <w:szCs w:val="28"/>
          <w:u w:val="single"/>
        </w:rPr>
      </w:pPr>
    </w:p>
    <w:p w14:paraId="3564AF78" w14:textId="77777777" w:rsidR="00FE29B0" w:rsidRPr="005A6EE6" w:rsidRDefault="00FE29B0" w:rsidP="005A6EE6">
      <w:pPr>
        <w:spacing w:after="0" w:line="240" w:lineRule="auto"/>
        <w:jc w:val="both"/>
        <w:rPr>
          <w:sz w:val="24"/>
          <w:szCs w:val="24"/>
        </w:rPr>
      </w:pPr>
      <w:r w:rsidRPr="005A6EE6">
        <w:rPr>
          <w:sz w:val="24"/>
          <w:szCs w:val="24"/>
        </w:rPr>
        <w:t>1. The Auditing Standards were first brought out by The Indian Audit and Accounts Department in-</w:t>
      </w:r>
    </w:p>
    <w:p w14:paraId="72AC71F2" w14:textId="77777777" w:rsidR="00FE29B0" w:rsidRPr="005A6EE6" w:rsidRDefault="00FE29B0" w:rsidP="005A6EE6">
      <w:pPr>
        <w:spacing w:after="0" w:line="240" w:lineRule="auto"/>
        <w:ind w:firstLine="720"/>
        <w:jc w:val="both"/>
        <w:rPr>
          <w:sz w:val="24"/>
          <w:szCs w:val="24"/>
        </w:rPr>
      </w:pPr>
      <w:r w:rsidRPr="005A6EE6">
        <w:rPr>
          <w:sz w:val="24"/>
          <w:szCs w:val="24"/>
        </w:rPr>
        <w:t>A. 1994</w:t>
      </w:r>
    </w:p>
    <w:p w14:paraId="5C9C4B92" w14:textId="77777777" w:rsidR="00FE29B0" w:rsidRPr="005A6EE6" w:rsidRDefault="00FE29B0" w:rsidP="005A6EE6">
      <w:pPr>
        <w:spacing w:after="0" w:line="240" w:lineRule="auto"/>
        <w:ind w:firstLine="720"/>
        <w:jc w:val="both"/>
        <w:rPr>
          <w:sz w:val="24"/>
          <w:szCs w:val="24"/>
        </w:rPr>
      </w:pPr>
      <w:r w:rsidRPr="005A6EE6">
        <w:rPr>
          <w:sz w:val="24"/>
          <w:szCs w:val="24"/>
        </w:rPr>
        <w:t>B. 1997</w:t>
      </w:r>
    </w:p>
    <w:p w14:paraId="730C0736" w14:textId="77777777" w:rsidR="00FE29B0" w:rsidRPr="005A6EE6" w:rsidRDefault="00FE29B0" w:rsidP="005A6EE6">
      <w:pPr>
        <w:spacing w:after="0" w:line="240" w:lineRule="auto"/>
        <w:ind w:firstLine="720"/>
        <w:jc w:val="both"/>
        <w:rPr>
          <w:sz w:val="24"/>
          <w:szCs w:val="24"/>
        </w:rPr>
      </w:pPr>
      <w:r w:rsidRPr="005A6EE6">
        <w:rPr>
          <w:sz w:val="24"/>
          <w:szCs w:val="24"/>
        </w:rPr>
        <w:t>C. 1971</w:t>
      </w:r>
    </w:p>
    <w:p w14:paraId="2F7DA764" w14:textId="77777777" w:rsidR="00FE29B0" w:rsidRDefault="00FE29B0" w:rsidP="005A6EE6">
      <w:pPr>
        <w:spacing w:after="0" w:line="240" w:lineRule="auto"/>
        <w:ind w:firstLine="720"/>
        <w:jc w:val="both"/>
        <w:rPr>
          <w:sz w:val="24"/>
          <w:szCs w:val="24"/>
        </w:rPr>
      </w:pPr>
      <w:r w:rsidRPr="005A6EE6">
        <w:rPr>
          <w:sz w:val="24"/>
          <w:szCs w:val="24"/>
        </w:rPr>
        <w:t>D. 2007</w:t>
      </w:r>
    </w:p>
    <w:p w14:paraId="028B7C13" w14:textId="77777777" w:rsidR="0016161D" w:rsidRDefault="0016161D" w:rsidP="0016161D">
      <w:pPr>
        <w:spacing w:after="0" w:line="240" w:lineRule="auto"/>
        <w:jc w:val="both"/>
        <w:rPr>
          <w:sz w:val="24"/>
          <w:szCs w:val="24"/>
        </w:rPr>
      </w:pPr>
    </w:p>
    <w:p w14:paraId="3C23A916" w14:textId="77777777" w:rsidR="0016161D" w:rsidRDefault="0016161D" w:rsidP="0016161D">
      <w:pPr>
        <w:pStyle w:val="Default"/>
        <w:jc w:val="both"/>
        <w:rPr>
          <w:rFonts w:asciiTheme="minorHAnsi" w:hAnsiTheme="minorHAnsi"/>
          <w:color w:val="auto"/>
        </w:rPr>
      </w:pPr>
      <w:r>
        <w:rPr>
          <w:rFonts w:asciiTheme="minorHAnsi" w:hAnsiTheme="minorHAnsi"/>
          <w:color w:val="auto"/>
        </w:rPr>
        <w:t>2. Which auditing standard is currently being used?</w:t>
      </w:r>
    </w:p>
    <w:p w14:paraId="3F1A9613" w14:textId="77777777" w:rsidR="0016161D" w:rsidRDefault="0016161D" w:rsidP="0016161D">
      <w:pPr>
        <w:pStyle w:val="Default"/>
        <w:jc w:val="both"/>
        <w:rPr>
          <w:rFonts w:asciiTheme="minorHAnsi" w:hAnsiTheme="minorHAnsi"/>
          <w:color w:val="auto"/>
        </w:rPr>
      </w:pPr>
      <w:r>
        <w:rPr>
          <w:rFonts w:asciiTheme="minorHAnsi" w:hAnsiTheme="minorHAnsi"/>
          <w:color w:val="auto"/>
        </w:rPr>
        <w:tab/>
        <w:t>A. 1997</w:t>
      </w:r>
      <w:r>
        <w:rPr>
          <w:rFonts w:asciiTheme="minorHAnsi" w:hAnsiTheme="minorHAnsi"/>
          <w:color w:val="auto"/>
        </w:rPr>
        <w:tab/>
        <w:t>B. 2002</w:t>
      </w:r>
      <w:r>
        <w:rPr>
          <w:rFonts w:asciiTheme="minorHAnsi" w:hAnsiTheme="minorHAnsi"/>
          <w:color w:val="auto"/>
        </w:rPr>
        <w:tab/>
        <w:t xml:space="preserve">C. 2014 </w:t>
      </w:r>
      <w:r>
        <w:rPr>
          <w:rFonts w:asciiTheme="minorHAnsi" w:hAnsiTheme="minorHAnsi"/>
          <w:color w:val="auto"/>
        </w:rPr>
        <w:tab/>
        <w:t>D. 2017</w:t>
      </w:r>
      <w:r>
        <w:rPr>
          <w:rFonts w:asciiTheme="minorHAnsi" w:hAnsiTheme="minorHAnsi"/>
          <w:color w:val="auto"/>
        </w:rPr>
        <w:tab/>
      </w:r>
      <w:r>
        <w:rPr>
          <w:rFonts w:asciiTheme="minorHAnsi" w:hAnsiTheme="minorHAnsi"/>
          <w:color w:val="auto"/>
        </w:rPr>
        <w:tab/>
        <w:t>[SAS Mains- 2018]</w:t>
      </w:r>
    </w:p>
    <w:p w14:paraId="79FC22A7" w14:textId="77777777" w:rsidR="0016161D" w:rsidRDefault="0016161D" w:rsidP="0016161D">
      <w:pPr>
        <w:pStyle w:val="Default"/>
        <w:jc w:val="both"/>
        <w:rPr>
          <w:rFonts w:asciiTheme="minorHAnsi" w:hAnsiTheme="minorHAnsi"/>
          <w:color w:val="auto"/>
        </w:rPr>
      </w:pPr>
    </w:p>
    <w:p w14:paraId="58CA5302" w14:textId="77777777" w:rsidR="0016161D" w:rsidRDefault="0016161D" w:rsidP="0016161D">
      <w:pPr>
        <w:pStyle w:val="Default"/>
        <w:jc w:val="both"/>
        <w:rPr>
          <w:rFonts w:asciiTheme="minorHAnsi" w:hAnsiTheme="minorHAnsi"/>
          <w:color w:val="auto"/>
        </w:rPr>
      </w:pPr>
      <w:r>
        <w:rPr>
          <w:rFonts w:asciiTheme="minorHAnsi" w:hAnsiTheme="minorHAnsi"/>
          <w:color w:val="auto"/>
        </w:rPr>
        <w:t>3. Prior to Auditing Standard 2017, which standard was being used?</w:t>
      </w:r>
    </w:p>
    <w:p w14:paraId="64DF54C2" w14:textId="77777777" w:rsidR="0016161D" w:rsidRDefault="0016161D" w:rsidP="0016161D">
      <w:pPr>
        <w:pStyle w:val="Default"/>
        <w:jc w:val="both"/>
        <w:rPr>
          <w:rFonts w:asciiTheme="minorHAnsi" w:hAnsiTheme="minorHAnsi"/>
          <w:color w:val="auto"/>
        </w:rPr>
      </w:pPr>
      <w:r>
        <w:rPr>
          <w:rFonts w:asciiTheme="minorHAnsi" w:hAnsiTheme="minorHAnsi"/>
          <w:color w:val="auto"/>
        </w:rPr>
        <w:tab/>
      </w:r>
    </w:p>
    <w:p w14:paraId="66C378EE" w14:textId="77777777" w:rsidR="0016161D" w:rsidRDefault="0016161D" w:rsidP="0016161D">
      <w:pPr>
        <w:pStyle w:val="Default"/>
        <w:ind w:firstLine="720"/>
        <w:jc w:val="both"/>
        <w:rPr>
          <w:rFonts w:asciiTheme="minorHAnsi" w:hAnsiTheme="minorHAnsi"/>
          <w:color w:val="auto"/>
        </w:rPr>
      </w:pPr>
      <w:r>
        <w:rPr>
          <w:rFonts w:asciiTheme="minorHAnsi" w:hAnsiTheme="minorHAnsi"/>
          <w:color w:val="auto"/>
        </w:rPr>
        <w:t>A. 1997</w:t>
      </w:r>
      <w:r>
        <w:rPr>
          <w:rFonts w:asciiTheme="minorHAnsi" w:hAnsiTheme="minorHAnsi"/>
          <w:color w:val="auto"/>
        </w:rPr>
        <w:tab/>
        <w:t>B. 2002</w:t>
      </w:r>
      <w:r>
        <w:rPr>
          <w:rFonts w:asciiTheme="minorHAnsi" w:hAnsiTheme="minorHAnsi"/>
          <w:color w:val="auto"/>
        </w:rPr>
        <w:tab/>
        <w:t>C. 2004</w:t>
      </w:r>
      <w:r>
        <w:rPr>
          <w:rFonts w:asciiTheme="minorHAnsi" w:hAnsiTheme="minorHAnsi"/>
          <w:color w:val="auto"/>
        </w:rPr>
        <w:tab/>
        <w:t>D. 2007</w:t>
      </w:r>
      <w:r>
        <w:rPr>
          <w:rFonts w:asciiTheme="minorHAnsi" w:hAnsiTheme="minorHAnsi"/>
          <w:color w:val="auto"/>
        </w:rPr>
        <w:tab/>
      </w:r>
      <w:r>
        <w:rPr>
          <w:rFonts w:asciiTheme="minorHAnsi" w:hAnsiTheme="minorHAnsi"/>
          <w:color w:val="auto"/>
        </w:rPr>
        <w:tab/>
        <w:t>[SAS Mains- 2018]</w:t>
      </w:r>
    </w:p>
    <w:p w14:paraId="74033639" w14:textId="77777777" w:rsidR="0016161D" w:rsidRPr="005A6EE6" w:rsidRDefault="0016161D" w:rsidP="0016161D">
      <w:pPr>
        <w:spacing w:after="0" w:line="240" w:lineRule="auto"/>
        <w:jc w:val="both"/>
        <w:rPr>
          <w:sz w:val="24"/>
          <w:szCs w:val="24"/>
        </w:rPr>
      </w:pPr>
      <w:r>
        <w:tab/>
      </w:r>
    </w:p>
    <w:p w14:paraId="3A441AE6" w14:textId="77777777" w:rsidR="00FE29B0" w:rsidRPr="005A6EE6" w:rsidRDefault="00FE29B0" w:rsidP="005A6EE6">
      <w:pPr>
        <w:spacing w:after="0" w:line="240" w:lineRule="auto"/>
        <w:jc w:val="both"/>
        <w:rPr>
          <w:sz w:val="24"/>
          <w:szCs w:val="24"/>
        </w:rPr>
      </w:pPr>
    </w:p>
    <w:p w14:paraId="61C8BC80" w14:textId="77777777" w:rsidR="00FE29B0" w:rsidRPr="005A6EE6" w:rsidRDefault="0016161D" w:rsidP="005A6EE6">
      <w:pPr>
        <w:spacing w:after="0" w:line="240" w:lineRule="auto"/>
        <w:jc w:val="both"/>
        <w:rPr>
          <w:sz w:val="24"/>
          <w:szCs w:val="24"/>
        </w:rPr>
      </w:pPr>
      <w:r>
        <w:rPr>
          <w:sz w:val="24"/>
          <w:szCs w:val="24"/>
        </w:rPr>
        <w:t>4</w:t>
      </w:r>
      <w:r w:rsidR="00FE29B0" w:rsidRPr="005A6EE6">
        <w:rPr>
          <w:sz w:val="24"/>
          <w:szCs w:val="24"/>
        </w:rPr>
        <w:t>. What is/are the purpose of Auditing Standards?</w:t>
      </w:r>
    </w:p>
    <w:p w14:paraId="6CF45742" w14:textId="77777777" w:rsidR="00FE29B0" w:rsidRPr="005A6EE6" w:rsidRDefault="00FE29B0" w:rsidP="005A6EE6">
      <w:pPr>
        <w:spacing w:after="0" w:line="240" w:lineRule="auto"/>
        <w:ind w:left="720"/>
        <w:jc w:val="both"/>
        <w:rPr>
          <w:sz w:val="24"/>
          <w:szCs w:val="24"/>
        </w:rPr>
      </w:pPr>
      <w:r w:rsidRPr="005A6EE6">
        <w:rPr>
          <w:sz w:val="24"/>
          <w:szCs w:val="24"/>
        </w:rPr>
        <w:t xml:space="preserve">A. These standards establish the norms which are applicable to all public sector audit engagements, irrespective of their form or context. </w:t>
      </w:r>
    </w:p>
    <w:p w14:paraId="74C47A3B" w14:textId="77777777" w:rsidR="00FE29B0" w:rsidRPr="005A6EE6" w:rsidRDefault="00FE29B0" w:rsidP="005A6EE6">
      <w:pPr>
        <w:spacing w:after="0" w:line="240" w:lineRule="auto"/>
        <w:ind w:left="720"/>
        <w:jc w:val="both"/>
        <w:rPr>
          <w:sz w:val="24"/>
          <w:szCs w:val="24"/>
        </w:rPr>
      </w:pPr>
      <w:r w:rsidRPr="005A6EE6">
        <w:rPr>
          <w:sz w:val="24"/>
          <w:szCs w:val="24"/>
        </w:rPr>
        <w:t xml:space="preserve">B. These standards incorporate the Prerequisites for the functioning of Supreme Audit Institutions and Fundamental Auditing Principles of the International Standards of Supreme Audit Institutions, which have been suitably adapted with due consideration of the audit mandate and rules applicable to SAI India. </w:t>
      </w:r>
    </w:p>
    <w:p w14:paraId="309221FF" w14:textId="77777777" w:rsidR="00FE29B0" w:rsidRPr="005A6EE6" w:rsidRDefault="00FE29B0" w:rsidP="005A6EE6">
      <w:pPr>
        <w:spacing w:after="0" w:line="240" w:lineRule="auto"/>
        <w:ind w:left="720"/>
        <w:jc w:val="both"/>
        <w:rPr>
          <w:sz w:val="24"/>
          <w:szCs w:val="24"/>
        </w:rPr>
      </w:pPr>
      <w:r w:rsidRPr="005A6EE6">
        <w:rPr>
          <w:sz w:val="24"/>
          <w:szCs w:val="24"/>
        </w:rPr>
        <w:t>C. These standards determine the audit procedures that shall be applied in audit and constitute the criteria or benchmark against which the quality of audit results is evaluated.</w:t>
      </w:r>
    </w:p>
    <w:p w14:paraId="712EF126" w14:textId="77777777" w:rsidR="00FE29B0" w:rsidRPr="005A6EE6" w:rsidRDefault="00FE29B0" w:rsidP="005A6EE6">
      <w:pPr>
        <w:spacing w:after="0" w:line="240" w:lineRule="auto"/>
        <w:ind w:left="720"/>
        <w:jc w:val="both"/>
        <w:rPr>
          <w:sz w:val="24"/>
          <w:szCs w:val="24"/>
        </w:rPr>
      </w:pPr>
      <w:r w:rsidRPr="005A6EE6">
        <w:rPr>
          <w:sz w:val="24"/>
          <w:szCs w:val="24"/>
        </w:rPr>
        <w:t>D. All of the above.</w:t>
      </w:r>
    </w:p>
    <w:p w14:paraId="30E643E1" w14:textId="77777777" w:rsidR="00141D13" w:rsidRPr="005A6EE6" w:rsidRDefault="00141D13" w:rsidP="005A6EE6">
      <w:pPr>
        <w:spacing w:after="0" w:line="240" w:lineRule="auto"/>
        <w:ind w:left="720"/>
        <w:jc w:val="both"/>
        <w:rPr>
          <w:sz w:val="24"/>
          <w:szCs w:val="24"/>
        </w:rPr>
      </w:pPr>
    </w:p>
    <w:p w14:paraId="0CC6D8FF" w14:textId="77777777" w:rsidR="00FE29B0" w:rsidRPr="005A6EE6" w:rsidRDefault="0016161D" w:rsidP="005A6EE6">
      <w:pPr>
        <w:pStyle w:val="Default"/>
        <w:jc w:val="both"/>
        <w:rPr>
          <w:rFonts w:asciiTheme="minorHAnsi" w:hAnsiTheme="minorHAnsi"/>
          <w:color w:val="auto"/>
        </w:rPr>
      </w:pPr>
      <w:r>
        <w:rPr>
          <w:rFonts w:asciiTheme="minorHAnsi" w:hAnsiTheme="minorHAnsi"/>
          <w:color w:val="auto"/>
        </w:rPr>
        <w:t>5</w:t>
      </w:r>
      <w:r w:rsidR="00FE29B0" w:rsidRPr="005A6EE6">
        <w:rPr>
          <w:rFonts w:asciiTheme="minorHAnsi" w:hAnsiTheme="minorHAnsi"/>
          <w:color w:val="auto"/>
        </w:rPr>
        <w:t>. The net proceeds of any tax or duty, or of any part of any tax or duty, in or attributable to any area shall be ascertained and certified by-</w:t>
      </w:r>
    </w:p>
    <w:p w14:paraId="437F6256" w14:textId="77777777" w:rsidR="00FE29B0" w:rsidRPr="005A6EE6" w:rsidRDefault="00FE29B0" w:rsidP="005A6EE6">
      <w:pPr>
        <w:pStyle w:val="Default"/>
        <w:ind w:firstLine="720"/>
        <w:jc w:val="both"/>
        <w:rPr>
          <w:rFonts w:asciiTheme="minorHAnsi" w:hAnsiTheme="minorHAnsi"/>
          <w:color w:val="auto"/>
        </w:rPr>
      </w:pPr>
      <w:r w:rsidRPr="005A6EE6">
        <w:rPr>
          <w:rFonts w:asciiTheme="minorHAnsi" w:hAnsiTheme="minorHAnsi"/>
          <w:color w:val="auto"/>
        </w:rPr>
        <w:t>A. Finance Ministry of Union Govt.</w:t>
      </w:r>
    </w:p>
    <w:p w14:paraId="08EC63D3" w14:textId="77777777" w:rsidR="00FE29B0" w:rsidRPr="005A6EE6" w:rsidRDefault="00FE29B0" w:rsidP="005A6EE6">
      <w:pPr>
        <w:pStyle w:val="Default"/>
        <w:ind w:firstLine="720"/>
        <w:jc w:val="both"/>
        <w:rPr>
          <w:rFonts w:asciiTheme="minorHAnsi" w:hAnsiTheme="minorHAnsi"/>
          <w:color w:val="auto"/>
        </w:rPr>
      </w:pPr>
      <w:r w:rsidRPr="005A6EE6">
        <w:rPr>
          <w:rFonts w:asciiTheme="minorHAnsi" w:hAnsiTheme="minorHAnsi"/>
          <w:color w:val="auto"/>
        </w:rPr>
        <w:t xml:space="preserve">B. CAG </w:t>
      </w:r>
    </w:p>
    <w:p w14:paraId="6FBE3C50" w14:textId="77777777" w:rsidR="00FE29B0" w:rsidRPr="005A6EE6" w:rsidRDefault="00FE29B0" w:rsidP="005A6EE6">
      <w:pPr>
        <w:spacing w:after="0" w:line="240" w:lineRule="auto"/>
        <w:jc w:val="both"/>
        <w:rPr>
          <w:sz w:val="24"/>
          <w:szCs w:val="24"/>
        </w:rPr>
      </w:pPr>
      <w:r w:rsidRPr="005A6EE6">
        <w:rPr>
          <w:sz w:val="24"/>
          <w:szCs w:val="24"/>
        </w:rPr>
        <w:tab/>
        <w:t>C. CGA</w:t>
      </w:r>
    </w:p>
    <w:p w14:paraId="701CBEC6" w14:textId="77777777" w:rsidR="00FE29B0" w:rsidRPr="005A6EE6" w:rsidRDefault="00FE29B0" w:rsidP="005A6EE6">
      <w:pPr>
        <w:spacing w:after="0" w:line="240" w:lineRule="auto"/>
        <w:jc w:val="both"/>
        <w:rPr>
          <w:sz w:val="24"/>
          <w:szCs w:val="24"/>
        </w:rPr>
      </w:pPr>
      <w:r w:rsidRPr="005A6EE6">
        <w:rPr>
          <w:sz w:val="24"/>
          <w:szCs w:val="24"/>
        </w:rPr>
        <w:tab/>
        <w:t xml:space="preserve">D. Local Govt. </w:t>
      </w:r>
      <w:proofErr w:type="gramStart"/>
      <w:r w:rsidRPr="005A6EE6">
        <w:rPr>
          <w:sz w:val="24"/>
          <w:szCs w:val="24"/>
        </w:rPr>
        <w:t>viz.</w:t>
      </w:r>
      <w:proofErr w:type="gramEnd"/>
      <w:r w:rsidRPr="005A6EE6">
        <w:rPr>
          <w:sz w:val="24"/>
          <w:szCs w:val="24"/>
        </w:rPr>
        <w:t xml:space="preserve"> State Govt. UT Admin., Panchayat, Municipal etc.</w:t>
      </w:r>
    </w:p>
    <w:p w14:paraId="19CF998F" w14:textId="77777777" w:rsidR="00FE29B0" w:rsidRPr="005A6EE6" w:rsidRDefault="00FE29B0" w:rsidP="005A6EE6">
      <w:pPr>
        <w:spacing w:after="0" w:line="240" w:lineRule="auto"/>
        <w:jc w:val="both"/>
        <w:rPr>
          <w:sz w:val="24"/>
          <w:szCs w:val="24"/>
        </w:rPr>
      </w:pPr>
    </w:p>
    <w:p w14:paraId="4C42BE84" w14:textId="77777777" w:rsidR="00FE29B0" w:rsidRPr="005A6EE6" w:rsidRDefault="0016161D" w:rsidP="005A6EE6">
      <w:pPr>
        <w:pStyle w:val="Default"/>
        <w:jc w:val="both"/>
        <w:rPr>
          <w:rFonts w:asciiTheme="minorHAnsi" w:hAnsiTheme="minorHAnsi" w:cstheme="minorBidi"/>
          <w:color w:val="auto"/>
        </w:rPr>
      </w:pPr>
      <w:r>
        <w:rPr>
          <w:rFonts w:asciiTheme="minorHAnsi" w:hAnsiTheme="minorHAnsi"/>
          <w:color w:val="auto"/>
        </w:rPr>
        <w:t>6</w:t>
      </w:r>
      <w:r w:rsidR="00FE29B0" w:rsidRPr="005A6EE6">
        <w:rPr>
          <w:rFonts w:asciiTheme="minorHAnsi" w:hAnsiTheme="minorHAnsi"/>
          <w:color w:val="auto"/>
        </w:rPr>
        <w:t xml:space="preserve">. Which Article of the Constitution envisages that ‘net proceeds’ in relation to any tax or duty means the proceeds thereof </w:t>
      </w:r>
      <w:r w:rsidR="00FE29B0" w:rsidRPr="005A6EE6">
        <w:rPr>
          <w:rFonts w:asciiTheme="minorHAnsi" w:hAnsiTheme="minorHAnsi" w:cstheme="minorBidi"/>
          <w:color w:val="auto"/>
        </w:rPr>
        <w:t>reduced by the cost of collection and that the net proceeds of any tax or duty, or of any part of any tax or duty, in or attributable to any area shall be ascertained and certified by the CAG, whose certificate shall be final?</w:t>
      </w:r>
    </w:p>
    <w:p w14:paraId="3793B74E" w14:textId="77777777" w:rsidR="00FE29B0" w:rsidRPr="005A6EE6" w:rsidRDefault="00FE29B0" w:rsidP="005A6EE6">
      <w:pPr>
        <w:pStyle w:val="Default"/>
        <w:jc w:val="both"/>
        <w:rPr>
          <w:rFonts w:asciiTheme="minorHAnsi" w:hAnsiTheme="minorHAnsi" w:cstheme="minorBidi"/>
          <w:color w:val="auto"/>
        </w:rPr>
      </w:pPr>
      <w:r w:rsidRPr="005A6EE6">
        <w:rPr>
          <w:rFonts w:asciiTheme="minorHAnsi" w:hAnsiTheme="minorHAnsi" w:cstheme="minorBidi"/>
          <w:color w:val="auto"/>
        </w:rPr>
        <w:tab/>
        <w:t>A. 266</w:t>
      </w:r>
    </w:p>
    <w:p w14:paraId="38EBEDA6" w14:textId="77777777" w:rsidR="00FE29B0" w:rsidRPr="005A6EE6" w:rsidRDefault="00FE29B0" w:rsidP="005A6EE6">
      <w:pPr>
        <w:pStyle w:val="Default"/>
        <w:jc w:val="both"/>
        <w:rPr>
          <w:rFonts w:asciiTheme="minorHAnsi" w:hAnsiTheme="minorHAnsi" w:cstheme="minorBidi"/>
          <w:color w:val="auto"/>
        </w:rPr>
      </w:pPr>
      <w:r w:rsidRPr="005A6EE6">
        <w:rPr>
          <w:rFonts w:asciiTheme="minorHAnsi" w:hAnsiTheme="minorHAnsi" w:cstheme="minorBidi"/>
          <w:color w:val="auto"/>
        </w:rPr>
        <w:tab/>
        <w:t>B. 279</w:t>
      </w:r>
    </w:p>
    <w:p w14:paraId="4E08C9A1" w14:textId="77777777" w:rsidR="00FE29B0" w:rsidRPr="005A6EE6" w:rsidRDefault="00FE29B0" w:rsidP="005A6EE6">
      <w:pPr>
        <w:pStyle w:val="Default"/>
        <w:jc w:val="both"/>
        <w:rPr>
          <w:rFonts w:asciiTheme="minorHAnsi" w:hAnsiTheme="minorHAnsi" w:cstheme="minorBidi"/>
          <w:color w:val="auto"/>
        </w:rPr>
      </w:pPr>
      <w:r w:rsidRPr="005A6EE6">
        <w:rPr>
          <w:rFonts w:asciiTheme="minorHAnsi" w:hAnsiTheme="minorHAnsi" w:cstheme="minorBidi"/>
          <w:color w:val="auto"/>
        </w:rPr>
        <w:tab/>
        <w:t>C. 283</w:t>
      </w:r>
    </w:p>
    <w:p w14:paraId="422BF48A" w14:textId="77777777" w:rsidR="00FE29B0" w:rsidRPr="005A6EE6" w:rsidRDefault="00FE29B0" w:rsidP="005A6EE6">
      <w:pPr>
        <w:pStyle w:val="Default"/>
        <w:jc w:val="both"/>
        <w:rPr>
          <w:rFonts w:asciiTheme="minorHAnsi" w:hAnsiTheme="minorHAnsi" w:cstheme="minorBidi"/>
          <w:color w:val="auto"/>
        </w:rPr>
      </w:pPr>
      <w:r w:rsidRPr="005A6EE6">
        <w:rPr>
          <w:rFonts w:asciiTheme="minorHAnsi" w:hAnsiTheme="minorHAnsi" w:cstheme="minorBidi"/>
          <w:color w:val="auto"/>
        </w:rPr>
        <w:lastRenderedPageBreak/>
        <w:tab/>
        <w:t>D. 289</w:t>
      </w:r>
    </w:p>
    <w:p w14:paraId="2B511DD0" w14:textId="77777777" w:rsidR="00FE29B0" w:rsidRPr="005A6EE6" w:rsidRDefault="00FE29B0" w:rsidP="005A6EE6">
      <w:pPr>
        <w:pStyle w:val="Default"/>
        <w:jc w:val="both"/>
        <w:rPr>
          <w:rFonts w:asciiTheme="minorHAnsi" w:hAnsiTheme="minorHAnsi" w:cstheme="minorBidi"/>
          <w:color w:val="auto"/>
        </w:rPr>
      </w:pPr>
    </w:p>
    <w:p w14:paraId="61F17992" w14:textId="77777777" w:rsidR="00FE29B0" w:rsidRPr="005A6EE6" w:rsidRDefault="0016161D" w:rsidP="005A6EE6">
      <w:pPr>
        <w:pStyle w:val="Default"/>
        <w:jc w:val="both"/>
        <w:rPr>
          <w:rFonts w:asciiTheme="minorHAnsi" w:hAnsiTheme="minorHAnsi"/>
          <w:color w:val="auto"/>
        </w:rPr>
      </w:pPr>
      <w:r>
        <w:rPr>
          <w:rFonts w:asciiTheme="minorHAnsi" w:hAnsiTheme="minorHAnsi" w:cstheme="minorBidi"/>
          <w:color w:val="auto"/>
        </w:rPr>
        <w:t>7</w:t>
      </w:r>
      <w:r w:rsidR="00FE29B0" w:rsidRPr="005A6EE6">
        <w:rPr>
          <w:rFonts w:asciiTheme="minorHAnsi" w:hAnsiTheme="minorHAnsi" w:cstheme="minorBidi"/>
          <w:color w:val="auto"/>
        </w:rPr>
        <w:t xml:space="preserve">. Which </w:t>
      </w:r>
      <w:r w:rsidR="00FE29B0" w:rsidRPr="005A6EE6">
        <w:rPr>
          <w:rFonts w:asciiTheme="minorHAnsi" w:hAnsiTheme="minorHAnsi"/>
          <w:color w:val="auto"/>
        </w:rPr>
        <w:t>Schedule of the Constitution of India envisages audit of accounts of District and Regional Councils of autonomous regions?</w:t>
      </w:r>
    </w:p>
    <w:p w14:paraId="07D1BB0C" w14:textId="77777777" w:rsidR="00FE29B0" w:rsidRPr="005A6EE6" w:rsidRDefault="00FE29B0" w:rsidP="005A6EE6">
      <w:pPr>
        <w:pStyle w:val="Default"/>
        <w:jc w:val="both"/>
        <w:rPr>
          <w:rFonts w:asciiTheme="minorHAnsi" w:hAnsiTheme="minorHAnsi"/>
          <w:color w:val="auto"/>
        </w:rPr>
      </w:pPr>
      <w:r w:rsidRPr="005A6EE6">
        <w:rPr>
          <w:rFonts w:asciiTheme="minorHAnsi" w:hAnsiTheme="minorHAnsi"/>
          <w:color w:val="auto"/>
        </w:rPr>
        <w:tab/>
        <w:t>A. 2</w:t>
      </w:r>
    </w:p>
    <w:p w14:paraId="14016925" w14:textId="77777777" w:rsidR="00FE29B0" w:rsidRPr="005A6EE6" w:rsidRDefault="00FE29B0" w:rsidP="005A6EE6">
      <w:pPr>
        <w:pStyle w:val="Default"/>
        <w:jc w:val="both"/>
        <w:rPr>
          <w:rFonts w:asciiTheme="minorHAnsi" w:hAnsiTheme="minorHAnsi"/>
          <w:color w:val="auto"/>
        </w:rPr>
      </w:pPr>
      <w:r w:rsidRPr="005A6EE6">
        <w:rPr>
          <w:rFonts w:asciiTheme="minorHAnsi" w:hAnsiTheme="minorHAnsi"/>
          <w:color w:val="auto"/>
        </w:rPr>
        <w:tab/>
        <w:t>B. 3</w:t>
      </w:r>
    </w:p>
    <w:p w14:paraId="152B633F" w14:textId="77777777" w:rsidR="00FE29B0" w:rsidRPr="005A6EE6" w:rsidRDefault="00FE29B0" w:rsidP="005A6EE6">
      <w:pPr>
        <w:pStyle w:val="Default"/>
        <w:jc w:val="both"/>
        <w:rPr>
          <w:rFonts w:asciiTheme="minorHAnsi" w:hAnsiTheme="minorHAnsi"/>
          <w:color w:val="auto"/>
        </w:rPr>
      </w:pPr>
      <w:r w:rsidRPr="005A6EE6">
        <w:rPr>
          <w:rFonts w:asciiTheme="minorHAnsi" w:hAnsiTheme="minorHAnsi"/>
          <w:color w:val="auto"/>
        </w:rPr>
        <w:tab/>
        <w:t>C. 5</w:t>
      </w:r>
    </w:p>
    <w:p w14:paraId="3C8B2135" w14:textId="77777777" w:rsidR="00FE29B0" w:rsidRPr="005A6EE6" w:rsidRDefault="00FE29B0" w:rsidP="005A6EE6">
      <w:pPr>
        <w:pStyle w:val="Default"/>
        <w:jc w:val="both"/>
        <w:rPr>
          <w:rFonts w:asciiTheme="minorHAnsi" w:hAnsiTheme="minorHAnsi"/>
          <w:color w:val="auto"/>
        </w:rPr>
      </w:pPr>
      <w:r w:rsidRPr="005A6EE6">
        <w:rPr>
          <w:rFonts w:asciiTheme="minorHAnsi" w:hAnsiTheme="minorHAnsi"/>
          <w:color w:val="auto"/>
        </w:rPr>
        <w:tab/>
        <w:t>D. 6</w:t>
      </w:r>
    </w:p>
    <w:p w14:paraId="4085C65F" w14:textId="77777777" w:rsidR="00FE29B0" w:rsidRPr="005A6EE6" w:rsidRDefault="00FE29B0" w:rsidP="005A6EE6">
      <w:pPr>
        <w:pStyle w:val="Default"/>
        <w:jc w:val="both"/>
        <w:rPr>
          <w:rFonts w:asciiTheme="minorHAnsi" w:hAnsiTheme="minorHAnsi"/>
          <w:color w:val="auto"/>
        </w:rPr>
      </w:pPr>
    </w:p>
    <w:p w14:paraId="6717F55D" w14:textId="77777777" w:rsidR="00FE29B0" w:rsidRPr="005A6EE6" w:rsidRDefault="0016161D" w:rsidP="005A6EE6">
      <w:pPr>
        <w:pStyle w:val="Default"/>
        <w:jc w:val="both"/>
        <w:rPr>
          <w:rFonts w:asciiTheme="minorHAnsi" w:hAnsiTheme="minorHAnsi"/>
          <w:color w:val="auto"/>
        </w:rPr>
      </w:pPr>
      <w:r>
        <w:rPr>
          <w:rFonts w:asciiTheme="minorHAnsi" w:hAnsiTheme="minorHAnsi"/>
          <w:color w:val="auto"/>
        </w:rPr>
        <w:t>8</w:t>
      </w:r>
      <w:r w:rsidR="00FE29B0" w:rsidRPr="005A6EE6">
        <w:rPr>
          <w:rFonts w:asciiTheme="minorHAnsi" w:hAnsiTheme="minorHAnsi"/>
          <w:color w:val="auto"/>
        </w:rPr>
        <w:t xml:space="preserve">. The pre-requisites </w:t>
      </w:r>
      <w:proofErr w:type="gramStart"/>
      <w:r w:rsidR="001F7A54" w:rsidRPr="005A6EE6">
        <w:rPr>
          <w:rFonts w:asciiTheme="minorHAnsi" w:hAnsiTheme="minorHAnsi"/>
          <w:color w:val="auto"/>
        </w:rPr>
        <w:t>i.e.</w:t>
      </w:r>
      <w:proofErr w:type="gramEnd"/>
      <w:r w:rsidR="00FE29B0" w:rsidRPr="005A6EE6">
        <w:rPr>
          <w:rFonts w:asciiTheme="minorHAnsi" w:hAnsiTheme="minorHAnsi"/>
          <w:color w:val="auto"/>
        </w:rPr>
        <w:t xml:space="preserve"> the principles that are essential for the functioning of SAI, India and for proper practice of public </w:t>
      </w:r>
      <w:r w:rsidR="001F7A54" w:rsidRPr="005A6EE6">
        <w:rPr>
          <w:rFonts w:asciiTheme="minorHAnsi" w:hAnsiTheme="minorHAnsi"/>
          <w:color w:val="auto"/>
        </w:rPr>
        <w:t>sector auditing within the SAI, are-</w:t>
      </w:r>
    </w:p>
    <w:p w14:paraId="1D2CDC3C" w14:textId="77777777" w:rsidR="00FE29B0" w:rsidRPr="005A6EE6" w:rsidRDefault="001F7A54" w:rsidP="005A6EE6">
      <w:pPr>
        <w:pStyle w:val="Default"/>
        <w:ind w:firstLine="720"/>
        <w:jc w:val="both"/>
        <w:rPr>
          <w:rFonts w:asciiTheme="minorHAnsi" w:hAnsiTheme="minorHAnsi"/>
          <w:color w:val="auto"/>
        </w:rPr>
      </w:pPr>
      <w:r w:rsidRPr="005A6EE6">
        <w:rPr>
          <w:rFonts w:asciiTheme="minorHAnsi" w:hAnsiTheme="minorHAnsi"/>
          <w:color w:val="auto"/>
        </w:rPr>
        <w:t xml:space="preserve">A. </w:t>
      </w:r>
      <w:r w:rsidR="00FE29B0" w:rsidRPr="005A6EE6">
        <w:rPr>
          <w:rFonts w:asciiTheme="minorHAnsi" w:hAnsiTheme="minorHAnsi"/>
          <w:color w:val="auto"/>
        </w:rPr>
        <w:t xml:space="preserve">Independence </w:t>
      </w:r>
    </w:p>
    <w:p w14:paraId="5D09AF67" w14:textId="77777777" w:rsidR="00FE29B0" w:rsidRPr="005A6EE6" w:rsidRDefault="001F7A54" w:rsidP="005A6EE6">
      <w:pPr>
        <w:pStyle w:val="Default"/>
        <w:ind w:firstLine="720"/>
        <w:jc w:val="both"/>
        <w:rPr>
          <w:rFonts w:asciiTheme="minorHAnsi" w:hAnsiTheme="minorHAnsi"/>
          <w:color w:val="auto"/>
        </w:rPr>
      </w:pPr>
      <w:r w:rsidRPr="005A6EE6">
        <w:rPr>
          <w:rFonts w:asciiTheme="minorHAnsi" w:hAnsiTheme="minorHAnsi"/>
          <w:color w:val="auto"/>
        </w:rPr>
        <w:t xml:space="preserve">B. </w:t>
      </w:r>
      <w:r w:rsidR="00FE29B0" w:rsidRPr="005A6EE6">
        <w:rPr>
          <w:rFonts w:asciiTheme="minorHAnsi" w:hAnsiTheme="minorHAnsi"/>
          <w:color w:val="auto"/>
        </w:rPr>
        <w:t xml:space="preserve">Accountability and Transparency </w:t>
      </w:r>
    </w:p>
    <w:p w14:paraId="579AF8CE" w14:textId="77777777" w:rsidR="00FE29B0" w:rsidRPr="005A6EE6" w:rsidRDefault="001F7A54" w:rsidP="005A6EE6">
      <w:pPr>
        <w:pStyle w:val="Default"/>
        <w:ind w:firstLine="720"/>
        <w:jc w:val="both"/>
        <w:rPr>
          <w:rFonts w:asciiTheme="minorHAnsi" w:hAnsiTheme="minorHAnsi"/>
          <w:color w:val="auto"/>
        </w:rPr>
      </w:pPr>
      <w:r w:rsidRPr="005A6EE6">
        <w:rPr>
          <w:rFonts w:asciiTheme="minorHAnsi" w:hAnsiTheme="minorHAnsi"/>
          <w:color w:val="auto"/>
        </w:rPr>
        <w:t xml:space="preserve">C. </w:t>
      </w:r>
      <w:r w:rsidR="00FE29B0" w:rsidRPr="005A6EE6">
        <w:rPr>
          <w:rFonts w:asciiTheme="minorHAnsi" w:hAnsiTheme="minorHAnsi"/>
          <w:color w:val="auto"/>
        </w:rPr>
        <w:t xml:space="preserve">Ethics </w:t>
      </w:r>
    </w:p>
    <w:p w14:paraId="6F47D05F" w14:textId="77777777" w:rsidR="00FE29B0" w:rsidRPr="005A6EE6" w:rsidRDefault="001F7A54" w:rsidP="005A6EE6">
      <w:pPr>
        <w:pStyle w:val="Default"/>
        <w:ind w:firstLine="720"/>
        <w:jc w:val="both"/>
        <w:rPr>
          <w:rFonts w:asciiTheme="minorHAnsi" w:hAnsiTheme="minorHAnsi"/>
          <w:color w:val="auto"/>
        </w:rPr>
      </w:pPr>
      <w:r w:rsidRPr="005A6EE6">
        <w:rPr>
          <w:rFonts w:asciiTheme="minorHAnsi" w:hAnsiTheme="minorHAnsi"/>
          <w:color w:val="auto"/>
        </w:rPr>
        <w:t>D. Quality assurance</w:t>
      </w:r>
    </w:p>
    <w:p w14:paraId="3111CF0A" w14:textId="77777777" w:rsidR="001F7A54" w:rsidRPr="005A6EE6" w:rsidRDefault="001F7A54" w:rsidP="005A6EE6">
      <w:pPr>
        <w:pStyle w:val="Default"/>
        <w:ind w:firstLine="720"/>
        <w:jc w:val="both"/>
        <w:rPr>
          <w:rFonts w:asciiTheme="minorHAnsi" w:hAnsiTheme="minorHAnsi"/>
          <w:color w:val="auto"/>
        </w:rPr>
      </w:pPr>
      <w:r w:rsidRPr="005A6EE6">
        <w:rPr>
          <w:rFonts w:asciiTheme="minorHAnsi" w:hAnsiTheme="minorHAnsi"/>
          <w:color w:val="auto"/>
        </w:rPr>
        <w:t>E. All of the above</w:t>
      </w:r>
    </w:p>
    <w:p w14:paraId="1340764C" w14:textId="77777777" w:rsidR="001F7A54" w:rsidRPr="005A6EE6" w:rsidRDefault="001F7A54" w:rsidP="005A6EE6">
      <w:pPr>
        <w:pStyle w:val="Default"/>
        <w:jc w:val="both"/>
        <w:rPr>
          <w:rFonts w:asciiTheme="minorHAnsi" w:hAnsiTheme="minorHAnsi"/>
          <w:color w:val="auto"/>
        </w:rPr>
      </w:pPr>
    </w:p>
    <w:p w14:paraId="2B06F5E9" w14:textId="77777777" w:rsidR="001F7A54" w:rsidRPr="005A6EE6" w:rsidRDefault="0016161D" w:rsidP="005A6EE6">
      <w:pPr>
        <w:pStyle w:val="Default"/>
        <w:jc w:val="both"/>
        <w:rPr>
          <w:rFonts w:asciiTheme="minorHAnsi" w:hAnsiTheme="minorHAnsi"/>
          <w:color w:val="auto"/>
        </w:rPr>
      </w:pPr>
      <w:r>
        <w:rPr>
          <w:rFonts w:asciiTheme="minorHAnsi" w:hAnsiTheme="minorHAnsi"/>
          <w:color w:val="auto"/>
        </w:rPr>
        <w:t>9</w:t>
      </w:r>
      <w:r w:rsidR="001F7A54" w:rsidRPr="005A6EE6">
        <w:rPr>
          <w:rFonts w:asciiTheme="minorHAnsi" w:hAnsiTheme="minorHAnsi"/>
          <w:color w:val="auto"/>
        </w:rPr>
        <w:t>. Which one does not correctly represent independence of SAI?</w:t>
      </w:r>
    </w:p>
    <w:p w14:paraId="4514BD3E"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A. CAG shall only be removed from office in like manner and on like grounds as a Judge of the Supreme Court of India. The other terms for appointment and demitting of office of the CAG are provided under the DPC Act that ensures due autonomy and security of tenure.</w:t>
      </w:r>
    </w:p>
    <w:p w14:paraId="47ACC5F2"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 xml:space="preserve">B. SAI India has the functional and </w:t>
      </w:r>
      <w:proofErr w:type="spellStart"/>
      <w:r w:rsidRPr="005A6EE6">
        <w:rPr>
          <w:rFonts w:asciiTheme="minorHAnsi" w:hAnsiTheme="minorHAnsi"/>
          <w:color w:val="auto"/>
        </w:rPr>
        <w:t>organisational</w:t>
      </w:r>
      <w:proofErr w:type="spellEnd"/>
      <w:r w:rsidRPr="005A6EE6">
        <w:rPr>
          <w:rFonts w:asciiTheme="minorHAnsi" w:hAnsiTheme="minorHAnsi"/>
          <w:color w:val="auto"/>
        </w:rPr>
        <w:t xml:space="preserve"> autonomy required for carrying out its mandate and is free from direction or interference from the Legis</w:t>
      </w:r>
      <w:r w:rsidR="00141D13" w:rsidRPr="005A6EE6">
        <w:rPr>
          <w:rFonts w:asciiTheme="minorHAnsi" w:hAnsiTheme="minorHAnsi"/>
          <w:color w:val="auto"/>
        </w:rPr>
        <w:t xml:space="preserve">lature or the Executive in the- </w:t>
      </w:r>
      <w:r w:rsidRPr="005A6EE6">
        <w:rPr>
          <w:rFonts w:asciiTheme="minorHAnsi" w:hAnsiTheme="minorHAnsi"/>
          <w:color w:val="auto"/>
        </w:rPr>
        <w:t>a) selection of audit issues; b) planning, programing, conduct, reporting and follow up of audits; and</w:t>
      </w:r>
      <w:r w:rsidR="00141D13" w:rsidRPr="005A6EE6">
        <w:rPr>
          <w:rFonts w:asciiTheme="minorHAnsi" w:hAnsiTheme="minorHAnsi"/>
          <w:color w:val="auto"/>
        </w:rPr>
        <w:t xml:space="preserve"> </w:t>
      </w:r>
      <w:r w:rsidRPr="005A6EE6">
        <w:rPr>
          <w:rFonts w:asciiTheme="minorHAnsi" w:hAnsiTheme="minorHAnsi"/>
          <w:color w:val="auto"/>
        </w:rPr>
        <w:t xml:space="preserve">c) </w:t>
      </w:r>
      <w:proofErr w:type="spellStart"/>
      <w:r w:rsidRPr="005A6EE6">
        <w:rPr>
          <w:rFonts w:asciiTheme="minorHAnsi" w:hAnsiTheme="minorHAnsi"/>
          <w:color w:val="auto"/>
        </w:rPr>
        <w:t>organisation</w:t>
      </w:r>
      <w:proofErr w:type="spellEnd"/>
      <w:r w:rsidRPr="005A6EE6">
        <w:rPr>
          <w:rFonts w:asciiTheme="minorHAnsi" w:hAnsiTheme="minorHAnsi"/>
          <w:color w:val="auto"/>
        </w:rPr>
        <w:t xml:space="preserve"> and management of its office. </w:t>
      </w:r>
    </w:p>
    <w:p w14:paraId="4A32A743"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C. SAI India shall have access to premises, operations, systems including Information Technology systems an</w:t>
      </w:r>
      <w:r w:rsidR="00D31529">
        <w:rPr>
          <w:rFonts w:asciiTheme="minorHAnsi" w:hAnsiTheme="minorHAnsi"/>
          <w:color w:val="auto"/>
        </w:rPr>
        <w:t>d records of auditable entities</w:t>
      </w:r>
      <w:r w:rsidRPr="005A6EE6">
        <w:rPr>
          <w:rFonts w:asciiTheme="minorHAnsi" w:hAnsiTheme="minorHAnsi"/>
          <w:color w:val="auto"/>
        </w:rPr>
        <w:t xml:space="preserve"> which include the implementing arms of Government and to obtain relevant information from persons or entities possessing it.</w:t>
      </w:r>
    </w:p>
    <w:p w14:paraId="144780B8"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 xml:space="preserve">D. The standards and methodologies adopted by SAI India shall be consistent with the fundamental auditing principles elaborated under the International Standards of Supreme Audit Institutions (ISSAIs) of International </w:t>
      </w:r>
      <w:proofErr w:type="spellStart"/>
      <w:r w:rsidRPr="005A6EE6">
        <w:rPr>
          <w:rFonts w:asciiTheme="minorHAnsi" w:hAnsiTheme="minorHAnsi"/>
          <w:color w:val="auto"/>
        </w:rPr>
        <w:t>Organisation</w:t>
      </w:r>
      <w:proofErr w:type="spellEnd"/>
      <w:r w:rsidRPr="005A6EE6">
        <w:rPr>
          <w:rFonts w:asciiTheme="minorHAnsi" w:hAnsiTheme="minorHAnsi"/>
          <w:color w:val="auto"/>
        </w:rPr>
        <w:t xml:space="preserve"> of Supreme Audit Institutions (INTOSAI).</w:t>
      </w:r>
    </w:p>
    <w:p w14:paraId="1621E258" w14:textId="77777777" w:rsidR="001F7A54" w:rsidRPr="005A6EE6" w:rsidRDefault="001F7A54" w:rsidP="005A6EE6">
      <w:pPr>
        <w:pStyle w:val="Default"/>
        <w:jc w:val="both"/>
        <w:rPr>
          <w:rFonts w:asciiTheme="minorHAnsi" w:hAnsiTheme="minorHAnsi"/>
          <w:color w:val="auto"/>
        </w:rPr>
      </w:pPr>
    </w:p>
    <w:p w14:paraId="2CF51918" w14:textId="77777777" w:rsidR="001F7A54" w:rsidRPr="005A6EE6" w:rsidRDefault="0016161D" w:rsidP="005A6EE6">
      <w:pPr>
        <w:pStyle w:val="Default"/>
        <w:jc w:val="both"/>
        <w:rPr>
          <w:rFonts w:asciiTheme="minorHAnsi" w:hAnsiTheme="minorHAnsi"/>
          <w:color w:val="auto"/>
        </w:rPr>
      </w:pPr>
      <w:r>
        <w:rPr>
          <w:rFonts w:asciiTheme="minorHAnsi" w:hAnsiTheme="minorHAnsi"/>
          <w:color w:val="auto"/>
        </w:rPr>
        <w:t>10</w:t>
      </w:r>
      <w:r w:rsidR="001F7A54" w:rsidRPr="005A6EE6">
        <w:rPr>
          <w:rFonts w:asciiTheme="minorHAnsi" w:hAnsiTheme="minorHAnsi"/>
          <w:color w:val="auto"/>
        </w:rPr>
        <w:t xml:space="preserve">. Which one </w:t>
      </w:r>
      <w:r w:rsidR="00D71A07" w:rsidRPr="005A6EE6">
        <w:rPr>
          <w:rFonts w:asciiTheme="minorHAnsi" w:hAnsiTheme="minorHAnsi"/>
          <w:color w:val="auto"/>
        </w:rPr>
        <w:t>is not corre</w:t>
      </w:r>
      <w:r w:rsidR="00141D13" w:rsidRPr="005A6EE6">
        <w:rPr>
          <w:rFonts w:asciiTheme="minorHAnsi" w:hAnsiTheme="minorHAnsi"/>
          <w:color w:val="auto"/>
        </w:rPr>
        <w:t>c</w:t>
      </w:r>
      <w:r w:rsidR="00D71A07" w:rsidRPr="005A6EE6">
        <w:rPr>
          <w:rFonts w:asciiTheme="minorHAnsi" w:hAnsiTheme="minorHAnsi"/>
          <w:color w:val="auto"/>
        </w:rPr>
        <w:t>t about</w:t>
      </w:r>
      <w:r w:rsidR="001F7A54" w:rsidRPr="005A6EE6">
        <w:rPr>
          <w:rFonts w:asciiTheme="minorHAnsi" w:hAnsiTheme="minorHAnsi"/>
          <w:color w:val="auto"/>
        </w:rPr>
        <w:t xml:space="preserve"> independence of SAI?</w:t>
      </w:r>
    </w:p>
    <w:p w14:paraId="51D0805D"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 xml:space="preserve">A. SAI India may accept specific requests for audits made by Legislature as expressed as a whole or through one of its committees or by the Government while retaining its right to decline such requests. </w:t>
      </w:r>
    </w:p>
    <w:p w14:paraId="46D95709"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B. SAI India may be consulted by the Executive in matters such as financial legislations, accounting standards and policies, public accounts, form of financial statements and for draft laws or rules affecting its competence or authority ensuring, however, that rendering such advice or assistance does not either implicitly or explicitly impair independent exercise of its audit mandate.</w:t>
      </w:r>
    </w:p>
    <w:p w14:paraId="1AECD9A6" w14:textId="77777777" w:rsidR="00D71A07"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lastRenderedPageBreak/>
        <w:t xml:space="preserve">C. SAI India shall be free to decide the form and content of its audit reports and to make observations and recommendations therein, taking into consideration, the views of the audited entity. SAI shall be </w:t>
      </w:r>
      <w:r w:rsidR="00D71A07" w:rsidRPr="005A6EE6">
        <w:rPr>
          <w:rFonts w:asciiTheme="minorHAnsi" w:hAnsiTheme="minorHAnsi"/>
          <w:color w:val="auto"/>
        </w:rPr>
        <w:t xml:space="preserve">absolutely </w:t>
      </w:r>
      <w:r w:rsidRPr="005A6EE6">
        <w:rPr>
          <w:rFonts w:asciiTheme="minorHAnsi" w:hAnsiTheme="minorHAnsi"/>
          <w:color w:val="auto"/>
        </w:rPr>
        <w:t>free to decide the timing of its audit reports</w:t>
      </w:r>
      <w:r w:rsidR="00D71A07" w:rsidRPr="005A6EE6">
        <w:rPr>
          <w:rFonts w:asciiTheme="minorHAnsi" w:hAnsiTheme="minorHAnsi"/>
          <w:color w:val="auto"/>
        </w:rPr>
        <w:t xml:space="preserve">. </w:t>
      </w:r>
    </w:p>
    <w:p w14:paraId="0B6685EE" w14:textId="77777777" w:rsidR="001F7A54" w:rsidRPr="005A6EE6" w:rsidRDefault="001F7A54" w:rsidP="005A6EE6">
      <w:pPr>
        <w:pStyle w:val="Default"/>
        <w:ind w:left="720"/>
        <w:jc w:val="both"/>
        <w:rPr>
          <w:rFonts w:asciiTheme="minorHAnsi" w:hAnsiTheme="minorHAnsi"/>
          <w:color w:val="auto"/>
        </w:rPr>
      </w:pPr>
      <w:r w:rsidRPr="005A6EE6">
        <w:rPr>
          <w:rFonts w:asciiTheme="minorHAnsi" w:hAnsiTheme="minorHAnsi"/>
          <w:color w:val="auto"/>
        </w:rPr>
        <w:t xml:space="preserve">D. The conditions of service of persons serving in the Indian Audit and Accounts Department and the administrative powers of the CAG shall be such as may be prescribed by rules made by the President after consultation with the CAG. Thus, SAI India shall have the necessary empowerment to manage the human and budgetary resources available to it. </w:t>
      </w:r>
    </w:p>
    <w:p w14:paraId="772CC004" w14:textId="77777777" w:rsidR="00FE29B0" w:rsidRPr="005A6EE6" w:rsidRDefault="00141D13" w:rsidP="005A6EE6">
      <w:pPr>
        <w:pStyle w:val="Default"/>
        <w:ind w:left="720"/>
        <w:jc w:val="both"/>
        <w:rPr>
          <w:rFonts w:asciiTheme="minorHAnsi" w:hAnsiTheme="minorHAnsi"/>
          <w:color w:val="auto"/>
        </w:rPr>
      </w:pPr>
      <w:r w:rsidRPr="005A6EE6">
        <w:rPr>
          <w:rFonts w:asciiTheme="minorHAnsi" w:hAnsiTheme="minorHAnsi"/>
          <w:color w:val="auto"/>
        </w:rPr>
        <w:t xml:space="preserve">E. The </w:t>
      </w:r>
      <w:r w:rsidR="001F7A54" w:rsidRPr="005A6EE6">
        <w:rPr>
          <w:rFonts w:asciiTheme="minorHAnsi" w:hAnsiTheme="minorHAnsi"/>
          <w:color w:val="auto"/>
        </w:rPr>
        <w:t>Legislature is responsible for ensuring that SAI India has the resources necessary to fulfil its mandate.</w:t>
      </w:r>
    </w:p>
    <w:p w14:paraId="0ACF6160" w14:textId="77777777" w:rsidR="00392727" w:rsidRPr="005A6EE6" w:rsidRDefault="00392727" w:rsidP="005A6EE6">
      <w:pPr>
        <w:pStyle w:val="Default"/>
        <w:ind w:left="720"/>
        <w:jc w:val="both"/>
        <w:rPr>
          <w:rFonts w:asciiTheme="minorHAnsi" w:hAnsiTheme="minorHAnsi"/>
          <w:color w:val="auto"/>
        </w:rPr>
      </w:pPr>
    </w:p>
    <w:p w14:paraId="50D76688" w14:textId="77777777" w:rsidR="00D71A07" w:rsidRPr="005A6EE6" w:rsidRDefault="0016161D" w:rsidP="005A6EE6">
      <w:pPr>
        <w:pStyle w:val="Default"/>
        <w:jc w:val="both"/>
        <w:rPr>
          <w:rFonts w:asciiTheme="minorHAnsi" w:hAnsiTheme="minorHAnsi"/>
          <w:bCs/>
          <w:color w:val="auto"/>
        </w:rPr>
      </w:pPr>
      <w:r>
        <w:rPr>
          <w:rFonts w:asciiTheme="minorHAnsi" w:hAnsiTheme="minorHAnsi"/>
          <w:color w:val="auto"/>
        </w:rPr>
        <w:t>11</w:t>
      </w:r>
      <w:r w:rsidR="00D71A07" w:rsidRPr="005A6EE6">
        <w:rPr>
          <w:rFonts w:asciiTheme="minorHAnsi" w:hAnsiTheme="minorHAnsi"/>
          <w:color w:val="auto"/>
        </w:rPr>
        <w:t xml:space="preserve">. Which one is incorrect about </w:t>
      </w:r>
      <w:r w:rsidR="00D71A07" w:rsidRPr="005A6EE6">
        <w:rPr>
          <w:rFonts w:asciiTheme="minorHAnsi" w:hAnsiTheme="minorHAnsi"/>
          <w:bCs/>
          <w:color w:val="auto"/>
        </w:rPr>
        <w:t>Accountability and Transparency of the SAI?</w:t>
      </w:r>
    </w:p>
    <w:p w14:paraId="72855442" w14:textId="77777777" w:rsidR="00D71A07" w:rsidRPr="005A6EE6" w:rsidRDefault="00D71A07" w:rsidP="005A6EE6">
      <w:pPr>
        <w:pStyle w:val="Default"/>
        <w:ind w:left="720"/>
        <w:jc w:val="both"/>
        <w:rPr>
          <w:rFonts w:asciiTheme="minorHAnsi" w:hAnsiTheme="minorHAnsi"/>
          <w:color w:val="auto"/>
        </w:rPr>
      </w:pPr>
      <w:r w:rsidRPr="005A6EE6">
        <w:rPr>
          <w:rFonts w:asciiTheme="minorHAnsi" w:hAnsiTheme="minorHAnsi"/>
          <w:color w:val="auto"/>
        </w:rPr>
        <w:t>A. SAI India’s financial statements are open to Parliamentary review and its budget, financial resources and use of resources are in the public domain.</w:t>
      </w:r>
    </w:p>
    <w:p w14:paraId="7FFE548B" w14:textId="77777777" w:rsidR="00D71A07" w:rsidRPr="005A6EE6" w:rsidRDefault="00D71A07" w:rsidP="005A6EE6">
      <w:pPr>
        <w:pStyle w:val="Default"/>
        <w:ind w:firstLine="720"/>
        <w:jc w:val="both"/>
        <w:rPr>
          <w:rFonts w:asciiTheme="minorHAnsi" w:hAnsiTheme="minorHAnsi"/>
          <w:color w:val="auto"/>
        </w:rPr>
      </w:pPr>
      <w:r w:rsidRPr="005A6EE6">
        <w:rPr>
          <w:rFonts w:asciiTheme="minorHAnsi" w:hAnsiTheme="minorHAnsi"/>
          <w:color w:val="auto"/>
        </w:rPr>
        <w:t>B. The mandate, mission and responsibilities of SAI India shall not be in public domain.</w:t>
      </w:r>
    </w:p>
    <w:p w14:paraId="5AFE6057" w14:textId="77777777" w:rsidR="00D71A07" w:rsidRPr="005A6EE6" w:rsidRDefault="00D71A07" w:rsidP="005A6EE6">
      <w:pPr>
        <w:pStyle w:val="Default"/>
        <w:ind w:left="720"/>
        <w:jc w:val="both"/>
        <w:rPr>
          <w:rFonts w:asciiTheme="minorHAnsi" w:hAnsiTheme="minorHAnsi"/>
          <w:color w:val="auto"/>
        </w:rPr>
      </w:pPr>
      <w:r w:rsidRPr="005A6EE6">
        <w:rPr>
          <w:rFonts w:asciiTheme="minorHAnsi" w:hAnsiTheme="minorHAnsi"/>
          <w:color w:val="auto"/>
        </w:rPr>
        <w:t>C. The audit reports of SAI India that include its conclusions and recommendations resulting from its audits shall be tabled in the concerned Legislature or presented to the audited entity’s governing body as required and shall thereafter be in the public domain.</w:t>
      </w:r>
    </w:p>
    <w:p w14:paraId="6BC2CF95" w14:textId="77777777" w:rsidR="00D71A07" w:rsidRPr="005A6EE6" w:rsidRDefault="00D71A07" w:rsidP="005A6EE6">
      <w:pPr>
        <w:pStyle w:val="Default"/>
        <w:ind w:left="720"/>
        <w:jc w:val="both"/>
        <w:rPr>
          <w:rFonts w:asciiTheme="minorHAnsi" w:hAnsiTheme="minorHAnsi"/>
          <w:color w:val="auto"/>
        </w:rPr>
      </w:pPr>
      <w:r w:rsidRPr="005A6EE6">
        <w:rPr>
          <w:rFonts w:asciiTheme="minorHAnsi" w:hAnsiTheme="minorHAnsi"/>
          <w:color w:val="auto"/>
        </w:rPr>
        <w:t xml:space="preserve">D. Its reports shall be made understandable to the wide public through various means </w:t>
      </w:r>
      <w:proofErr w:type="gramStart"/>
      <w:r w:rsidRPr="005A6EE6">
        <w:rPr>
          <w:rFonts w:asciiTheme="minorHAnsi" w:hAnsiTheme="minorHAnsi"/>
          <w:color w:val="auto"/>
        </w:rPr>
        <w:t>e.g.</w:t>
      </w:r>
      <w:proofErr w:type="gramEnd"/>
      <w:r w:rsidRPr="005A6EE6">
        <w:rPr>
          <w:rFonts w:asciiTheme="minorHAnsi" w:hAnsiTheme="minorHAnsi"/>
          <w:color w:val="auto"/>
        </w:rPr>
        <w:t xml:space="preserve"> summaries, graphics, video presentations and press releases.</w:t>
      </w:r>
    </w:p>
    <w:p w14:paraId="2BA26923" w14:textId="77777777" w:rsidR="00D71A07" w:rsidRPr="005A6EE6" w:rsidRDefault="00D71A07" w:rsidP="005A6EE6">
      <w:pPr>
        <w:pStyle w:val="Default"/>
        <w:jc w:val="both"/>
        <w:rPr>
          <w:rFonts w:asciiTheme="minorHAnsi" w:hAnsiTheme="minorHAnsi"/>
          <w:color w:val="auto"/>
        </w:rPr>
      </w:pPr>
    </w:p>
    <w:p w14:paraId="10A82DAC" w14:textId="77777777" w:rsidR="00D71A07" w:rsidRPr="005A6EE6" w:rsidRDefault="0016161D" w:rsidP="005A6EE6">
      <w:pPr>
        <w:pStyle w:val="Default"/>
        <w:jc w:val="both"/>
        <w:rPr>
          <w:rFonts w:asciiTheme="minorHAnsi" w:hAnsiTheme="minorHAnsi"/>
          <w:color w:val="auto"/>
        </w:rPr>
      </w:pPr>
      <w:r>
        <w:rPr>
          <w:rFonts w:asciiTheme="minorHAnsi" w:hAnsiTheme="minorHAnsi"/>
          <w:color w:val="auto"/>
        </w:rPr>
        <w:t>12</w:t>
      </w:r>
      <w:r w:rsidR="00D71A07" w:rsidRPr="005A6EE6">
        <w:rPr>
          <w:rFonts w:asciiTheme="minorHAnsi" w:hAnsiTheme="minorHAnsi"/>
          <w:color w:val="auto"/>
        </w:rPr>
        <w:t>. SAI India shall have a Code of Ethics aligned with the Code of Ethics elaborated under which ISSAIs?</w:t>
      </w:r>
    </w:p>
    <w:p w14:paraId="1EECDDAD" w14:textId="23FF1586" w:rsidR="00D71A07" w:rsidRPr="005A6EE6" w:rsidRDefault="00D71A07" w:rsidP="005A6EE6">
      <w:pPr>
        <w:pStyle w:val="Default"/>
        <w:jc w:val="both"/>
        <w:rPr>
          <w:rFonts w:asciiTheme="minorHAnsi" w:hAnsiTheme="minorHAnsi"/>
          <w:color w:val="auto"/>
        </w:rPr>
      </w:pPr>
      <w:r w:rsidRPr="005A6EE6">
        <w:rPr>
          <w:rFonts w:asciiTheme="minorHAnsi" w:hAnsiTheme="minorHAnsi"/>
          <w:color w:val="auto"/>
        </w:rPr>
        <w:tab/>
        <w:t xml:space="preserve">A. ISSAI </w:t>
      </w:r>
      <w:r w:rsidR="0053367A">
        <w:rPr>
          <w:rFonts w:asciiTheme="minorHAnsi" w:hAnsiTheme="minorHAnsi"/>
          <w:color w:val="auto"/>
        </w:rPr>
        <w:t>1</w:t>
      </w:r>
      <w:r w:rsidRPr="005A6EE6">
        <w:rPr>
          <w:rFonts w:asciiTheme="minorHAnsi" w:hAnsiTheme="minorHAnsi"/>
          <w:color w:val="auto"/>
        </w:rPr>
        <w:t>30</w:t>
      </w:r>
    </w:p>
    <w:p w14:paraId="0001068D" w14:textId="0BE97ED0" w:rsidR="00D71A07" w:rsidRPr="005A6EE6" w:rsidRDefault="00D71A07" w:rsidP="005A6EE6">
      <w:pPr>
        <w:pStyle w:val="Default"/>
        <w:jc w:val="both"/>
        <w:rPr>
          <w:rFonts w:asciiTheme="minorHAnsi" w:hAnsiTheme="minorHAnsi"/>
          <w:color w:val="auto"/>
        </w:rPr>
      </w:pPr>
      <w:r w:rsidRPr="005A6EE6">
        <w:rPr>
          <w:rFonts w:asciiTheme="minorHAnsi" w:hAnsiTheme="minorHAnsi"/>
          <w:color w:val="auto"/>
        </w:rPr>
        <w:tab/>
        <w:t xml:space="preserve">B. ISSAI </w:t>
      </w:r>
      <w:r w:rsidR="0053367A">
        <w:rPr>
          <w:rFonts w:asciiTheme="minorHAnsi" w:hAnsiTheme="minorHAnsi"/>
          <w:color w:val="auto"/>
        </w:rPr>
        <w:t>1</w:t>
      </w:r>
      <w:r w:rsidRPr="005A6EE6">
        <w:rPr>
          <w:rFonts w:asciiTheme="minorHAnsi" w:hAnsiTheme="minorHAnsi"/>
          <w:color w:val="auto"/>
        </w:rPr>
        <w:t>40</w:t>
      </w:r>
    </w:p>
    <w:p w14:paraId="4264F463" w14:textId="77777777" w:rsidR="00D71A07" w:rsidRPr="005A6EE6" w:rsidRDefault="00D71A07" w:rsidP="005A6EE6">
      <w:pPr>
        <w:pStyle w:val="Default"/>
        <w:jc w:val="both"/>
        <w:rPr>
          <w:rFonts w:asciiTheme="minorHAnsi" w:hAnsiTheme="minorHAnsi"/>
          <w:color w:val="auto"/>
        </w:rPr>
      </w:pPr>
      <w:r w:rsidRPr="005A6EE6">
        <w:rPr>
          <w:rFonts w:asciiTheme="minorHAnsi" w:hAnsiTheme="minorHAnsi"/>
          <w:color w:val="auto"/>
        </w:rPr>
        <w:tab/>
        <w:t>C. ISSAI 50</w:t>
      </w:r>
    </w:p>
    <w:p w14:paraId="36005767" w14:textId="77777777" w:rsidR="00D71A07" w:rsidRPr="005A6EE6" w:rsidRDefault="00D71A07" w:rsidP="005A6EE6">
      <w:pPr>
        <w:pStyle w:val="Default"/>
        <w:jc w:val="both"/>
        <w:rPr>
          <w:rFonts w:asciiTheme="minorHAnsi" w:hAnsiTheme="minorHAnsi"/>
          <w:color w:val="auto"/>
        </w:rPr>
      </w:pPr>
      <w:r w:rsidRPr="005A6EE6">
        <w:rPr>
          <w:rFonts w:asciiTheme="minorHAnsi" w:hAnsiTheme="minorHAnsi"/>
          <w:color w:val="auto"/>
        </w:rPr>
        <w:tab/>
        <w:t>D. ISSAI 55</w:t>
      </w:r>
      <w:r w:rsidR="0016161D">
        <w:rPr>
          <w:rFonts w:asciiTheme="minorHAnsi" w:hAnsiTheme="minorHAnsi"/>
          <w:color w:val="auto"/>
        </w:rPr>
        <w:tab/>
      </w:r>
      <w:r w:rsidR="0016161D">
        <w:rPr>
          <w:rFonts w:asciiTheme="minorHAnsi" w:hAnsiTheme="minorHAnsi"/>
          <w:color w:val="auto"/>
        </w:rPr>
        <w:tab/>
      </w:r>
      <w:r w:rsidR="0016161D">
        <w:rPr>
          <w:rFonts w:asciiTheme="minorHAnsi" w:hAnsiTheme="minorHAnsi"/>
          <w:color w:val="auto"/>
        </w:rPr>
        <w:tab/>
      </w:r>
      <w:r w:rsidR="0016161D">
        <w:rPr>
          <w:rFonts w:asciiTheme="minorHAnsi" w:hAnsiTheme="minorHAnsi"/>
          <w:color w:val="auto"/>
        </w:rPr>
        <w:tab/>
      </w:r>
      <w:r w:rsidR="0016161D">
        <w:rPr>
          <w:rFonts w:asciiTheme="minorHAnsi" w:hAnsiTheme="minorHAnsi"/>
          <w:color w:val="auto"/>
        </w:rPr>
        <w:tab/>
      </w:r>
      <w:r w:rsidR="0016161D">
        <w:rPr>
          <w:rFonts w:asciiTheme="minorHAnsi" w:hAnsiTheme="minorHAnsi"/>
          <w:color w:val="auto"/>
        </w:rPr>
        <w:tab/>
      </w:r>
      <w:r w:rsidR="0016161D">
        <w:rPr>
          <w:rFonts w:asciiTheme="minorHAnsi" w:hAnsiTheme="minorHAnsi"/>
          <w:color w:val="auto"/>
        </w:rPr>
        <w:tab/>
      </w:r>
      <w:r w:rsidR="0016161D">
        <w:rPr>
          <w:rFonts w:asciiTheme="minorHAnsi" w:hAnsiTheme="minorHAnsi"/>
          <w:color w:val="auto"/>
        </w:rPr>
        <w:tab/>
        <w:t xml:space="preserve">  </w:t>
      </w:r>
      <w:proofErr w:type="gramStart"/>
      <w:r w:rsidR="0016161D">
        <w:rPr>
          <w:rFonts w:asciiTheme="minorHAnsi" w:hAnsiTheme="minorHAnsi"/>
          <w:color w:val="auto"/>
        </w:rPr>
        <w:t xml:space="preserve">   [</w:t>
      </w:r>
      <w:proofErr w:type="gramEnd"/>
      <w:r w:rsidR="0016161D">
        <w:rPr>
          <w:rFonts w:asciiTheme="minorHAnsi" w:hAnsiTheme="minorHAnsi"/>
          <w:color w:val="auto"/>
        </w:rPr>
        <w:t>SAS Mains 2018]</w:t>
      </w:r>
    </w:p>
    <w:p w14:paraId="4625DF29" w14:textId="77777777" w:rsidR="00D71A07" w:rsidRPr="005A6EE6" w:rsidRDefault="00D71A07" w:rsidP="005A6EE6">
      <w:pPr>
        <w:pStyle w:val="Default"/>
        <w:jc w:val="both"/>
        <w:rPr>
          <w:rFonts w:asciiTheme="minorHAnsi" w:hAnsiTheme="minorHAnsi"/>
          <w:color w:val="auto"/>
        </w:rPr>
      </w:pPr>
    </w:p>
    <w:p w14:paraId="35EF1272" w14:textId="77777777" w:rsidR="00D71A07" w:rsidRPr="005A6EE6" w:rsidRDefault="0016161D" w:rsidP="005A6EE6">
      <w:pPr>
        <w:pStyle w:val="Default"/>
        <w:jc w:val="both"/>
        <w:rPr>
          <w:rFonts w:asciiTheme="minorHAnsi" w:hAnsiTheme="minorHAnsi"/>
          <w:bCs/>
          <w:color w:val="auto"/>
        </w:rPr>
      </w:pPr>
      <w:r>
        <w:rPr>
          <w:rFonts w:asciiTheme="minorHAnsi" w:hAnsiTheme="minorHAnsi"/>
          <w:color w:val="auto"/>
        </w:rPr>
        <w:t>13</w:t>
      </w:r>
      <w:r w:rsidR="00D71A07" w:rsidRPr="005A6EE6">
        <w:rPr>
          <w:rFonts w:asciiTheme="minorHAnsi" w:hAnsiTheme="minorHAnsi"/>
          <w:color w:val="auto"/>
        </w:rPr>
        <w:t xml:space="preserve">. </w:t>
      </w:r>
      <w:r w:rsidR="00FB07CC" w:rsidRPr="005A6EE6">
        <w:rPr>
          <w:rFonts w:asciiTheme="minorHAnsi" w:hAnsiTheme="minorHAnsi"/>
          <w:color w:val="auto"/>
        </w:rPr>
        <w:t xml:space="preserve">Who </w:t>
      </w:r>
      <w:r w:rsidR="00D71A07" w:rsidRPr="005A6EE6">
        <w:rPr>
          <w:rFonts w:asciiTheme="minorHAnsi" w:hAnsiTheme="minorHAnsi"/>
          <w:bCs/>
          <w:color w:val="auto"/>
        </w:rPr>
        <w:t>retain</w:t>
      </w:r>
      <w:r w:rsidR="00FB07CC" w:rsidRPr="005A6EE6">
        <w:rPr>
          <w:rFonts w:asciiTheme="minorHAnsi" w:hAnsiTheme="minorHAnsi"/>
          <w:bCs/>
          <w:color w:val="auto"/>
        </w:rPr>
        <w:t>s</w:t>
      </w:r>
      <w:r w:rsidR="00D71A07" w:rsidRPr="005A6EE6">
        <w:rPr>
          <w:rFonts w:asciiTheme="minorHAnsi" w:hAnsiTheme="minorHAnsi"/>
          <w:bCs/>
          <w:color w:val="auto"/>
        </w:rPr>
        <w:t xml:space="preserve"> overall responsibility fo</w:t>
      </w:r>
      <w:r w:rsidR="00FB07CC" w:rsidRPr="005A6EE6">
        <w:rPr>
          <w:rFonts w:asciiTheme="minorHAnsi" w:hAnsiTheme="minorHAnsi"/>
          <w:bCs/>
          <w:color w:val="auto"/>
        </w:rPr>
        <w:t>r the system of quality control of SAI?</w:t>
      </w:r>
    </w:p>
    <w:p w14:paraId="2FA35E21" w14:textId="77777777" w:rsidR="00FB07CC" w:rsidRPr="005A6EE6" w:rsidRDefault="00FB07CC" w:rsidP="005A6EE6">
      <w:pPr>
        <w:pStyle w:val="Default"/>
        <w:ind w:firstLine="720"/>
        <w:jc w:val="both"/>
        <w:rPr>
          <w:rFonts w:asciiTheme="minorHAnsi" w:hAnsiTheme="minorHAnsi"/>
          <w:bCs/>
          <w:color w:val="auto"/>
        </w:rPr>
      </w:pPr>
      <w:r w:rsidRPr="005A6EE6">
        <w:rPr>
          <w:rFonts w:asciiTheme="minorHAnsi" w:hAnsiTheme="minorHAnsi"/>
          <w:bCs/>
          <w:color w:val="auto"/>
        </w:rPr>
        <w:t>A. Individual</w:t>
      </w:r>
    </w:p>
    <w:p w14:paraId="295EF31A" w14:textId="77777777" w:rsidR="00FB07CC" w:rsidRPr="005A6EE6" w:rsidRDefault="00FB07CC" w:rsidP="005A6EE6">
      <w:pPr>
        <w:pStyle w:val="Default"/>
        <w:ind w:firstLine="720"/>
        <w:jc w:val="both"/>
        <w:rPr>
          <w:rFonts w:asciiTheme="minorHAnsi" w:hAnsiTheme="minorHAnsi"/>
          <w:bCs/>
          <w:color w:val="auto"/>
        </w:rPr>
      </w:pPr>
      <w:r w:rsidRPr="005A6EE6">
        <w:rPr>
          <w:rFonts w:asciiTheme="minorHAnsi" w:hAnsiTheme="minorHAnsi"/>
          <w:bCs/>
          <w:color w:val="auto"/>
        </w:rPr>
        <w:t>B. AG (Audit) concerned</w:t>
      </w:r>
    </w:p>
    <w:p w14:paraId="3AA1017D" w14:textId="77777777" w:rsidR="00FB07CC" w:rsidRPr="005A6EE6" w:rsidRDefault="00FB07CC" w:rsidP="005A6EE6">
      <w:pPr>
        <w:pStyle w:val="Default"/>
        <w:ind w:firstLine="720"/>
        <w:jc w:val="both"/>
        <w:rPr>
          <w:rFonts w:asciiTheme="minorHAnsi" w:hAnsiTheme="minorHAnsi"/>
          <w:bCs/>
          <w:color w:val="auto"/>
        </w:rPr>
      </w:pPr>
      <w:r w:rsidRPr="005A6EE6">
        <w:rPr>
          <w:rFonts w:asciiTheme="minorHAnsi" w:hAnsiTheme="minorHAnsi"/>
          <w:bCs/>
          <w:color w:val="auto"/>
        </w:rPr>
        <w:t>C. The Head of SAI</w:t>
      </w:r>
    </w:p>
    <w:p w14:paraId="4DC2F878" w14:textId="77777777" w:rsidR="00FB07CC" w:rsidRPr="005A6EE6" w:rsidRDefault="00FB07CC" w:rsidP="005A6EE6">
      <w:pPr>
        <w:pStyle w:val="Default"/>
        <w:ind w:firstLine="720"/>
        <w:jc w:val="both"/>
        <w:rPr>
          <w:rFonts w:asciiTheme="minorHAnsi" w:hAnsiTheme="minorHAnsi"/>
          <w:bCs/>
          <w:color w:val="auto"/>
        </w:rPr>
      </w:pPr>
      <w:r w:rsidRPr="005A6EE6">
        <w:rPr>
          <w:rFonts w:asciiTheme="minorHAnsi" w:hAnsiTheme="minorHAnsi"/>
          <w:bCs/>
          <w:color w:val="auto"/>
        </w:rPr>
        <w:t>D. All employees of IA&amp;AD</w:t>
      </w:r>
    </w:p>
    <w:p w14:paraId="4BC2E830" w14:textId="77777777" w:rsidR="00FB07CC" w:rsidRPr="005A6EE6" w:rsidRDefault="00FB07CC" w:rsidP="005A6EE6">
      <w:pPr>
        <w:pStyle w:val="Default"/>
        <w:jc w:val="both"/>
        <w:rPr>
          <w:rFonts w:asciiTheme="minorHAnsi" w:hAnsiTheme="minorHAnsi"/>
          <w:bCs/>
          <w:color w:val="auto"/>
        </w:rPr>
      </w:pPr>
    </w:p>
    <w:p w14:paraId="0F52560D" w14:textId="77777777" w:rsidR="00FB07CC" w:rsidRPr="005A6EE6" w:rsidRDefault="0016161D" w:rsidP="005A6EE6">
      <w:pPr>
        <w:pStyle w:val="Default"/>
        <w:jc w:val="both"/>
        <w:rPr>
          <w:rFonts w:asciiTheme="minorHAnsi" w:hAnsiTheme="minorHAnsi"/>
          <w:color w:val="auto"/>
        </w:rPr>
      </w:pPr>
      <w:r>
        <w:rPr>
          <w:rFonts w:asciiTheme="minorHAnsi" w:hAnsiTheme="minorHAnsi"/>
          <w:bCs/>
          <w:color w:val="auto"/>
        </w:rPr>
        <w:t>14</w:t>
      </w:r>
      <w:r w:rsidR="00FB07CC" w:rsidRPr="005A6EE6">
        <w:rPr>
          <w:rFonts w:asciiTheme="minorHAnsi" w:hAnsiTheme="minorHAnsi"/>
          <w:bCs/>
          <w:color w:val="auto"/>
        </w:rPr>
        <w:t xml:space="preserve">. </w:t>
      </w:r>
      <w:r w:rsidR="00FB07CC" w:rsidRPr="005A6EE6">
        <w:rPr>
          <w:rFonts w:asciiTheme="minorHAnsi" w:hAnsiTheme="minorHAnsi"/>
          <w:color w:val="auto"/>
        </w:rPr>
        <w:t>There are procedures for dealing with complaints about the quality of work performed by SAI, except-</w:t>
      </w:r>
    </w:p>
    <w:p w14:paraId="64BBF7AE" w14:textId="77777777" w:rsidR="00FB07CC" w:rsidRPr="005A6EE6" w:rsidRDefault="00FB07CC" w:rsidP="005A6EE6">
      <w:pPr>
        <w:pStyle w:val="Default"/>
        <w:ind w:left="720"/>
        <w:jc w:val="both"/>
        <w:rPr>
          <w:rFonts w:asciiTheme="minorHAnsi" w:hAnsiTheme="minorHAnsi"/>
          <w:color w:val="auto"/>
        </w:rPr>
      </w:pPr>
      <w:r w:rsidRPr="005A6EE6">
        <w:rPr>
          <w:rFonts w:asciiTheme="minorHAnsi" w:hAnsiTheme="minorHAnsi"/>
          <w:color w:val="auto"/>
        </w:rPr>
        <w:t xml:space="preserve">A. SAI India may invite external independent assessment of its activities and implementation of standards through a peer review. </w:t>
      </w:r>
    </w:p>
    <w:p w14:paraId="1A19A894" w14:textId="77777777" w:rsidR="00FB07CC" w:rsidRPr="005A6EE6" w:rsidRDefault="00FB07CC" w:rsidP="005A6EE6">
      <w:pPr>
        <w:pStyle w:val="Default"/>
        <w:ind w:left="720"/>
        <w:jc w:val="both"/>
        <w:rPr>
          <w:rFonts w:asciiTheme="minorHAnsi" w:hAnsiTheme="minorHAnsi"/>
          <w:color w:val="auto"/>
        </w:rPr>
      </w:pPr>
      <w:r w:rsidRPr="005A6EE6">
        <w:rPr>
          <w:rFonts w:asciiTheme="minorHAnsi" w:hAnsiTheme="minorHAnsi"/>
          <w:color w:val="auto"/>
        </w:rPr>
        <w:t xml:space="preserve">B. SAI India may consider other means of monitoring the quality of its work which may include but not be limited to independent academic review or stakeholder surveys </w:t>
      </w:r>
    </w:p>
    <w:p w14:paraId="6564EB7D" w14:textId="77777777" w:rsidR="00FB07CC" w:rsidRPr="005A6EE6" w:rsidRDefault="00FB07CC" w:rsidP="005A6EE6">
      <w:pPr>
        <w:pStyle w:val="Default"/>
        <w:ind w:left="720"/>
        <w:jc w:val="both"/>
        <w:rPr>
          <w:rFonts w:asciiTheme="minorHAnsi" w:hAnsiTheme="minorHAnsi"/>
          <w:color w:val="auto"/>
        </w:rPr>
      </w:pPr>
      <w:r w:rsidRPr="005A6EE6">
        <w:rPr>
          <w:rFonts w:asciiTheme="minorHAnsi" w:hAnsiTheme="minorHAnsi"/>
          <w:color w:val="auto"/>
        </w:rPr>
        <w:t>C.  SAI India may follow up reviews of recommendations or feedback from audited entities.</w:t>
      </w:r>
    </w:p>
    <w:p w14:paraId="6BAAFD50" w14:textId="77777777" w:rsidR="00FB07CC" w:rsidRPr="005A6EE6" w:rsidRDefault="00FB07CC" w:rsidP="005A6EE6">
      <w:pPr>
        <w:pStyle w:val="Default"/>
        <w:ind w:firstLine="720"/>
        <w:jc w:val="both"/>
        <w:rPr>
          <w:rFonts w:asciiTheme="minorHAnsi" w:hAnsiTheme="minorHAnsi"/>
          <w:color w:val="auto"/>
        </w:rPr>
      </w:pPr>
      <w:r w:rsidRPr="005A6EE6">
        <w:rPr>
          <w:rFonts w:asciiTheme="minorHAnsi" w:hAnsiTheme="minorHAnsi"/>
          <w:color w:val="auto"/>
        </w:rPr>
        <w:t>D. SAI may elicit public opinion regarding the quality of its work.</w:t>
      </w:r>
    </w:p>
    <w:p w14:paraId="19C4DD47" w14:textId="77777777" w:rsidR="00A34CEC" w:rsidRPr="005A6EE6" w:rsidRDefault="00A34CEC" w:rsidP="005A6EE6">
      <w:pPr>
        <w:pStyle w:val="Default"/>
        <w:jc w:val="both"/>
        <w:rPr>
          <w:rFonts w:asciiTheme="minorHAnsi" w:hAnsiTheme="minorHAnsi"/>
          <w:color w:val="auto"/>
        </w:rPr>
      </w:pPr>
    </w:p>
    <w:p w14:paraId="30699FF8" w14:textId="77777777" w:rsidR="00A34CEC" w:rsidRPr="005A6EE6" w:rsidRDefault="0016161D" w:rsidP="005A6EE6">
      <w:pPr>
        <w:pStyle w:val="Default"/>
        <w:jc w:val="both"/>
        <w:rPr>
          <w:rFonts w:asciiTheme="minorHAnsi" w:hAnsiTheme="minorHAnsi"/>
          <w:color w:val="auto"/>
        </w:rPr>
      </w:pPr>
      <w:r>
        <w:rPr>
          <w:rFonts w:asciiTheme="minorHAnsi" w:hAnsiTheme="minorHAnsi"/>
          <w:color w:val="auto"/>
        </w:rPr>
        <w:t>15</w:t>
      </w:r>
      <w:r w:rsidR="00A34CEC" w:rsidRPr="005A6EE6">
        <w:rPr>
          <w:rFonts w:asciiTheme="minorHAnsi" w:hAnsiTheme="minorHAnsi"/>
          <w:color w:val="auto"/>
        </w:rPr>
        <w:t>. Objectives of all public sector audits are contribution to good governance by</w:t>
      </w:r>
      <w:r w:rsidR="00DE31AE">
        <w:rPr>
          <w:rFonts w:asciiTheme="minorHAnsi" w:hAnsiTheme="minorHAnsi"/>
          <w:color w:val="auto"/>
        </w:rPr>
        <w:t>-</w:t>
      </w:r>
    </w:p>
    <w:p w14:paraId="5F2AC941" w14:textId="77777777" w:rsidR="00A34CEC" w:rsidRPr="005A6EE6" w:rsidRDefault="00A34CEC" w:rsidP="005A6EE6">
      <w:pPr>
        <w:pStyle w:val="Default"/>
        <w:ind w:left="720"/>
        <w:jc w:val="both"/>
        <w:rPr>
          <w:rFonts w:asciiTheme="minorHAnsi" w:hAnsiTheme="minorHAnsi"/>
          <w:color w:val="auto"/>
        </w:rPr>
      </w:pPr>
      <w:r w:rsidRPr="005A6EE6">
        <w:rPr>
          <w:rFonts w:asciiTheme="minorHAnsi" w:hAnsiTheme="minorHAnsi"/>
          <w:color w:val="auto"/>
        </w:rPr>
        <w:t xml:space="preserve">A. providing the intended users with independent, objective and reliable information, conclusions or opinions based on sufficient and appropriate evidence relating to public sector entities; </w:t>
      </w:r>
    </w:p>
    <w:p w14:paraId="0777AC7E" w14:textId="77777777" w:rsidR="00A34CEC" w:rsidRPr="005A6EE6" w:rsidRDefault="00A34CEC" w:rsidP="005A6EE6">
      <w:pPr>
        <w:pStyle w:val="Default"/>
        <w:spacing w:after="66"/>
        <w:ind w:left="720"/>
        <w:jc w:val="both"/>
        <w:rPr>
          <w:rFonts w:asciiTheme="minorHAnsi" w:hAnsiTheme="minorHAnsi"/>
          <w:color w:val="auto"/>
        </w:rPr>
      </w:pPr>
      <w:r w:rsidRPr="005A6EE6">
        <w:rPr>
          <w:rFonts w:asciiTheme="minorHAnsi" w:hAnsiTheme="minorHAnsi"/>
          <w:color w:val="auto"/>
        </w:rPr>
        <w:t xml:space="preserve">B. enhancing accountability and transparency, encouraging continuous improvement and sustained confidence in the appropriate use of public funds and assets and the performance of public administration; </w:t>
      </w:r>
    </w:p>
    <w:p w14:paraId="15210424" w14:textId="77777777" w:rsidR="00A34CEC" w:rsidRPr="005A6EE6" w:rsidRDefault="00A34CEC" w:rsidP="005A6EE6">
      <w:pPr>
        <w:pStyle w:val="Default"/>
        <w:spacing w:after="66"/>
        <w:ind w:left="720"/>
        <w:jc w:val="both"/>
        <w:rPr>
          <w:rFonts w:asciiTheme="minorHAnsi" w:hAnsiTheme="minorHAnsi"/>
          <w:color w:val="auto"/>
        </w:rPr>
      </w:pPr>
      <w:r w:rsidRPr="005A6EE6">
        <w:rPr>
          <w:rFonts w:asciiTheme="minorHAnsi" w:hAnsiTheme="minorHAnsi"/>
          <w:color w:val="auto"/>
        </w:rPr>
        <w:t xml:space="preserve">C. reinforcing the effectiveness of those bodies that exercise general monitoring and corrective functions over public sector and those responsible for the management of publicly funded activities; </w:t>
      </w:r>
    </w:p>
    <w:p w14:paraId="2EA88C8E" w14:textId="77777777" w:rsidR="00A34CEC" w:rsidRPr="005A6EE6" w:rsidRDefault="00A34CEC" w:rsidP="005A6EE6">
      <w:pPr>
        <w:pStyle w:val="Default"/>
        <w:spacing w:after="66"/>
        <w:ind w:left="720"/>
        <w:jc w:val="both"/>
        <w:rPr>
          <w:rFonts w:asciiTheme="minorHAnsi" w:hAnsiTheme="minorHAnsi"/>
          <w:color w:val="auto"/>
        </w:rPr>
      </w:pPr>
      <w:r w:rsidRPr="005A6EE6">
        <w:rPr>
          <w:rFonts w:asciiTheme="minorHAnsi" w:hAnsiTheme="minorHAnsi"/>
          <w:color w:val="auto"/>
        </w:rPr>
        <w:t>D. creating incentives for change by providing knowledge, comprehensive analysis and well-founded recommendations for improvement</w:t>
      </w:r>
    </w:p>
    <w:p w14:paraId="1324F543" w14:textId="77777777" w:rsidR="00A34CEC" w:rsidRPr="005A6EE6" w:rsidRDefault="00A34CEC" w:rsidP="005A6EE6">
      <w:pPr>
        <w:pStyle w:val="Default"/>
        <w:spacing w:after="66"/>
        <w:ind w:left="720"/>
        <w:jc w:val="both"/>
        <w:rPr>
          <w:rFonts w:asciiTheme="minorHAnsi" w:hAnsiTheme="minorHAnsi"/>
          <w:color w:val="auto"/>
        </w:rPr>
      </w:pPr>
      <w:r w:rsidRPr="005A6EE6">
        <w:rPr>
          <w:rFonts w:asciiTheme="minorHAnsi" w:hAnsiTheme="minorHAnsi"/>
          <w:color w:val="auto"/>
        </w:rPr>
        <w:t>E. All of the above</w:t>
      </w:r>
    </w:p>
    <w:p w14:paraId="0BE1BE5F" w14:textId="77777777" w:rsidR="00A34CEC" w:rsidRPr="005A6EE6" w:rsidRDefault="00A34CEC" w:rsidP="005A6EE6">
      <w:pPr>
        <w:pStyle w:val="Default"/>
        <w:spacing w:after="66"/>
        <w:jc w:val="both"/>
        <w:rPr>
          <w:rFonts w:asciiTheme="minorHAnsi" w:hAnsiTheme="minorHAnsi"/>
          <w:color w:val="auto"/>
        </w:rPr>
      </w:pPr>
    </w:p>
    <w:p w14:paraId="6E50EA5F" w14:textId="77777777" w:rsidR="00A34CEC" w:rsidRPr="005A6EE6" w:rsidRDefault="0016161D" w:rsidP="005A6EE6">
      <w:pPr>
        <w:pStyle w:val="Default"/>
        <w:spacing w:after="66"/>
        <w:jc w:val="both"/>
        <w:rPr>
          <w:rFonts w:asciiTheme="minorHAnsi" w:hAnsiTheme="minorHAnsi"/>
          <w:color w:val="auto"/>
        </w:rPr>
      </w:pPr>
      <w:r>
        <w:rPr>
          <w:rFonts w:asciiTheme="minorHAnsi" w:hAnsiTheme="minorHAnsi"/>
          <w:color w:val="auto"/>
        </w:rPr>
        <w:t>16</w:t>
      </w:r>
      <w:r w:rsidR="00A34CEC" w:rsidRPr="005A6EE6">
        <w:rPr>
          <w:rFonts w:asciiTheme="minorHAnsi" w:hAnsiTheme="minorHAnsi"/>
          <w:color w:val="auto"/>
        </w:rPr>
        <w:t>. Which one is not correct among the three basic elements of public sector audits?</w:t>
      </w:r>
    </w:p>
    <w:p w14:paraId="313C30A1" w14:textId="77777777" w:rsidR="00A34CEC" w:rsidRPr="005A6EE6" w:rsidRDefault="00A34CEC" w:rsidP="005A6EE6">
      <w:pPr>
        <w:pStyle w:val="Default"/>
        <w:jc w:val="both"/>
        <w:rPr>
          <w:rFonts w:asciiTheme="minorHAnsi" w:hAnsiTheme="minorHAnsi"/>
          <w:color w:val="auto"/>
        </w:rPr>
      </w:pPr>
      <w:r w:rsidRPr="005A6EE6">
        <w:rPr>
          <w:rFonts w:asciiTheme="minorHAnsi" w:hAnsiTheme="minorHAnsi"/>
          <w:color w:val="auto"/>
        </w:rPr>
        <w:tab/>
        <w:t xml:space="preserve">A. The three parties </w:t>
      </w:r>
    </w:p>
    <w:p w14:paraId="6D225C8A" w14:textId="77777777" w:rsidR="00A34CEC" w:rsidRPr="005A6EE6" w:rsidRDefault="00A34CEC" w:rsidP="005A6EE6">
      <w:pPr>
        <w:pStyle w:val="Default"/>
        <w:spacing w:after="68"/>
        <w:ind w:firstLine="720"/>
        <w:jc w:val="both"/>
        <w:rPr>
          <w:rFonts w:asciiTheme="minorHAnsi" w:hAnsiTheme="minorHAnsi"/>
          <w:color w:val="auto"/>
        </w:rPr>
      </w:pPr>
      <w:r w:rsidRPr="005A6EE6">
        <w:rPr>
          <w:rFonts w:asciiTheme="minorHAnsi" w:hAnsiTheme="minorHAnsi"/>
          <w:color w:val="auto"/>
        </w:rPr>
        <w:t xml:space="preserve">B. Subject matter, criteria and subject matter information </w:t>
      </w:r>
    </w:p>
    <w:p w14:paraId="5A4501FB" w14:textId="77777777" w:rsidR="00A34CEC" w:rsidRPr="005A6EE6" w:rsidRDefault="00A34CEC" w:rsidP="005A6EE6">
      <w:pPr>
        <w:pStyle w:val="Default"/>
        <w:ind w:firstLine="720"/>
        <w:jc w:val="both"/>
        <w:rPr>
          <w:rFonts w:asciiTheme="minorHAnsi" w:hAnsiTheme="minorHAnsi"/>
          <w:color w:val="auto"/>
        </w:rPr>
      </w:pPr>
      <w:r w:rsidRPr="005A6EE6">
        <w:rPr>
          <w:rFonts w:asciiTheme="minorHAnsi" w:hAnsiTheme="minorHAnsi"/>
          <w:color w:val="auto"/>
        </w:rPr>
        <w:t xml:space="preserve">C. Types of engagement </w:t>
      </w:r>
    </w:p>
    <w:p w14:paraId="2469F119" w14:textId="77777777" w:rsidR="00A34CEC" w:rsidRPr="005A6EE6" w:rsidRDefault="00A34CEC" w:rsidP="005A6EE6">
      <w:pPr>
        <w:pStyle w:val="Default"/>
        <w:ind w:firstLine="720"/>
        <w:jc w:val="both"/>
        <w:rPr>
          <w:rFonts w:asciiTheme="minorHAnsi" w:hAnsiTheme="minorHAnsi"/>
          <w:color w:val="auto"/>
        </w:rPr>
      </w:pPr>
      <w:r w:rsidRPr="005A6EE6">
        <w:rPr>
          <w:rFonts w:asciiTheme="minorHAnsi" w:hAnsiTheme="minorHAnsi"/>
          <w:color w:val="auto"/>
        </w:rPr>
        <w:t>D. Assurance</w:t>
      </w:r>
      <w:r w:rsidR="00DE7545">
        <w:rPr>
          <w:rFonts w:asciiTheme="minorHAnsi" w:hAnsiTheme="minorHAnsi"/>
          <w:color w:val="auto"/>
        </w:rPr>
        <w:tab/>
      </w:r>
      <w:r w:rsidR="00DE7545">
        <w:rPr>
          <w:rFonts w:asciiTheme="minorHAnsi" w:hAnsiTheme="minorHAnsi"/>
          <w:color w:val="auto"/>
        </w:rPr>
        <w:tab/>
      </w:r>
      <w:r w:rsidR="00DE7545">
        <w:rPr>
          <w:rFonts w:asciiTheme="minorHAnsi" w:hAnsiTheme="minorHAnsi"/>
          <w:color w:val="auto"/>
        </w:rPr>
        <w:tab/>
      </w:r>
      <w:r w:rsidR="00DE7545">
        <w:rPr>
          <w:rFonts w:asciiTheme="minorHAnsi" w:hAnsiTheme="minorHAnsi"/>
          <w:color w:val="auto"/>
        </w:rPr>
        <w:tab/>
      </w:r>
      <w:r w:rsidR="00DE7545">
        <w:rPr>
          <w:rFonts w:asciiTheme="minorHAnsi" w:hAnsiTheme="minorHAnsi"/>
          <w:color w:val="auto"/>
        </w:rPr>
        <w:tab/>
      </w:r>
      <w:r w:rsidR="00DE7545">
        <w:rPr>
          <w:rFonts w:asciiTheme="minorHAnsi" w:hAnsiTheme="minorHAnsi"/>
          <w:color w:val="auto"/>
        </w:rPr>
        <w:tab/>
      </w:r>
      <w:r w:rsidR="00DE7545">
        <w:rPr>
          <w:rFonts w:asciiTheme="minorHAnsi" w:hAnsiTheme="minorHAnsi"/>
          <w:color w:val="auto"/>
        </w:rPr>
        <w:tab/>
      </w:r>
      <w:r w:rsidR="00DE7545">
        <w:rPr>
          <w:rFonts w:asciiTheme="minorHAnsi" w:hAnsiTheme="minorHAnsi"/>
          <w:color w:val="auto"/>
        </w:rPr>
        <w:tab/>
      </w:r>
      <w:proofErr w:type="gramStart"/>
      <w:r w:rsidR="00DE7545">
        <w:rPr>
          <w:rFonts w:asciiTheme="minorHAnsi" w:hAnsiTheme="minorHAnsi"/>
          <w:color w:val="auto"/>
        </w:rPr>
        <w:t xml:space="preserve">   [</w:t>
      </w:r>
      <w:proofErr w:type="gramEnd"/>
      <w:r w:rsidR="00DE7545">
        <w:rPr>
          <w:rFonts w:asciiTheme="minorHAnsi" w:hAnsiTheme="minorHAnsi"/>
          <w:color w:val="auto"/>
        </w:rPr>
        <w:t>SAS Mains 2018]</w:t>
      </w:r>
    </w:p>
    <w:p w14:paraId="0F5309AD" w14:textId="77777777" w:rsidR="00A34CEC" w:rsidRPr="005A6EE6" w:rsidRDefault="00A34CEC" w:rsidP="005A6EE6">
      <w:pPr>
        <w:pStyle w:val="Default"/>
        <w:jc w:val="both"/>
        <w:rPr>
          <w:rFonts w:asciiTheme="minorHAnsi" w:hAnsiTheme="minorHAnsi"/>
          <w:color w:val="auto"/>
        </w:rPr>
      </w:pPr>
    </w:p>
    <w:p w14:paraId="7FA6F129" w14:textId="77777777" w:rsidR="00A34CEC" w:rsidRPr="005A6EE6" w:rsidRDefault="0016161D" w:rsidP="005A6EE6">
      <w:pPr>
        <w:pStyle w:val="Default"/>
        <w:spacing w:after="66"/>
        <w:jc w:val="both"/>
        <w:rPr>
          <w:rFonts w:asciiTheme="minorHAnsi" w:hAnsiTheme="minorHAnsi"/>
          <w:color w:val="auto"/>
        </w:rPr>
      </w:pPr>
      <w:r>
        <w:rPr>
          <w:rFonts w:asciiTheme="minorHAnsi" w:hAnsiTheme="minorHAnsi"/>
          <w:color w:val="auto"/>
        </w:rPr>
        <w:t>17</w:t>
      </w:r>
      <w:r w:rsidR="00A34CEC" w:rsidRPr="005A6EE6">
        <w:rPr>
          <w:rFonts w:asciiTheme="minorHAnsi" w:hAnsiTheme="minorHAnsi"/>
          <w:color w:val="auto"/>
        </w:rPr>
        <w:t xml:space="preserve">. Who </w:t>
      </w:r>
      <w:r w:rsidR="000D5439" w:rsidRPr="005A6EE6">
        <w:rPr>
          <w:rFonts w:asciiTheme="minorHAnsi" w:hAnsiTheme="minorHAnsi"/>
          <w:color w:val="auto"/>
        </w:rPr>
        <w:t>is not the intended user</w:t>
      </w:r>
      <w:r w:rsidR="00A34CEC" w:rsidRPr="005A6EE6">
        <w:rPr>
          <w:rFonts w:asciiTheme="minorHAnsi" w:hAnsiTheme="minorHAnsi"/>
          <w:color w:val="auto"/>
        </w:rPr>
        <w:t xml:space="preserve"> of public sector audits?</w:t>
      </w:r>
    </w:p>
    <w:p w14:paraId="427E9E64" w14:textId="77777777" w:rsidR="00A34CEC" w:rsidRPr="005A6EE6" w:rsidRDefault="00A34CEC" w:rsidP="005A6EE6">
      <w:pPr>
        <w:pStyle w:val="Default"/>
        <w:jc w:val="both"/>
        <w:rPr>
          <w:rFonts w:asciiTheme="minorHAnsi" w:hAnsiTheme="minorHAnsi"/>
          <w:color w:val="auto"/>
        </w:rPr>
      </w:pPr>
      <w:r w:rsidRPr="005A6EE6">
        <w:rPr>
          <w:rFonts w:asciiTheme="minorHAnsi" w:hAnsiTheme="minorHAnsi"/>
          <w:color w:val="auto"/>
        </w:rPr>
        <w:tab/>
        <w:t>A. the executive which includes auditable entity and those charged with Governance</w:t>
      </w:r>
    </w:p>
    <w:p w14:paraId="0E8F3CC5" w14:textId="77777777" w:rsidR="00A34CEC" w:rsidRPr="005A6EE6" w:rsidRDefault="00A34CEC" w:rsidP="005A6EE6">
      <w:pPr>
        <w:pStyle w:val="Default"/>
        <w:ind w:firstLine="720"/>
        <w:jc w:val="both"/>
        <w:rPr>
          <w:rFonts w:asciiTheme="minorHAnsi" w:hAnsiTheme="minorHAnsi"/>
          <w:color w:val="auto"/>
        </w:rPr>
      </w:pPr>
      <w:r w:rsidRPr="005A6EE6">
        <w:rPr>
          <w:rFonts w:asciiTheme="minorHAnsi" w:hAnsiTheme="minorHAnsi"/>
          <w:color w:val="auto"/>
        </w:rPr>
        <w:t>B. the legislature, the primary intended user</w:t>
      </w:r>
    </w:p>
    <w:p w14:paraId="281B0E43" w14:textId="77777777" w:rsidR="00A34CEC" w:rsidRPr="005A6EE6" w:rsidRDefault="00A34CEC" w:rsidP="005A6EE6">
      <w:pPr>
        <w:pStyle w:val="Default"/>
        <w:ind w:firstLine="720"/>
        <w:jc w:val="both"/>
        <w:rPr>
          <w:rFonts w:asciiTheme="minorHAnsi" w:hAnsiTheme="minorHAnsi"/>
          <w:color w:val="auto"/>
        </w:rPr>
      </w:pPr>
      <w:r w:rsidRPr="005A6EE6">
        <w:rPr>
          <w:rFonts w:asciiTheme="minorHAnsi" w:hAnsiTheme="minorHAnsi"/>
          <w:color w:val="auto"/>
        </w:rPr>
        <w:t>C. the citizens</w:t>
      </w:r>
      <w:r w:rsidR="003F4688">
        <w:rPr>
          <w:rFonts w:asciiTheme="minorHAnsi" w:hAnsiTheme="minorHAnsi"/>
          <w:color w:val="auto"/>
        </w:rPr>
        <w:t>,</w:t>
      </w:r>
      <w:r w:rsidRPr="005A6EE6">
        <w:rPr>
          <w:rFonts w:asciiTheme="minorHAnsi" w:hAnsiTheme="minorHAnsi"/>
          <w:color w:val="auto"/>
        </w:rPr>
        <w:t xml:space="preserve"> who are the ultimate users of compliance audit reports.</w:t>
      </w:r>
    </w:p>
    <w:p w14:paraId="30FED8C3" w14:textId="77777777" w:rsidR="00A34CEC" w:rsidRPr="005A6EE6" w:rsidRDefault="00A34CEC" w:rsidP="005A6EE6">
      <w:pPr>
        <w:pStyle w:val="Default"/>
        <w:ind w:firstLine="720"/>
        <w:jc w:val="both"/>
        <w:rPr>
          <w:rFonts w:asciiTheme="minorHAnsi" w:hAnsiTheme="minorHAnsi"/>
          <w:color w:val="auto"/>
        </w:rPr>
      </w:pPr>
      <w:r w:rsidRPr="005A6EE6">
        <w:rPr>
          <w:rFonts w:asciiTheme="minorHAnsi" w:hAnsiTheme="minorHAnsi"/>
          <w:color w:val="auto"/>
        </w:rPr>
        <w:t xml:space="preserve">D. the </w:t>
      </w:r>
      <w:r w:rsidR="003F4688">
        <w:rPr>
          <w:rFonts w:asciiTheme="minorHAnsi" w:hAnsiTheme="minorHAnsi"/>
          <w:color w:val="auto"/>
        </w:rPr>
        <w:t>judicature</w:t>
      </w:r>
    </w:p>
    <w:p w14:paraId="3BCE8210" w14:textId="77777777" w:rsidR="00A34CEC" w:rsidRPr="005A6EE6" w:rsidRDefault="00A34CEC" w:rsidP="005A6EE6">
      <w:pPr>
        <w:pStyle w:val="Default"/>
        <w:jc w:val="both"/>
        <w:rPr>
          <w:rFonts w:asciiTheme="minorHAnsi" w:hAnsiTheme="minorHAnsi"/>
          <w:color w:val="auto"/>
        </w:rPr>
      </w:pPr>
    </w:p>
    <w:p w14:paraId="7C6075C0" w14:textId="77777777" w:rsidR="00A34CEC" w:rsidRPr="005A6EE6" w:rsidRDefault="0016161D" w:rsidP="005A6EE6">
      <w:pPr>
        <w:pStyle w:val="Default"/>
        <w:jc w:val="both"/>
        <w:rPr>
          <w:rFonts w:asciiTheme="minorHAnsi" w:hAnsiTheme="minorHAnsi"/>
          <w:color w:val="auto"/>
        </w:rPr>
      </w:pPr>
      <w:r>
        <w:rPr>
          <w:rFonts w:asciiTheme="minorHAnsi" w:hAnsiTheme="minorHAnsi"/>
          <w:color w:val="auto"/>
        </w:rPr>
        <w:t>18</w:t>
      </w:r>
      <w:r w:rsidR="00A34CEC" w:rsidRPr="005A6EE6">
        <w:rPr>
          <w:rFonts w:asciiTheme="minorHAnsi" w:hAnsiTheme="minorHAnsi"/>
          <w:color w:val="auto"/>
        </w:rPr>
        <w:t xml:space="preserve">. </w:t>
      </w:r>
      <w:r w:rsidR="007A6E7A" w:rsidRPr="005A6EE6">
        <w:rPr>
          <w:rFonts w:asciiTheme="minorHAnsi" w:hAnsiTheme="minorHAnsi"/>
          <w:color w:val="auto"/>
        </w:rPr>
        <w:t>There are two types of engagement: Attestation Engagements and Direct Reporting Engagements.</w:t>
      </w:r>
    </w:p>
    <w:p w14:paraId="1B925411" w14:textId="77777777" w:rsidR="007A6E7A" w:rsidRPr="005A6EE6" w:rsidRDefault="007A6E7A" w:rsidP="005A6EE6">
      <w:pPr>
        <w:pStyle w:val="Default"/>
        <w:jc w:val="both"/>
        <w:rPr>
          <w:rFonts w:asciiTheme="minorHAnsi" w:hAnsiTheme="minorHAnsi"/>
          <w:color w:val="auto"/>
        </w:rPr>
      </w:pPr>
      <w:r w:rsidRPr="005A6EE6">
        <w:rPr>
          <w:rFonts w:asciiTheme="minorHAnsi" w:hAnsiTheme="minorHAnsi"/>
          <w:color w:val="auto"/>
        </w:rPr>
        <w:t>Which one is not correct about Attestation Engagements?</w:t>
      </w:r>
    </w:p>
    <w:p w14:paraId="57AFD9D4" w14:textId="77777777" w:rsidR="007A6E7A" w:rsidRPr="005A6EE6" w:rsidRDefault="007A6E7A" w:rsidP="005A6EE6">
      <w:pPr>
        <w:pStyle w:val="Default"/>
        <w:ind w:left="720"/>
        <w:jc w:val="both"/>
        <w:rPr>
          <w:rFonts w:asciiTheme="minorHAnsi" w:hAnsiTheme="minorHAnsi"/>
          <w:color w:val="auto"/>
        </w:rPr>
      </w:pPr>
      <w:r w:rsidRPr="005A6EE6">
        <w:rPr>
          <w:rFonts w:asciiTheme="minorHAnsi" w:hAnsiTheme="minorHAnsi"/>
          <w:color w:val="auto"/>
        </w:rPr>
        <w:t xml:space="preserve">A. In attestation engagements, the responsible party measures the subject matter against the criteria and presents the subject matter information, </w:t>
      </w:r>
    </w:p>
    <w:p w14:paraId="10448910" w14:textId="77777777" w:rsidR="007A6E7A" w:rsidRPr="005A6EE6" w:rsidRDefault="00162CDC" w:rsidP="005A6EE6">
      <w:pPr>
        <w:pStyle w:val="Default"/>
        <w:ind w:left="720"/>
        <w:jc w:val="both"/>
        <w:rPr>
          <w:rFonts w:asciiTheme="minorHAnsi" w:hAnsiTheme="minorHAnsi"/>
          <w:color w:val="auto"/>
        </w:rPr>
      </w:pPr>
      <w:r>
        <w:rPr>
          <w:rFonts w:asciiTheme="minorHAnsi" w:hAnsiTheme="minorHAnsi"/>
          <w:color w:val="auto"/>
        </w:rPr>
        <w:t>B. O</w:t>
      </w:r>
      <w:r w:rsidR="00DE7545">
        <w:rPr>
          <w:rFonts w:asciiTheme="minorHAnsi" w:hAnsiTheme="minorHAnsi"/>
          <w:color w:val="auto"/>
        </w:rPr>
        <w:t xml:space="preserve">n subject matter information </w:t>
      </w:r>
      <w:r w:rsidR="007A6E7A" w:rsidRPr="005A6EE6">
        <w:rPr>
          <w:rFonts w:asciiTheme="minorHAnsi" w:hAnsiTheme="minorHAnsi"/>
          <w:color w:val="auto"/>
        </w:rPr>
        <w:t>presented by the responsible party which the auditor then gathers sufficient and appropriate audit evidence to provide a reasonable basis for expressing a conclusion.</w:t>
      </w:r>
    </w:p>
    <w:p w14:paraId="304AE5A2" w14:textId="77777777" w:rsidR="007A6E7A" w:rsidRPr="005A6EE6" w:rsidRDefault="007A6E7A" w:rsidP="005A6EE6">
      <w:pPr>
        <w:pStyle w:val="Default"/>
        <w:ind w:left="720"/>
        <w:jc w:val="both"/>
        <w:rPr>
          <w:rFonts w:asciiTheme="minorHAnsi" w:hAnsiTheme="minorHAnsi"/>
          <w:color w:val="auto"/>
        </w:rPr>
      </w:pPr>
      <w:r w:rsidRPr="005A6EE6">
        <w:rPr>
          <w:rFonts w:asciiTheme="minorHAnsi" w:hAnsiTheme="minorHAnsi"/>
          <w:color w:val="auto"/>
        </w:rPr>
        <w:t>C. Financial audits are always attestation engagements, as they are based on financial information presented by the responsible party.</w:t>
      </w:r>
    </w:p>
    <w:p w14:paraId="445841E1" w14:textId="77777777" w:rsidR="007A6E7A" w:rsidRPr="005A6EE6" w:rsidRDefault="007A6E7A" w:rsidP="005A6EE6">
      <w:pPr>
        <w:pStyle w:val="Default"/>
        <w:ind w:firstLine="720"/>
        <w:jc w:val="both"/>
        <w:rPr>
          <w:rFonts w:asciiTheme="minorHAnsi" w:hAnsiTheme="minorHAnsi"/>
          <w:color w:val="auto"/>
        </w:rPr>
      </w:pPr>
      <w:r w:rsidRPr="005A6EE6">
        <w:rPr>
          <w:rFonts w:asciiTheme="minorHAnsi" w:hAnsiTheme="minorHAnsi"/>
          <w:color w:val="auto"/>
        </w:rPr>
        <w:t>D. Performance audits and compliance audits are never attestation engagements.</w:t>
      </w:r>
    </w:p>
    <w:p w14:paraId="08E44044" w14:textId="77777777" w:rsidR="007A6E7A" w:rsidRPr="005A6EE6" w:rsidRDefault="007A6E7A" w:rsidP="005A6EE6">
      <w:pPr>
        <w:pStyle w:val="Default"/>
        <w:jc w:val="both"/>
        <w:rPr>
          <w:rFonts w:asciiTheme="minorHAnsi" w:hAnsiTheme="minorHAnsi"/>
          <w:color w:val="auto"/>
        </w:rPr>
      </w:pPr>
    </w:p>
    <w:p w14:paraId="378216EB" w14:textId="77777777" w:rsidR="007A6E7A" w:rsidRPr="005A6EE6" w:rsidRDefault="0016161D" w:rsidP="005A6EE6">
      <w:pPr>
        <w:pStyle w:val="Default"/>
        <w:jc w:val="both"/>
        <w:rPr>
          <w:rFonts w:asciiTheme="minorHAnsi" w:hAnsiTheme="minorHAnsi"/>
          <w:color w:val="auto"/>
        </w:rPr>
      </w:pPr>
      <w:r>
        <w:rPr>
          <w:rFonts w:asciiTheme="minorHAnsi" w:hAnsiTheme="minorHAnsi"/>
          <w:color w:val="auto"/>
        </w:rPr>
        <w:t>19</w:t>
      </w:r>
      <w:r w:rsidR="007A6E7A" w:rsidRPr="005A6EE6">
        <w:rPr>
          <w:rFonts w:asciiTheme="minorHAnsi" w:hAnsiTheme="minorHAnsi"/>
          <w:color w:val="auto"/>
        </w:rPr>
        <w:t>. There are two types of engagement: Attestation Engagements and Direct Reporting Engagements.</w:t>
      </w:r>
    </w:p>
    <w:p w14:paraId="14B60147" w14:textId="77777777" w:rsidR="007A6E7A" w:rsidRPr="005A6EE6" w:rsidRDefault="007A6E7A" w:rsidP="005A6EE6">
      <w:pPr>
        <w:pStyle w:val="Default"/>
        <w:jc w:val="both"/>
        <w:rPr>
          <w:rFonts w:asciiTheme="minorHAnsi" w:hAnsiTheme="minorHAnsi"/>
          <w:color w:val="auto"/>
        </w:rPr>
      </w:pPr>
      <w:r w:rsidRPr="005A6EE6">
        <w:rPr>
          <w:rFonts w:asciiTheme="minorHAnsi" w:hAnsiTheme="minorHAnsi"/>
          <w:color w:val="auto"/>
        </w:rPr>
        <w:t>Which one is not correct about Direct Reporting Engagements?</w:t>
      </w:r>
    </w:p>
    <w:p w14:paraId="255BB458" w14:textId="77777777" w:rsidR="007A6E7A" w:rsidRPr="005A6EE6" w:rsidRDefault="007A6E7A" w:rsidP="005A6EE6">
      <w:pPr>
        <w:pStyle w:val="Default"/>
        <w:jc w:val="both"/>
        <w:rPr>
          <w:rFonts w:asciiTheme="minorHAnsi" w:hAnsiTheme="minorHAnsi"/>
          <w:color w:val="auto"/>
        </w:rPr>
      </w:pPr>
      <w:r w:rsidRPr="005A6EE6">
        <w:rPr>
          <w:rFonts w:asciiTheme="minorHAnsi" w:hAnsiTheme="minorHAnsi"/>
          <w:color w:val="auto"/>
        </w:rPr>
        <w:lastRenderedPageBreak/>
        <w:tab/>
        <w:t xml:space="preserve">A. It is the auditor who measures or evaluates the subject matter against the criteria. </w:t>
      </w:r>
    </w:p>
    <w:p w14:paraId="4A226C9C" w14:textId="77777777" w:rsidR="007A6E7A" w:rsidRPr="005A6EE6" w:rsidRDefault="007A6E7A" w:rsidP="005A6EE6">
      <w:pPr>
        <w:pStyle w:val="Default"/>
        <w:ind w:left="720"/>
        <w:jc w:val="both"/>
        <w:rPr>
          <w:rFonts w:asciiTheme="minorHAnsi" w:hAnsiTheme="minorHAnsi"/>
          <w:color w:val="auto"/>
        </w:rPr>
      </w:pPr>
      <w:r w:rsidRPr="005A6EE6">
        <w:rPr>
          <w:rFonts w:asciiTheme="minorHAnsi" w:hAnsiTheme="minorHAnsi"/>
          <w:color w:val="auto"/>
        </w:rPr>
        <w:t xml:space="preserve">B. The auditor selects the subject matter and criteria, taking into consideration risk and materiality. </w:t>
      </w:r>
    </w:p>
    <w:p w14:paraId="25AD71F1" w14:textId="77777777" w:rsidR="007A6E7A" w:rsidRPr="005A6EE6" w:rsidRDefault="007A6E7A" w:rsidP="005A6EE6">
      <w:pPr>
        <w:pStyle w:val="Default"/>
        <w:ind w:left="720"/>
        <w:jc w:val="both"/>
        <w:rPr>
          <w:rFonts w:asciiTheme="minorHAnsi" w:hAnsiTheme="minorHAnsi"/>
          <w:color w:val="auto"/>
        </w:rPr>
      </w:pPr>
      <w:r w:rsidRPr="005A6EE6">
        <w:rPr>
          <w:rFonts w:asciiTheme="minorHAnsi" w:hAnsiTheme="minorHAnsi"/>
          <w:color w:val="auto"/>
        </w:rPr>
        <w:t>C. The outcome of measuring the subject matter against the criteria is presented in the audit report in the form of findings, conclusions, recommendations but not an opinion.</w:t>
      </w:r>
    </w:p>
    <w:p w14:paraId="09F8F927" w14:textId="77777777" w:rsidR="007A6E7A" w:rsidRPr="005A6EE6" w:rsidRDefault="007A6E7A" w:rsidP="005A6EE6">
      <w:pPr>
        <w:pStyle w:val="Default"/>
        <w:ind w:left="720"/>
        <w:jc w:val="both"/>
        <w:rPr>
          <w:rFonts w:asciiTheme="minorHAnsi" w:hAnsiTheme="minorHAnsi"/>
          <w:color w:val="auto"/>
        </w:rPr>
      </w:pPr>
      <w:r w:rsidRPr="005A6EE6">
        <w:rPr>
          <w:rFonts w:asciiTheme="minorHAnsi" w:hAnsiTheme="minorHAnsi"/>
          <w:color w:val="auto"/>
        </w:rPr>
        <w:t>D. Performance audits and compliance audits are generally direct reporting engagements.</w:t>
      </w:r>
    </w:p>
    <w:p w14:paraId="2F7B1566" w14:textId="77777777" w:rsidR="007A6E7A" w:rsidRPr="005A6EE6" w:rsidRDefault="007A6E7A" w:rsidP="005A6EE6">
      <w:pPr>
        <w:pStyle w:val="Default"/>
        <w:jc w:val="both"/>
        <w:rPr>
          <w:rFonts w:asciiTheme="minorHAnsi" w:hAnsiTheme="minorHAnsi"/>
          <w:color w:val="auto"/>
        </w:rPr>
      </w:pPr>
    </w:p>
    <w:p w14:paraId="1FF0C7CB" w14:textId="77777777" w:rsidR="007A6E7A" w:rsidRPr="005A6EE6" w:rsidRDefault="0016161D" w:rsidP="005A6EE6">
      <w:pPr>
        <w:pStyle w:val="Default"/>
        <w:jc w:val="both"/>
        <w:rPr>
          <w:rFonts w:asciiTheme="minorHAnsi" w:hAnsiTheme="minorHAnsi"/>
          <w:color w:val="auto"/>
        </w:rPr>
      </w:pPr>
      <w:r>
        <w:rPr>
          <w:rFonts w:asciiTheme="minorHAnsi" w:hAnsiTheme="minorHAnsi"/>
          <w:color w:val="auto"/>
        </w:rPr>
        <w:t>20</w:t>
      </w:r>
      <w:r w:rsidR="007A6E7A" w:rsidRPr="005A6EE6">
        <w:rPr>
          <w:rFonts w:asciiTheme="minorHAnsi" w:hAnsiTheme="minorHAnsi"/>
          <w:color w:val="auto"/>
        </w:rPr>
        <w:t>. Which one is not correct?</w:t>
      </w:r>
    </w:p>
    <w:p w14:paraId="732D7323" w14:textId="77777777" w:rsidR="007A6E7A" w:rsidRPr="005A6EE6" w:rsidRDefault="007A6E7A" w:rsidP="005A6EE6">
      <w:pPr>
        <w:pStyle w:val="Default"/>
        <w:ind w:left="720"/>
        <w:jc w:val="both"/>
        <w:rPr>
          <w:rFonts w:asciiTheme="minorHAnsi" w:hAnsiTheme="minorHAnsi"/>
          <w:color w:val="auto"/>
        </w:rPr>
      </w:pPr>
      <w:r w:rsidRPr="005A6EE6">
        <w:rPr>
          <w:rFonts w:asciiTheme="minorHAnsi" w:hAnsiTheme="minorHAnsi"/>
          <w:color w:val="auto"/>
        </w:rPr>
        <w:t>A. Depending on the audit and the users’ needs, assurance can be communicated in two ways.</w:t>
      </w:r>
    </w:p>
    <w:p w14:paraId="31A6EEFE" w14:textId="77777777" w:rsidR="007A6E7A" w:rsidRPr="005A6EE6" w:rsidRDefault="007A6E7A" w:rsidP="005A6EE6">
      <w:pPr>
        <w:pStyle w:val="Default"/>
        <w:spacing w:after="66"/>
        <w:ind w:left="720"/>
        <w:jc w:val="both"/>
        <w:rPr>
          <w:rFonts w:asciiTheme="minorHAnsi" w:hAnsiTheme="minorHAnsi"/>
          <w:color w:val="auto"/>
        </w:rPr>
      </w:pPr>
      <w:r w:rsidRPr="005A6EE6">
        <w:rPr>
          <w:rFonts w:asciiTheme="minorHAnsi" w:hAnsiTheme="minorHAnsi"/>
          <w:color w:val="auto"/>
        </w:rPr>
        <w:t xml:space="preserve">B. </w:t>
      </w:r>
      <w:r w:rsidRPr="005A6EE6">
        <w:rPr>
          <w:rFonts w:asciiTheme="minorHAnsi" w:hAnsiTheme="minorHAnsi"/>
          <w:bCs/>
          <w:color w:val="auto"/>
        </w:rPr>
        <w:t xml:space="preserve">Through opinions and conclusions: </w:t>
      </w:r>
      <w:r w:rsidRPr="005A6EE6">
        <w:rPr>
          <w:rFonts w:asciiTheme="minorHAnsi" w:hAnsiTheme="minorHAnsi"/>
          <w:color w:val="auto"/>
        </w:rPr>
        <w:t xml:space="preserve">which explicitly convey the level of assurance. This applies to all attestation engagements and certain direct reporting engagements. </w:t>
      </w:r>
    </w:p>
    <w:p w14:paraId="6C2B41B0" w14:textId="77777777" w:rsidR="007A6E7A" w:rsidRPr="005A6EE6" w:rsidRDefault="0094003C" w:rsidP="005A6EE6">
      <w:pPr>
        <w:pStyle w:val="Default"/>
        <w:ind w:left="720"/>
        <w:jc w:val="both"/>
        <w:rPr>
          <w:rFonts w:asciiTheme="minorHAnsi" w:hAnsiTheme="minorHAnsi"/>
          <w:color w:val="auto"/>
        </w:rPr>
      </w:pPr>
      <w:r w:rsidRPr="005A6EE6">
        <w:rPr>
          <w:rFonts w:asciiTheme="minorHAnsi" w:hAnsiTheme="minorHAnsi"/>
          <w:color w:val="auto"/>
        </w:rPr>
        <w:t xml:space="preserve">C. </w:t>
      </w:r>
      <w:r w:rsidR="007A6E7A" w:rsidRPr="005A6EE6">
        <w:rPr>
          <w:rFonts w:asciiTheme="minorHAnsi" w:hAnsiTheme="minorHAnsi"/>
          <w:color w:val="auto"/>
        </w:rPr>
        <w:t xml:space="preserve"> </w:t>
      </w:r>
      <w:r w:rsidR="007A6E7A" w:rsidRPr="005A6EE6">
        <w:rPr>
          <w:rFonts w:asciiTheme="minorHAnsi" w:hAnsiTheme="minorHAnsi"/>
          <w:bCs/>
          <w:color w:val="auto"/>
        </w:rPr>
        <w:t xml:space="preserve">In other forms: </w:t>
      </w:r>
      <w:r w:rsidR="007A6E7A" w:rsidRPr="005A6EE6">
        <w:rPr>
          <w:rFonts w:asciiTheme="minorHAnsi" w:hAnsiTheme="minorHAnsi"/>
          <w:color w:val="auto"/>
        </w:rPr>
        <w:t>In some direct reporting engagements the auditor does not give an explicit statement of assurance on the subject matter. In such cases, the auditor provides the users with the necessary degree of confidence by explicitly explaining how findings, criteria and conclusions were developed in a balanced and reasoned manner, and why the combinations of findings and criteria result in a certain overal</w:t>
      </w:r>
      <w:r w:rsidRPr="005A6EE6">
        <w:rPr>
          <w:rFonts w:asciiTheme="minorHAnsi" w:hAnsiTheme="minorHAnsi"/>
          <w:color w:val="auto"/>
        </w:rPr>
        <w:t>l conclusion or recommendation.</w:t>
      </w:r>
    </w:p>
    <w:p w14:paraId="5283FEB6" w14:textId="77777777" w:rsidR="0094003C" w:rsidRPr="005A6EE6" w:rsidRDefault="0094003C" w:rsidP="005A6EE6">
      <w:pPr>
        <w:pStyle w:val="Default"/>
        <w:ind w:left="720"/>
        <w:jc w:val="both"/>
        <w:rPr>
          <w:rFonts w:asciiTheme="minorHAnsi" w:hAnsiTheme="minorHAnsi"/>
          <w:color w:val="auto"/>
        </w:rPr>
      </w:pPr>
      <w:r w:rsidRPr="005A6EE6">
        <w:rPr>
          <w:rFonts w:asciiTheme="minorHAnsi" w:hAnsiTheme="minorHAnsi"/>
          <w:color w:val="auto"/>
        </w:rPr>
        <w:t>D. None of the above</w:t>
      </w:r>
    </w:p>
    <w:p w14:paraId="2CCF7D09" w14:textId="77777777" w:rsidR="0094003C" w:rsidRPr="005A6EE6" w:rsidRDefault="0094003C" w:rsidP="005A6EE6">
      <w:pPr>
        <w:pStyle w:val="Default"/>
        <w:jc w:val="both"/>
        <w:rPr>
          <w:rFonts w:asciiTheme="minorHAnsi" w:hAnsiTheme="minorHAnsi"/>
          <w:color w:val="auto"/>
        </w:rPr>
      </w:pPr>
    </w:p>
    <w:p w14:paraId="2EFC91D8" w14:textId="77777777" w:rsidR="0094003C" w:rsidRPr="005A6EE6" w:rsidRDefault="0016161D" w:rsidP="005A6EE6">
      <w:pPr>
        <w:pStyle w:val="Default"/>
        <w:jc w:val="both"/>
        <w:rPr>
          <w:rFonts w:asciiTheme="minorHAnsi" w:hAnsiTheme="minorHAnsi"/>
          <w:bCs/>
          <w:color w:val="auto"/>
        </w:rPr>
      </w:pPr>
      <w:r>
        <w:rPr>
          <w:rFonts w:asciiTheme="minorHAnsi" w:hAnsiTheme="minorHAnsi"/>
          <w:color w:val="auto"/>
        </w:rPr>
        <w:t>21</w:t>
      </w:r>
      <w:r w:rsidR="0094003C" w:rsidRPr="005A6EE6">
        <w:rPr>
          <w:rFonts w:asciiTheme="minorHAnsi" w:hAnsiTheme="minorHAnsi"/>
          <w:color w:val="auto"/>
        </w:rPr>
        <w:t xml:space="preserve">. Which one is not correct about </w:t>
      </w:r>
      <w:r w:rsidR="0094003C" w:rsidRPr="005A6EE6">
        <w:rPr>
          <w:rFonts w:asciiTheme="minorHAnsi" w:hAnsiTheme="minorHAnsi"/>
          <w:bCs/>
          <w:color w:val="auto"/>
        </w:rPr>
        <w:t>Levels of assurance?</w:t>
      </w:r>
    </w:p>
    <w:p w14:paraId="2A73E190" w14:textId="77777777" w:rsidR="0094003C" w:rsidRPr="005A6EE6" w:rsidRDefault="0094003C" w:rsidP="005A6EE6">
      <w:pPr>
        <w:pStyle w:val="Default"/>
        <w:jc w:val="both"/>
        <w:rPr>
          <w:rFonts w:asciiTheme="minorHAnsi" w:hAnsiTheme="minorHAnsi"/>
          <w:color w:val="auto"/>
        </w:rPr>
      </w:pPr>
      <w:r w:rsidRPr="005A6EE6">
        <w:rPr>
          <w:rFonts w:asciiTheme="minorHAnsi" w:hAnsiTheme="minorHAnsi"/>
          <w:bCs/>
          <w:color w:val="auto"/>
        </w:rPr>
        <w:tab/>
        <w:t xml:space="preserve">A. </w:t>
      </w:r>
      <w:r w:rsidRPr="005A6EE6">
        <w:rPr>
          <w:rFonts w:asciiTheme="minorHAnsi" w:hAnsiTheme="minorHAnsi"/>
          <w:color w:val="auto"/>
        </w:rPr>
        <w:t>Assurance can be either reasonable or limited.</w:t>
      </w:r>
    </w:p>
    <w:p w14:paraId="3AA11FD7" w14:textId="77777777" w:rsidR="0094003C" w:rsidRPr="005A6EE6" w:rsidRDefault="0094003C" w:rsidP="005A6EE6">
      <w:pPr>
        <w:pStyle w:val="Default"/>
        <w:jc w:val="both"/>
        <w:rPr>
          <w:rFonts w:asciiTheme="minorHAnsi" w:hAnsiTheme="minorHAnsi"/>
          <w:color w:val="auto"/>
        </w:rPr>
      </w:pPr>
      <w:r w:rsidRPr="005A6EE6">
        <w:rPr>
          <w:rFonts w:asciiTheme="minorHAnsi" w:hAnsiTheme="minorHAnsi"/>
          <w:color w:val="auto"/>
        </w:rPr>
        <w:tab/>
        <w:t>B. Reasonable assurance is high, but not absolute.</w:t>
      </w:r>
    </w:p>
    <w:p w14:paraId="524F3C5E" w14:textId="77777777" w:rsidR="0094003C" w:rsidRPr="005A6EE6" w:rsidRDefault="0094003C" w:rsidP="005A6EE6">
      <w:pPr>
        <w:pStyle w:val="Default"/>
        <w:jc w:val="both"/>
        <w:rPr>
          <w:rFonts w:asciiTheme="minorHAnsi" w:hAnsiTheme="minorHAnsi"/>
          <w:color w:val="auto"/>
        </w:rPr>
      </w:pPr>
      <w:r w:rsidRPr="005A6EE6">
        <w:rPr>
          <w:rFonts w:asciiTheme="minorHAnsi" w:hAnsiTheme="minorHAnsi"/>
          <w:color w:val="auto"/>
        </w:rPr>
        <w:tab/>
        <w:t>C. In reasonable assurance the audit conclusion is expressed positively.</w:t>
      </w:r>
    </w:p>
    <w:p w14:paraId="44CBC401" w14:textId="77777777" w:rsidR="0094003C" w:rsidRPr="005A6EE6" w:rsidRDefault="0094003C" w:rsidP="005A6EE6">
      <w:pPr>
        <w:pStyle w:val="Default"/>
        <w:ind w:left="720"/>
        <w:jc w:val="both"/>
        <w:rPr>
          <w:rFonts w:asciiTheme="minorHAnsi" w:hAnsiTheme="minorHAnsi"/>
          <w:color w:val="auto"/>
        </w:rPr>
      </w:pPr>
      <w:r w:rsidRPr="005A6EE6">
        <w:rPr>
          <w:rFonts w:asciiTheme="minorHAnsi" w:hAnsiTheme="minorHAnsi"/>
          <w:color w:val="auto"/>
        </w:rPr>
        <w:t>D. A limited assurance conveys the limited nature of the assurance provided and the audit conclusion is expressed in a negative manner stating that based on the procedures performed, nothing has come to the auditor’s attention to cause the auditor to believe that the subject matter is not in compliance with the applicable criteria.</w:t>
      </w:r>
    </w:p>
    <w:p w14:paraId="582B3CBE" w14:textId="77777777" w:rsidR="0094003C" w:rsidRPr="005A6EE6" w:rsidRDefault="0094003C" w:rsidP="005A6EE6">
      <w:pPr>
        <w:pStyle w:val="Default"/>
        <w:ind w:left="720"/>
        <w:jc w:val="both"/>
        <w:rPr>
          <w:rFonts w:asciiTheme="minorHAnsi" w:hAnsiTheme="minorHAnsi"/>
          <w:color w:val="auto"/>
        </w:rPr>
      </w:pPr>
      <w:r w:rsidRPr="005A6EE6">
        <w:rPr>
          <w:rFonts w:asciiTheme="minorHAnsi" w:hAnsiTheme="minorHAnsi"/>
          <w:color w:val="auto"/>
        </w:rPr>
        <w:t>E. In limited assurance, the acceptable risk that criteria are not complied is lesser than in a reasonable assurance audit.</w:t>
      </w:r>
    </w:p>
    <w:p w14:paraId="0DC631D3" w14:textId="77777777" w:rsidR="007A6E7A" w:rsidRPr="005A6EE6" w:rsidRDefault="007A6E7A" w:rsidP="005A6EE6">
      <w:pPr>
        <w:pStyle w:val="Default"/>
        <w:jc w:val="both"/>
        <w:rPr>
          <w:rFonts w:asciiTheme="minorHAnsi" w:hAnsiTheme="minorHAnsi"/>
          <w:color w:val="auto"/>
        </w:rPr>
      </w:pPr>
    </w:p>
    <w:p w14:paraId="0772153E" w14:textId="77777777" w:rsidR="00C130F4" w:rsidRPr="005A6EE6" w:rsidRDefault="0016161D" w:rsidP="005A6EE6">
      <w:pPr>
        <w:pStyle w:val="Default"/>
        <w:jc w:val="both"/>
        <w:rPr>
          <w:rFonts w:asciiTheme="minorHAnsi" w:hAnsiTheme="minorHAnsi"/>
          <w:color w:val="auto"/>
        </w:rPr>
      </w:pPr>
      <w:r>
        <w:rPr>
          <w:rFonts w:asciiTheme="minorHAnsi" w:hAnsiTheme="minorHAnsi"/>
          <w:color w:val="auto"/>
        </w:rPr>
        <w:t>22</w:t>
      </w:r>
      <w:r w:rsidR="00C130F4" w:rsidRPr="005A6EE6">
        <w:rPr>
          <w:rFonts w:asciiTheme="minorHAnsi" w:hAnsiTheme="minorHAnsi"/>
          <w:color w:val="auto"/>
        </w:rPr>
        <w:t>. While recognizing that exceptions may exist, the following generalizations about the reliability of evidence may be useful, except-</w:t>
      </w:r>
    </w:p>
    <w:p w14:paraId="3EA597BB" w14:textId="77777777" w:rsidR="00C130F4" w:rsidRPr="005A6EE6" w:rsidRDefault="00C130F4" w:rsidP="005A6EE6">
      <w:pPr>
        <w:pStyle w:val="Default"/>
        <w:ind w:left="720"/>
        <w:jc w:val="both"/>
        <w:rPr>
          <w:rFonts w:asciiTheme="minorHAnsi" w:hAnsiTheme="minorHAnsi"/>
          <w:color w:val="auto"/>
        </w:rPr>
      </w:pPr>
      <w:r w:rsidRPr="005A6EE6">
        <w:rPr>
          <w:rFonts w:asciiTheme="minorHAnsi" w:hAnsiTheme="minorHAnsi"/>
          <w:color w:val="auto"/>
        </w:rPr>
        <w:t xml:space="preserve">A. Evidence is more reliable when it is obtained from sources external to the responsible party. </w:t>
      </w:r>
    </w:p>
    <w:p w14:paraId="71BAC137" w14:textId="77777777" w:rsidR="00C130F4" w:rsidRPr="005A6EE6" w:rsidRDefault="00C130F4" w:rsidP="005A6EE6">
      <w:pPr>
        <w:pStyle w:val="Default"/>
        <w:ind w:left="720"/>
        <w:jc w:val="both"/>
        <w:rPr>
          <w:rFonts w:asciiTheme="minorHAnsi" w:hAnsiTheme="minorHAnsi"/>
          <w:color w:val="auto"/>
        </w:rPr>
      </w:pPr>
      <w:r w:rsidRPr="005A6EE6">
        <w:rPr>
          <w:rFonts w:asciiTheme="minorHAnsi" w:hAnsiTheme="minorHAnsi"/>
          <w:color w:val="auto"/>
        </w:rPr>
        <w:t>B. Evidence that is generated internally is more reliable when the related controls are effective.</w:t>
      </w:r>
    </w:p>
    <w:p w14:paraId="2493447B" w14:textId="77777777" w:rsidR="00C130F4" w:rsidRPr="005A6EE6" w:rsidRDefault="00C130F4" w:rsidP="005A6EE6">
      <w:pPr>
        <w:pStyle w:val="Default"/>
        <w:ind w:left="720"/>
        <w:jc w:val="both"/>
        <w:rPr>
          <w:rFonts w:asciiTheme="minorHAnsi" w:hAnsiTheme="minorHAnsi"/>
          <w:color w:val="auto"/>
        </w:rPr>
      </w:pPr>
      <w:r w:rsidRPr="005A6EE6">
        <w:rPr>
          <w:rFonts w:asciiTheme="minorHAnsi" w:hAnsiTheme="minorHAnsi"/>
          <w:color w:val="auto"/>
        </w:rPr>
        <w:t>C. Evidence obtained directly by the auditor (for example, through observation of the</w:t>
      </w:r>
      <w:r w:rsidR="005A6EE6">
        <w:rPr>
          <w:rFonts w:asciiTheme="minorHAnsi" w:hAnsiTheme="minorHAnsi"/>
          <w:color w:val="auto"/>
        </w:rPr>
        <w:t xml:space="preserve"> </w:t>
      </w:r>
      <w:r w:rsidRPr="005A6EE6">
        <w:rPr>
          <w:rFonts w:asciiTheme="minorHAnsi" w:hAnsiTheme="minorHAnsi"/>
          <w:color w:val="auto"/>
        </w:rPr>
        <w:t xml:space="preserve">application of a control) is more reliable than evidence obtained indirectly or by inference (for example, through inquiry into the application of a control). </w:t>
      </w:r>
    </w:p>
    <w:p w14:paraId="40B6F2EF" w14:textId="77777777" w:rsidR="00C130F4" w:rsidRPr="005A6EE6" w:rsidRDefault="00C130F4" w:rsidP="005A6EE6">
      <w:pPr>
        <w:pStyle w:val="Default"/>
        <w:ind w:left="720"/>
        <w:jc w:val="both"/>
        <w:rPr>
          <w:rFonts w:asciiTheme="minorHAnsi" w:hAnsiTheme="minorHAnsi" w:cstheme="minorBidi"/>
          <w:color w:val="auto"/>
        </w:rPr>
      </w:pPr>
      <w:r w:rsidRPr="005A6EE6">
        <w:rPr>
          <w:rFonts w:asciiTheme="minorHAnsi" w:hAnsiTheme="minorHAnsi"/>
          <w:color w:val="auto"/>
        </w:rPr>
        <w:t xml:space="preserve">D. Evidence is more reliable when it exists in documentary form, whether paper, electronic, or other media (for example, a simultaneous written record of a meeting is more reliable than a subsequent oral report of what was discussed). </w:t>
      </w:r>
    </w:p>
    <w:p w14:paraId="459282E8" w14:textId="77777777" w:rsidR="00C130F4" w:rsidRPr="005A6EE6" w:rsidRDefault="00C130F4" w:rsidP="005A6EE6">
      <w:pPr>
        <w:pStyle w:val="Default"/>
        <w:ind w:left="720"/>
        <w:jc w:val="both"/>
        <w:rPr>
          <w:rFonts w:asciiTheme="minorHAnsi" w:hAnsiTheme="minorHAnsi" w:cstheme="minorBidi"/>
          <w:color w:val="auto"/>
        </w:rPr>
      </w:pPr>
      <w:r w:rsidRPr="005A6EE6">
        <w:rPr>
          <w:rFonts w:asciiTheme="minorHAnsi" w:hAnsiTheme="minorHAnsi" w:cstheme="minorBidi"/>
          <w:color w:val="auto"/>
        </w:rPr>
        <w:lastRenderedPageBreak/>
        <w:t>E. Evidence provided by original documents is more reliable than evidence provided by photocopies or facsimiles.</w:t>
      </w:r>
    </w:p>
    <w:p w14:paraId="20B4CE15" w14:textId="77777777" w:rsidR="00C130F4" w:rsidRPr="005A6EE6" w:rsidRDefault="00C130F4" w:rsidP="005A6EE6">
      <w:pPr>
        <w:pStyle w:val="Default"/>
        <w:ind w:left="720"/>
        <w:jc w:val="both"/>
        <w:rPr>
          <w:rFonts w:asciiTheme="minorHAnsi" w:hAnsiTheme="minorHAnsi" w:cstheme="minorBidi"/>
          <w:color w:val="auto"/>
        </w:rPr>
      </w:pPr>
      <w:r w:rsidRPr="005A6EE6">
        <w:rPr>
          <w:rFonts w:asciiTheme="minorHAnsi" w:hAnsiTheme="minorHAnsi" w:cstheme="minorBidi"/>
          <w:color w:val="auto"/>
        </w:rPr>
        <w:t>F. None of the above.</w:t>
      </w:r>
    </w:p>
    <w:p w14:paraId="5352C043" w14:textId="77777777" w:rsidR="00C130F4" w:rsidRPr="005A6EE6" w:rsidRDefault="00C130F4" w:rsidP="005A6EE6">
      <w:pPr>
        <w:pStyle w:val="Default"/>
        <w:jc w:val="both"/>
        <w:rPr>
          <w:rFonts w:asciiTheme="minorHAnsi" w:hAnsiTheme="minorHAnsi" w:cstheme="minorBidi"/>
          <w:color w:val="auto"/>
        </w:rPr>
      </w:pPr>
    </w:p>
    <w:p w14:paraId="28A6B2DE" w14:textId="77777777" w:rsidR="00813B4A" w:rsidRPr="005A6EE6" w:rsidRDefault="0016161D" w:rsidP="005A6EE6">
      <w:pPr>
        <w:pStyle w:val="Default"/>
        <w:jc w:val="both"/>
        <w:rPr>
          <w:rFonts w:asciiTheme="minorHAnsi" w:hAnsiTheme="minorHAnsi"/>
          <w:color w:val="auto"/>
        </w:rPr>
      </w:pPr>
      <w:r>
        <w:rPr>
          <w:rFonts w:asciiTheme="minorHAnsi" w:hAnsiTheme="minorHAnsi" w:cstheme="minorBidi"/>
          <w:color w:val="auto"/>
        </w:rPr>
        <w:t>23</w:t>
      </w:r>
      <w:r w:rsidR="00C130F4" w:rsidRPr="005A6EE6">
        <w:rPr>
          <w:rFonts w:asciiTheme="minorHAnsi" w:hAnsiTheme="minorHAnsi" w:cstheme="minorBidi"/>
          <w:color w:val="auto"/>
        </w:rPr>
        <w:t xml:space="preserve">. </w:t>
      </w:r>
      <w:r w:rsidR="00813B4A" w:rsidRPr="005A6EE6">
        <w:rPr>
          <w:rFonts w:asciiTheme="minorHAnsi" w:hAnsiTheme="minorHAnsi"/>
          <w:color w:val="auto"/>
        </w:rPr>
        <w:t>If, after the date of the auditor’s report but before the financial statements have been issued, a fact becomes known to the auditor that, had it been known at the date of the auditor’s report, might have caused an amendment to the report, appropriate action shall be taken. Such action may include, except-</w:t>
      </w:r>
    </w:p>
    <w:p w14:paraId="1E28B10A" w14:textId="77777777" w:rsidR="00813B4A" w:rsidRPr="005A6EE6" w:rsidRDefault="00813B4A" w:rsidP="005A6EE6">
      <w:pPr>
        <w:pStyle w:val="Default"/>
        <w:spacing w:after="66"/>
        <w:ind w:left="720"/>
        <w:jc w:val="both"/>
        <w:rPr>
          <w:rFonts w:asciiTheme="minorHAnsi" w:hAnsiTheme="minorHAnsi"/>
          <w:color w:val="auto"/>
        </w:rPr>
      </w:pPr>
      <w:r w:rsidRPr="005A6EE6">
        <w:rPr>
          <w:rFonts w:asciiTheme="minorHAnsi" w:hAnsiTheme="minorHAnsi"/>
          <w:color w:val="auto"/>
        </w:rPr>
        <w:t>A. discussing the matter with the management and, where appropriate, those charged with governance</w:t>
      </w:r>
    </w:p>
    <w:p w14:paraId="1A1C7D90" w14:textId="77777777" w:rsidR="00813B4A" w:rsidRPr="005A6EE6" w:rsidRDefault="00813B4A" w:rsidP="005A6EE6">
      <w:pPr>
        <w:pStyle w:val="Default"/>
        <w:spacing w:after="66"/>
        <w:ind w:firstLine="720"/>
        <w:jc w:val="both"/>
        <w:rPr>
          <w:rFonts w:asciiTheme="minorHAnsi" w:hAnsiTheme="minorHAnsi"/>
          <w:color w:val="auto"/>
        </w:rPr>
      </w:pPr>
      <w:r w:rsidRPr="005A6EE6">
        <w:rPr>
          <w:rFonts w:asciiTheme="minorHAnsi" w:hAnsiTheme="minorHAnsi"/>
          <w:color w:val="auto"/>
        </w:rPr>
        <w:t xml:space="preserve">B. determining whether the financial statements need amendment and, if so, </w:t>
      </w:r>
    </w:p>
    <w:p w14:paraId="5209C83D" w14:textId="77777777" w:rsidR="00813B4A" w:rsidRPr="005A6EE6" w:rsidRDefault="00813B4A" w:rsidP="005A6EE6">
      <w:pPr>
        <w:pStyle w:val="Default"/>
        <w:spacing w:after="66"/>
        <w:ind w:left="720"/>
        <w:jc w:val="both"/>
        <w:rPr>
          <w:rFonts w:asciiTheme="minorHAnsi" w:hAnsiTheme="minorHAnsi"/>
          <w:color w:val="auto"/>
        </w:rPr>
      </w:pPr>
      <w:r w:rsidRPr="005A6EE6">
        <w:rPr>
          <w:rFonts w:asciiTheme="minorHAnsi" w:hAnsiTheme="minorHAnsi"/>
          <w:color w:val="auto"/>
        </w:rPr>
        <w:t>C. inquiring how the management intends to address the matter in the financial statements</w:t>
      </w:r>
    </w:p>
    <w:p w14:paraId="5C53BE93" w14:textId="77777777" w:rsidR="00813B4A" w:rsidRDefault="00813B4A" w:rsidP="005A6EE6">
      <w:pPr>
        <w:pStyle w:val="Default"/>
        <w:ind w:firstLine="720"/>
        <w:jc w:val="both"/>
        <w:rPr>
          <w:rFonts w:asciiTheme="minorHAnsi" w:hAnsiTheme="minorHAnsi"/>
          <w:color w:val="auto"/>
        </w:rPr>
      </w:pPr>
      <w:r w:rsidRPr="005A6EE6">
        <w:rPr>
          <w:rFonts w:asciiTheme="minorHAnsi" w:hAnsiTheme="minorHAnsi"/>
          <w:color w:val="auto"/>
        </w:rPr>
        <w:t>D. obtaining verbal confirmation from the management</w:t>
      </w:r>
    </w:p>
    <w:p w14:paraId="13C2F542" w14:textId="77777777" w:rsidR="009C4804" w:rsidRPr="005A6EE6" w:rsidRDefault="009C4804" w:rsidP="005A6EE6">
      <w:pPr>
        <w:pStyle w:val="Default"/>
        <w:ind w:firstLine="720"/>
        <w:jc w:val="both"/>
        <w:rPr>
          <w:rFonts w:asciiTheme="minorHAnsi" w:hAnsiTheme="minorHAnsi"/>
          <w:color w:val="auto"/>
        </w:rPr>
      </w:pPr>
    </w:p>
    <w:p w14:paraId="39478F03" w14:textId="77777777" w:rsidR="00813B4A" w:rsidRPr="005A6EE6" w:rsidRDefault="0016161D" w:rsidP="005A6EE6">
      <w:pPr>
        <w:pStyle w:val="Default"/>
        <w:jc w:val="both"/>
        <w:rPr>
          <w:rFonts w:asciiTheme="minorHAnsi" w:hAnsiTheme="minorHAnsi"/>
          <w:color w:val="auto"/>
        </w:rPr>
      </w:pPr>
      <w:r>
        <w:rPr>
          <w:rFonts w:asciiTheme="minorHAnsi" w:hAnsiTheme="minorHAnsi"/>
          <w:color w:val="auto"/>
        </w:rPr>
        <w:t xml:space="preserve"> 24</w:t>
      </w:r>
      <w:r w:rsidR="00813B4A" w:rsidRPr="005A6EE6">
        <w:rPr>
          <w:rFonts w:asciiTheme="minorHAnsi" w:hAnsiTheme="minorHAnsi"/>
          <w:color w:val="auto"/>
        </w:rPr>
        <w:t>. Apart from the section that contains the Opinion, Auditor’s Report on Financial Statements may include separate sections on-</w:t>
      </w:r>
    </w:p>
    <w:p w14:paraId="09463C1C" w14:textId="77777777" w:rsidR="00813B4A" w:rsidRPr="005A6EE6" w:rsidRDefault="00813B4A" w:rsidP="005A6EE6">
      <w:pPr>
        <w:pStyle w:val="Default"/>
        <w:ind w:left="720"/>
        <w:jc w:val="both"/>
        <w:rPr>
          <w:rFonts w:asciiTheme="minorHAnsi" w:hAnsiTheme="minorHAnsi"/>
          <w:color w:val="auto"/>
        </w:rPr>
      </w:pPr>
      <w:r w:rsidRPr="005A6EE6">
        <w:rPr>
          <w:rFonts w:asciiTheme="minorHAnsi" w:hAnsiTheme="minorHAnsi"/>
          <w:color w:val="auto"/>
        </w:rPr>
        <w:t>A. responsibility of Management for the financial statements, stating that the management is responsible for the financial statements in accordance with the applicable financial reporting framework</w:t>
      </w:r>
    </w:p>
    <w:p w14:paraId="667CC5BA" w14:textId="77777777" w:rsidR="00813B4A" w:rsidRPr="005A6EE6" w:rsidRDefault="00813B4A" w:rsidP="005A6EE6">
      <w:pPr>
        <w:pStyle w:val="Default"/>
        <w:ind w:left="720"/>
        <w:jc w:val="both"/>
        <w:rPr>
          <w:rFonts w:asciiTheme="minorHAnsi" w:hAnsiTheme="minorHAnsi"/>
          <w:color w:val="auto"/>
        </w:rPr>
      </w:pPr>
      <w:r w:rsidRPr="005A6EE6">
        <w:rPr>
          <w:rFonts w:asciiTheme="minorHAnsi" w:hAnsiTheme="minorHAnsi"/>
          <w:color w:val="auto"/>
        </w:rPr>
        <w:t>B. responsibility of Auditors, stating that the responsibility of the auditor is to express an opinion based on the audit of the financial statements and describing the scope of audit and audit procedures carried out</w:t>
      </w:r>
    </w:p>
    <w:p w14:paraId="5BBA5C51" w14:textId="77777777" w:rsidR="00813B4A" w:rsidRPr="005A6EE6" w:rsidRDefault="00813B4A" w:rsidP="005A6EE6">
      <w:pPr>
        <w:pStyle w:val="Default"/>
        <w:ind w:left="720"/>
        <w:jc w:val="both"/>
        <w:rPr>
          <w:rFonts w:asciiTheme="minorHAnsi" w:hAnsiTheme="minorHAnsi"/>
          <w:color w:val="auto"/>
        </w:rPr>
      </w:pPr>
      <w:r w:rsidRPr="005A6EE6">
        <w:rPr>
          <w:rFonts w:asciiTheme="minorHAnsi" w:hAnsiTheme="minorHAnsi"/>
          <w:color w:val="auto"/>
        </w:rPr>
        <w:t>C. Emphasis of Matter and Other Matters paragraphs</w:t>
      </w:r>
    </w:p>
    <w:p w14:paraId="177470E9" w14:textId="77777777" w:rsidR="00813B4A" w:rsidRPr="005A6EE6" w:rsidRDefault="00813B4A" w:rsidP="005A6EE6">
      <w:pPr>
        <w:pStyle w:val="Default"/>
        <w:ind w:left="720"/>
        <w:jc w:val="both"/>
        <w:rPr>
          <w:rFonts w:asciiTheme="minorHAnsi" w:hAnsiTheme="minorHAnsi"/>
          <w:color w:val="auto"/>
        </w:rPr>
      </w:pPr>
      <w:r w:rsidRPr="005A6EE6">
        <w:rPr>
          <w:rFonts w:asciiTheme="minorHAnsi" w:hAnsiTheme="minorHAnsi"/>
          <w:color w:val="auto"/>
        </w:rPr>
        <w:t>D. other regulatory and reporting responsibilities of auditors</w:t>
      </w:r>
    </w:p>
    <w:p w14:paraId="691C5A2E" w14:textId="77777777" w:rsidR="00813B4A" w:rsidRPr="005A6EE6" w:rsidRDefault="00813B4A" w:rsidP="005A6EE6">
      <w:pPr>
        <w:pStyle w:val="Default"/>
        <w:ind w:left="720"/>
        <w:jc w:val="both"/>
        <w:rPr>
          <w:rFonts w:asciiTheme="minorHAnsi" w:hAnsiTheme="minorHAnsi"/>
          <w:color w:val="auto"/>
        </w:rPr>
      </w:pPr>
      <w:r w:rsidRPr="005A6EE6">
        <w:rPr>
          <w:rFonts w:asciiTheme="minorHAnsi" w:hAnsiTheme="minorHAnsi"/>
          <w:color w:val="auto"/>
        </w:rPr>
        <w:t>E. All of the above</w:t>
      </w:r>
    </w:p>
    <w:p w14:paraId="7FBC981C" w14:textId="77777777" w:rsidR="00813B4A" w:rsidRPr="005A6EE6" w:rsidRDefault="00813B4A" w:rsidP="005A6EE6">
      <w:pPr>
        <w:pStyle w:val="Default"/>
        <w:jc w:val="both"/>
        <w:rPr>
          <w:rFonts w:asciiTheme="minorHAnsi" w:hAnsiTheme="minorHAnsi"/>
          <w:color w:val="auto"/>
        </w:rPr>
      </w:pPr>
    </w:p>
    <w:p w14:paraId="01245E9D" w14:textId="77777777" w:rsidR="00813B4A" w:rsidRPr="005A6EE6" w:rsidRDefault="0016161D" w:rsidP="005A6EE6">
      <w:pPr>
        <w:pStyle w:val="Default"/>
        <w:jc w:val="both"/>
        <w:rPr>
          <w:rFonts w:asciiTheme="minorHAnsi" w:hAnsiTheme="minorHAnsi"/>
          <w:color w:val="auto"/>
        </w:rPr>
      </w:pPr>
      <w:r>
        <w:rPr>
          <w:rFonts w:asciiTheme="minorHAnsi" w:hAnsiTheme="minorHAnsi"/>
          <w:color w:val="auto"/>
        </w:rPr>
        <w:t>25</w:t>
      </w:r>
      <w:r w:rsidR="00813B4A" w:rsidRPr="005A6EE6">
        <w:rPr>
          <w:rFonts w:asciiTheme="minorHAnsi" w:hAnsiTheme="minorHAnsi"/>
          <w:color w:val="auto"/>
        </w:rPr>
        <w:t>. If the auditor considers it necessary to draw users’ attention to a matter presented or disclosed in the financial statements that is of such importance that it is fundamental to their understanding of the financial statements, but there is sufficient and appropriate evidence that the matter is not materially misstated in the financial statements, the auditor shall include _______ paragraph in the auditor’s report. It shall only refer to information presented or disclosed in the financial statements.</w:t>
      </w:r>
    </w:p>
    <w:p w14:paraId="6B4E6B00"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A. Emphasis of Matter</w:t>
      </w:r>
    </w:p>
    <w:p w14:paraId="3A6BC128"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B. Consideration Matter</w:t>
      </w:r>
    </w:p>
    <w:p w14:paraId="52DDFEF6"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C. Crucial Matter</w:t>
      </w:r>
    </w:p>
    <w:p w14:paraId="298AFEA2"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D. Other Matter</w:t>
      </w:r>
    </w:p>
    <w:p w14:paraId="54574978" w14:textId="77777777" w:rsidR="00813B4A" w:rsidRPr="005A6EE6" w:rsidRDefault="00813B4A" w:rsidP="005A6EE6">
      <w:pPr>
        <w:pStyle w:val="Default"/>
        <w:jc w:val="both"/>
        <w:rPr>
          <w:rFonts w:asciiTheme="minorHAnsi" w:hAnsiTheme="minorHAnsi"/>
          <w:color w:val="auto"/>
        </w:rPr>
      </w:pPr>
    </w:p>
    <w:p w14:paraId="33AA5869" w14:textId="77777777" w:rsidR="00813B4A" w:rsidRPr="005A6EE6" w:rsidRDefault="0016161D" w:rsidP="005A6EE6">
      <w:pPr>
        <w:pStyle w:val="Default"/>
        <w:jc w:val="both"/>
        <w:rPr>
          <w:rFonts w:asciiTheme="minorHAnsi" w:hAnsiTheme="minorHAnsi"/>
          <w:color w:val="auto"/>
        </w:rPr>
      </w:pPr>
      <w:r>
        <w:rPr>
          <w:rFonts w:asciiTheme="minorHAnsi" w:hAnsiTheme="minorHAnsi"/>
          <w:color w:val="auto"/>
        </w:rPr>
        <w:t>26</w:t>
      </w:r>
      <w:r w:rsidR="00813B4A" w:rsidRPr="005A6EE6">
        <w:rPr>
          <w:rFonts w:asciiTheme="minorHAnsi" w:hAnsiTheme="minorHAnsi"/>
          <w:color w:val="auto"/>
        </w:rPr>
        <w:t xml:space="preserve">. If the auditor considers it necessary to communicate a matter, other than those that are presented or disclosed in the financial statements, which, in the auditor’s judgement, is relevant to users’ understanding of the audit, the auditor’s responsibilities or the auditor’s report, and provided this is not prohibited by law or regulation, this shall be done in a </w:t>
      </w:r>
      <w:r w:rsidR="00813B4A" w:rsidRPr="005A6EE6">
        <w:rPr>
          <w:rFonts w:asciiTheme="minorHAnsi" w:hAnsiTheme="minorHAnsi"/>
          <w:color w:val="auto"/>
        </w:rPr>
        <w:lastRenderedPageBreak/>
        <w:t xml:space="preserve">paragraph with the heading _____ or another appropriate heading. This paragraph shall appear immediately after the opinion and any Emphasis of Matter paragraph. </w:t>
      </w:r>
    </w:p>
    <w:p w14:paraId="290E897D" w14:textId="77777777" w:rsidR="00813B4A" w:rsidRPr="005A6EE6" w:rsidRDefault="00C130F4" w:rsidP="005A6EE6">
      <w:pPr>
        <w:pStyle w:val="Default"/>
        <w:jc w:val="both"/>
        <w:rPr>
          <w:rFonts w:asciiTheme="minorHAnsi" w:hAnsiTheme="minorHAnsi"/>
          <w:color w:val="auto"/>
        </w:rPr>
      </w:pPr>
      <w:r w:rsidRPr="005A6EE6">
        <w:rPr>
          <w:rFonts w:asciiTheme="minorHAnsi" w:hAnsiTheme="minorHAnsi" w:cstheme="minorBidi"/>
          <w:color w:val="auto"/>
        </w:rPr>
        <w:t xml:space="preserve"> </w:t>
      </w:r>
      <w:r w:rsidR="00813B4A" w:rsidRPr="005A6EE6">
        <w:rPr>
          <w:rFonts w:asciiTheme="minorHAnsi" w:hAnsiTheme="minorHAnsi" w:cstheme="minorBidi"/>
          <w:color w:val="auto"/>
        </w:rPr>
        <w:tab/>
        <w:t>A.</w:t>
      </w:r>
      <w:r w:rsidR="00813B4A" w:rsidRPr="005A6EE6">
        <w:rPr>
          <w:rFonts w:asciiTheme="minorHAnsi" w:hAnsiTheme="minorHAnsi"/>
          <w:color w:val="auto"/>
        </w:rPr>
        <w:t xml:space="preserve"> Emphasis of Matter</w:t>
      </w:r>
    </w:p>
    <w:p w14:paraId="2DBD55FB"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B. Consideration Matter</w:t>
      </w:r>
    </w:p>
    <w:p w14:paraId="5398424B"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C. Crucial Matter</w:t>
      </w:r>
    </w:p>
    <w:p w14:paraId="1334155C" w14:textId="77777777" w:rsidR="00813B4A" w:rsidRPr="005A6EE6" w:rsidRDefault="00813B4A" w:rsidP="005A6EE6">
      <w:pPr>
        <w:pStyle w:val="Default"/>
        <w:jc w:val="both"/>
        <w:rPr>
          <w:rFonts w:asciiTheme="minorHAnsi" w:hAnsiTheme="minorHAnsi"/>
          <w:color w:val="auto"/>
        </w:rPr>
      </w:pPr>
      <w:r w:rsidRPr="005A6EE6">
        <w:rPr>
          <w:rFonts w:asciiTheme="minorHAnsi" w:hAnsiTheme="minorHAnsi"/>
          <w:color w:val="auto"/>
        </w:rPr>
        <w:tab/>
        <w:t>D. Other Matter</w:t>
      </w:r>
    </w:p>
    <w:p w14:paraId="5024234B" w14:textId="77777777" w:rsidR="00813B4A" w:rsidRPr="005A6EE6" w:rsidRDefault="00813B4A" w:rsidP="005A6EE6">
      <w:pPr>
        <w:pStyle w:val="Default"/>
        <w:jc w:val="both"/>
        <w:rPr>
          <w:rFonts w:asciiTheme="minorHAnsi" w:hAnsiTheme="minorHAnsi"/>
          <w:color w:val="auto"/>
        </w:rPr>
      </w:pPr>
    </w:p>
    <w:p w14:paraId="156AC8EB" w14:textId="77777777" w:rsidR="00813B4A" w:rsidRPr="005A6EE6" w:rsidRDefault="0016161D" w:rsidP="005A6EE6">
      <w:pPr>
        <w:pStyle w:val="Default"/>
        <w:jc w:val="both"/>
        <w:rPr>
          <w:rFonts w:asciiTheme="minorHAnsi" w:hAnsiTheme="minorHAnsi"/>
          <w:color w:val="auto"/>
        </w:rPr>
      </w:pPr>
      <w:r>
        <w:rPr>
          <w:rFonts w:asciiTheme="minorHAnsi" w:hAnsiTheme="minorHAnsi"/>
          <w:color w:val="auto"/>
        </w:rPr>
        <w:t>27</w:t>
      </w:r>
      <w:r w:rsidR="00813B4A" w:rsidRPr="005A6EE6">
        <w:rPr>
          <w:rFonts w:asciiTheme="minorHAnsi" w:hAnsiTheme="minorHAnsi"/>
          <w:color w:val="auto"/>
        </w:rPr>
        <w:t xml:space="preserve">. </w:t>
      </w:r>
      <w:r w:rsidR="005A6EE6" w:rsidRPr="005A6EE6">
        <w:rPr>
          <w:rFonts w:asciiTheme="minorHAnsi" w:hAnsiTheme="minorHAnsi"/>
          <w:color w:val="auto"/>
        </w:rPr>
        <w:t>Find the incorrect one-</w:t>
      </w:r>
    </w:p>
    <w:p w14:paraId="3CAA9C97" w14:textId="77777777" w:rsidR="005A6EE6" w:rsidRPr="005A6EE6" w:rsidRDefault="005A6EE6" w:rsidP="005A6EE6">
      <w:pPr>
        <w:pStyle w:val="Default"/>
        <w:ind w:left="720"/>
        <w:jc w:val="both"/>
        <w:rPr>
          <w:rFonts w:asciiTheme="minorHAnsi" w:hAnsiTheme="minorHAnsi"/>
          <w:color w:val="auto"/>
        </w:rPr>
      </w:pPr>
      <w:r w:rsidRPr="005A6EE6">
        <w:rPr>
          <w:rFonts w:asciiTheme="minorHAnsi" w:hAnsiTheme="minorHAnsi"/>
          <w:color w:val="auto"/>
        </w:rPr>
        <w:t>A. Whereas, in the audit of financial statements, only those laws and regulations with a direct and material effect on the financial statement are relevant, in compliance auditing any law and regulation relevant to the subject matter may be relevant for audit.</w:t>
      </w:r>
    </w:p>
    <w:p w14:paraId="78460FB0" w14:textId="77777777" w:rsidR="005A6EE6" w:rsidRPr="005A6EE6" w:rsidRDefault="005A6EE6" w:rsidP="005A6EE6">
      <w:pPr>
        <w:pStyle w:val="Default"/>
        <w:ind w:left="720"/>
        <w:jc w:val="both"/>
        <w:rPr>
          <w:rFonts w:asciiTheme="minorHAnsi" w:hAnsiTheme="minorHAnsi"/>
          <w:color w:val="auto"/>
        </w:rPr>
      </w:pPr>
      <w:r w:rsidRPr="005A6EE6">
        <w:rPr>
          <w:rFonts w:asciiTheme="minorHAnsi" w:hAnsiTheme="minorHAnsi"/>
          <w:color w:val="auto"/>
        </w:rPr>
        <w:t>B. Compliance audits cannot be planned, performed and reported on separately from the audit of financial statements and from performance audits.</w:t>
      </w:r>
    </w:p>
    <w:p w14:paraId="32D4D40A" w14:textId="77777777" w:rsidR="005A6EE6" w:rsidRPr="005A6EE6" w:rsidRDefault="005A6EE6" w:rsidP="005A6EE6">
      <w:pPr>
        <w:pStyle w:val="Default"/>
        <w:ind w:left="720"/>
        <w:jc w:val="both"/>
        <w:rPr>
          <w:rFonts w:asciiTheme="minorHAnsi" w:hAnsiTheme="minorHAnsi"/>
          <w:color w:val="auto"/>
        </w:rPr>
      </w:pPr>
      <w:r w:rsidRPr="005A6EE6">
        <w:rPr>
          <w:rFonts w:asciiTheme="minorHAnsi" w:hAnsiTheme="minorHAnsi"/>
          <w:color w:val="auto"/>
        </w:rPr>
        <w:t xml:space="preserve">C. When compliance audit is part of a performance audit, compliance is seen as one of the aspects of economy, efficiency and effectiveness. Non-compliance may be the cause of, an explanation for, or a consequence of the state of the activities that are the subject of performance audit. </w:t>
      </w:r>
    </w:p>
    <w:p w14:paraId="29D75C46" w14:textId="77777777" w:rsidR="005A6EE6" w:rsidRDefault="005A6EE6" w:rsidP="005A6EE6">
      <w:pPr>
        <w:pStyle w:val="Default"/>
        <w:ind w:left="720"/>
        <w:jc w:val="both"/>
        <w:rPr>
          <w:rFonts w:asciiTheme="minorHAnsi" w:hAnsiTheme="minorHAnsi"/>
          <w:color w:val="auto"/>
        </w:rPr>
      </w:pPr>
      <w:r w:rsidRPr="005A6EE6">
        <w:rPr>
          <w:rFonts w:asciiTheme="minorHAnsi" w:hAnsiTheme="minorHAnsi"/>
          <w:color w:val="auto"/>
        </w:rPr>
        <w:t>D. In combined audits of Compliance and Performance, auditors shall use their professional judgement to decide whether performance or compliance is the primary focus of the audit and whether to apply the performance audit standards, compliance audit standards or both.</w:t>
      </w:r>
    </w:p>
    <w:p w14:paraId="45FBBEB3" w14:textId="77777777" w:rsidR="004A2846" w:rsidRDefault="004A2846" w:rsidP="004A2846">
      <w:pPr>
        <w:pStyle w:val="Default"/>
        <w:jc w:val="both"/>
        <w:rPr>
          <w:rFonts w:asciiTheme="minorHAnsi" w:hAnsiTheme="minorHAnsi"/>
          <w:color w:val="auto"/>
        </w:rPr>
      </w:pPr>
    </w:p>
    <w:p w14:paraId="65CFA7A0" w14:textId="77777777" w:rsidR="0016161D" w:rsidRDefault="0016161D" w:rsidP="004A2846">
      <w:pPr>
        <w:pStyle w:val="Default"/>
        <w:jc w:val="both"/>
        <w:rPr>
          <w:rFonts w:asciiTheme="minorHAnsi" w:hAnsiTheme="minorHAnsi"/>
          <w:color w:val="auto"/>
        </w:rPr>
        <w:sectPr w:rsidR="0016161D" w:rsidSect="00115B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A5E93B8" w14:textId="77777777" w:rsidR="004A2846" w:rsidRDefault="004A2846" w:rsidP="004A2846">
      <w:pPr>
        <w:pStyle w:val="Default"/>
        <w:jc w:val="both"/>
        <w:rPr>
          <w:rFonts w:asciiTheme="minorHAnsi" w:hAnsiTheme="minorHAnsi"/>
          <w:color w:val="auto"/>
        </w:rPr>
      </w:pPr>
      <w:r>
        <w:rPr>
          <w:rFonts w:asciiTheme="minorHAnsi" w:hAnsiTheme="minorHAnsi"/>
          <w:color w:val="auto"/>
        </w:rPr>
        <w:lastRenderedPageBreak/>
        <w:tab/>
      </w:r>
    </w:p>
    <w:p w14:paraId="4955D794" w14:textId="7A636501" w:rsidR="00C130F4" w:rsidRDefault="004A2846" w:rsidP="0077773A">
      <w:pPr>
        <w:pStyle w:val="Default"/>
        <w:jc w:val="both"/>
        <w:rPr>
          <w:rFonts w:asciiTheme="minorHAnsi" w:hAnsiTheme="minorHAnsi"/>
          <w:i/>
          <w:color w:val="auto"/>
          <w:u w:val="single"/>
        </w:rPr>
      </w:pPr>
      <w:r>
        <w:rPr>
          <w:rFonts w:asciiTheme="minorHAnsi" w:hAnsiTheme="minorHAnsi"/>
          <w:color w:val="auto"/>
        </w:rPr>
        <w:tab/>
      </w:r>
    </w:p>
    <w:p w14:paraId="7D3C2B85" w14:textId="77777777" w:rsidR="0077773A" w:rsidRDefault="0077773A" w:rsidP="0077773A">
      <w:pPr>
        <w:pStyle w:val="Default"/>
        <w:jc w:val="both"/>
        <w:rPr>
          <w:rFonts w:asciiTheme="minorHAnsi" w:hAnsiTheme="minorHAnsi"/>
          <w:i/>
          <w:color w:val="auto"/>
          <w:u w:val="single"/>
        </w:rPr>
      </w:pPr>
    </w:p>
    <w:p w14:paraId="7CB3B0F7" w14:textId="77777777" w:rsidR="0077773A" w:rsidRPr="005A6EE6" w:rsidRDefault="0077773A" w:rsidP="0077773A">
      <w:pPr>
        <w:pStyle w:val="Default"/>
        <w:jc w:val="both"/>
        <w:rPr>
          <w:rFonts w:asciiTheme="minorHAnsi" w:hAnsiTheme="minorHAnsi" w:cstheme="minorBidi"/>
          <w:color w:val="auto"/>
        </w:rPr>
      </w:pPr>
    </w:p>
    <w:p w14:paraId="1498E241" w14:textId="77777777" w:rsidR="00C130F4" w:rsidRPr="005A6EE6" w:rsidRDefault="00C130F4" w:rsidP="005A6EE6">
      <w:pPr>
        <w:pStyle w:val="Default"/>
        <w:jc w:val="both"/>
        <w:rPr>
          <w:rFonts w:asciiTheme="minorHAnsi" w:hAnsiTheme="minorHAnsi"/>
          <w:color w:val="auto"/>
        </w:rPr>
      </w:pPr>
    </w:p>
    <w:sectPr w:rsidR="00C130F4" w:rsidRPr="005A6EE6" w:rsidSect="004A2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DB06" w14:textId="77777777" w:rsidR="004C6F42" w:rsidRDefault="004C6F42" w:rsidP="009801C4">
      <w:pPr>
        <w:spacing w:after="0" w:line="240" w:lineRule="auto"/>
      </w:pPr>
      <w:r>
        <w:separator/>
      </w:r>
    </w:p>
  </w:endnote>
  <w:endnote w:type="continuationSeparator" w:id="0">
    <w:p w14:paraId="32FA65B6" w14:textId="77777777" w:rsidR="004C6F42" w:rsidRDefault="004C6F42" w:rsidP="0098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D0D7" w14:textId="77777777" w:rsidR="009801C4" w:rsidRDefault="00980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0DE0" w14:textId="77777777" w:rsidR="009801C4" w:rsidRDefault="00980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54BB" w14:textId="77777777" w:rsidR="009801C4" w:rsidRDefault="0098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5C78" w14:textId="77777777" w:rsidR="004C6F42" w:rsidRDefault="004C6F42" w:rsidP="009801C4">
      <w:pPr>
        <w:spacing w:after="0" w:line="240" w:lineRule="auto"/>
      </w:pPr>
      <w:r>
        <w:separator/>
      </w:r>
    </w:p>
  </w:footnote>
  <w:footnote w:type="continuationSeparator" w:id="0">
    <w:p w14:paraId="5B632278" w14:textId="77777777" w:rsidR="004C6F42" w:rsidRDefault="004C6F42" w:rsidP="0098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00E3" w14:textId="77777777" w:rsidR="009801C4" w:rsidRDefault="00980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F0F2" w14:textId="77777777" w:rsidR="009801C4" w:rsidRDefault="00980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5A8A" w14:textId="77777777" w:rsidR="009801C4" w:rsidRDefault="00980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9B0"/>
    <w:rsid w:val="000205EE"/>
    <w:rsid w:val="000D5439"/>
    <w:rsid w:val="00115BD4"/>
    <w:rsid w:val="00141D13"/>
    <w:rsid w:val="001432E0"/>
    <w:rsid w:val="0016161D"/>
    <w:rsid w:val="00162CDC"/>
    <w:rsid w:val="001F7A54"/>
    <w:rsid w:val="00392727"/>
    <w:rsid w:val="003C55B5"/>
    <w:rsid w:val="003F4688"/>
    <w:rsid w:val="004172A1"/>
    <w:rsid w:val="004A2846"/>
    <w:rsid w:val="004C6F42"/>
    <w:rsid w:val="0053367A"/>
    <w:rsid w:val="00533EF0"/>
    <w:rsid w:val="00563A20"/>
    <w:rsid w:val="005A6EE6"/>
    <w:rsid w:val="00645A6F"/>
    <w:rsid w:val="006B46A8"/>
    <w:rsid w:val="0077111E"/>
    <w:rsid w:val="0077773A"/>
    <w:rsid w:val="007A6E7A"/>
    <w:rsid w:val="00813B4A"/>
    <w:rsid w:val="00890497"/>
    <w:rsid w:val="0092018F"/>
    <w:rsid w:val="0094003C"/>
    <w:rsid w:val="009801C4"/>
    <w:rsid w:val="009C4804"/>
    <w:rsid w:val="00A34CEC"/>
    <w:rsid w:val="00B11244"/>
    <w:rsid w:val="00B16E75"/>
    <w:rsid w:val="00B549C1"/>
    <w:rsid w:val="00C130F4"/>
    <w:rsid w:val="00CF4559"/>
    <w:rsid w:val="00D31529"/>
    <w:rsid w:val="00D61952"/>
    <w:rsid w:val="00D71A07"/>
    <w:rsid w:val="00DE31AE"/>
    <w:rsid w:val="00DE7545"/>
    <w:rsid w:val="00FA26E6"/>
    <w:rsid w:val="00FB07CC"/>
    <w:rsid w:val="00FE29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A9CE"/>
  <w15:docId w15:val="{95B8F552-B945-4DEE-AA7A-D0F99BE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9B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9801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1C4"/>
  </w:style>
  <w:style w:type="paragraph" w:styleId="Footer">
    <w:name w:val="footer"/>
    <w:basedOn w:val="Normal"/>
    <w:link w:val="FooterChar"/>
    <w:uiPriority w:val="99"/>
    <w:semiHidden/>
    <w:unhideWhenUsed/>
    <w:rsid w:val="009801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4962">
      <w:bodyDiv w:val="1"/>
      <w:marLeft w:val="0"/>
      <w:marRight w:val="0"/>
      <w:marTop w:val="0"/>
      <w:marBottom w:val="0"/>
      <w:divBdr>
        <w:top w:val="none" w:sz="0" w:space="0" w:color="auto"/>
        <w:left w:val="none" w:sz="0" w:space="0" w:color="auto"/>
        <w:bottom w:val="none" w:sz="0" w:space="0" w:color="auto"/>
        <w:right w:val="none" w:sz="0" w:space="0" w:color="auto"/>
      </w:divBdr>
    </w:div>
    <w:div w:id="17895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Vinod Kumar Sharma</cp:lastModifiedBy>
  <cp:revision>15</cp:revision>
  <dcterms:created xsi:type="dcterms:W3CDTF">2018-11-10T02:59:00Z</dcterms:created>
  <dcterms:modified xsi:type="dcterms:W3CDTF">2021-04-06T06:48:00Z</dcterms:modified>
</cp:coreProperties>
</file>