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F4" w:rsidRPr="002A68F4" w:rsidRDefault="002A68F4" w:rsidP="002A68F4">
      <w:pPr>
        <w:pBdr>
          <w:top w:val="single" w:sz="18" w:space="5" w:color="3498DB"/>
          <w:left w:val="single" w:sz="6" w:space="24" w:color="CCCCCC"/>
          <w:bottom w:val="single" w:sz="6" w:space="5" w:color="CCCCCC"/>
          <w:right w:val="single" w:sz="6" w:space="5" w:color="CCCCCC"/>
        </w:pBdr>
        <w:spacing w:before="36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2A68F4">
        <w:rPr>
          <w:rFonts w:ascii="Arial" w:eastAsia="Times New Roman" w:hAnsi="Arial" w:cs="Arial"/>
          <w:b/>
          <w:bCs/>
          <w:color w:val="333333"/>
          <w:sz w:val="36"/>
          <w:szCs w:val="36"/>
        </w:rPr>
        <w:t>Q. (1-5): Study the given table carefully to answer the following questions.</w:t>
      </w:r>
    </w:p>
    <w:tbl>
      <w:tblPr>
        <w:tblW w:w="10020" w:type="dxa"/>
        <w:tblBorders>
          <w:top w:val="single" w:sz="6" w:space="0" w:color="E4E5E5"/>
          <w:left w:val="single" w:sz="6" w:space="0" w:color="E4E5E5"/>
          <w:bottom w:val="single" w:sz="6" w:space="0" w:color="E4E5E5"/>
          <w:right w:val="single" w:sz="6" w:space="0" w:color="E4E5E5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004"/>
        <w:gridCol w:w="835"/>
        <w:gridCol w:w="910"/>
        <w:gridCol w:w="1104"/>
        <w:gridCol w:w="1165"/>
        <w:gridCol w:w="1503"/>
        <w:gridCol w:w="1503"/>
      </w:tblGrid>
      <w:tr w:rsidR="002A68F4" w:rsidRPr="002A68F4" w:rsidTr="002A6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Field Name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Shape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Side (in 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Base (in 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Height (in 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Radius (in m)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 xml:space="preserve">Cost of flooring (in Rs. per sq. </w:t>
            </w:r>
            <w:proofErr w:type="spellStart"/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metre</w:t>
            </w:r>
            <w:proofErr w:type="spellEnd"/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b/>
                <w:bCs/>
                <w:color w:val="F2F2F2"/>
                <w:sz w:val="27"/>
                <w:szCs w:val="27"/>
              </w:rPr>
              <w:t>Cost of fencing (in Rs. per m)</w:t>
            </w:r>
          </w:p>
        </w:tc>
      </w:tr>
      <w:tr w:rsidR="002A68F4" w:rsidRPr="002A68F4" w:rsidTr="002A68F4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A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Triangle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20</w:t>
            </w:r>
          </w:p>
        </w:tc>
      </w:tr>
      <w:tr w:rsidR="002A68F4" w:rsidRPr="002A68F4" w:rsidTr="002A68F4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B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Rectangle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10 × 20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15</w:t>
            </w:r>
          </w:p>
        </w:tc>
      </w:tr>
      <w:tr w:rsidR="002A68F4" w:rsidRPr="002A68F4" w:rsidTr="002A68F4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C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Square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40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18</w:t>
            </w: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bookmarkStart w:id="0" w:name="more"/>
            <w:bookmarkEnd w:id="0"/>
          </w:p>
        </w:tc>
      </w:tr>
      <w:tr w:rsidR="002A68F4" w:rsidRPr="002A68F4" w:rsidTr="002A68F4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D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Parallelogram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60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25</w:t>
            </w:r>
          </w:p>
        </w:tc>
      </w:tr>
      <w:tr w:rsidR="002A68F4" w:rsidRPr="002A68F4" w:rsidTr="002A68F4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E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Circle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45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CFCFC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A68F4" w:rsidRPr="002A68F4" w:rsidRDefault="002A68F4" w:rsidP="002A6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A68F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22</w:t>
            </w:r>
          </w:p>
        </w:tc>
      </w:tr>
    </w:tbl>
    <w:p w:rsidR="002A68F4" w:rsidRPr="002A68F4" w:rsidRDefault="002A68F4" w:rsidP="002A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>Q1. What is the cost of flooring of A?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a) Rs.4000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b) Rs.4600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c) Rs.4800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d) Rs.5000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e) Rs.4400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 xml:space="preserve">Q2.What is the difference between the cost of fencing of C and that of </w:t>
      </w:r>
      <w:proofErr w:type="gramStart"/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>B?</w:t>
      </w:r>
      <w:proofErr w:type="gramEnd"/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a) Rs.180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b) Rs.120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c) Rs.240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d) Rs.360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e) Rs.480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lastRenderedPageBreak/>
        <w:t>Q3. What is the ratio of the cost of flooring to that of fencing of field D?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proofErr w:type="gramStart"/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a</w:t>
      </w:r>
      <w:proofErr w:type="gramEnd"/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) 4 : 1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b) 6 : 1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c) 8 : 1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d) 9 : 1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e) 5 : 1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 xml:space="preserve">Q4. </w:t>
      </w:r>
      <w:proofErr w:type="gramStart"/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>The cost of fencing of field E is approximately what percent of the cost of flooring of field C?</w:t>
      </w:r>
      <w:proofErr w:type="gramEnd"/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a) 10.5%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b) 19.46%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c) 18.71%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d) 15.36%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e) 13.82%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 xml:space="preserve">Q5. </w:t>
      </w:r>
      <w:proofErr w:type="gramStart"/>
      <w:r w:rsidRPr="002A68F4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CFCFC"/>
        </w:rPr>
        <w:t>The cost of fencing of field C is what percent of the cost of fencing of field D?</w:t>
      </w:r>
      <w:proofErr w:type="gramEnd"/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a) 87.54%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b) 67.5%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c) 72.13%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d) 54.36%</w:t>
      </w: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A68F4">
        <w:rPr>
          <w:rFonts w:ascii="Arial" w:eastAsia="Times New Roman" w:hAnsi="Arial" w:cs="Arial"/>
          <w:color w:val="333333"/>
          <w:sz w:val="27"/>
          <w:szCs w:val="27"/>
          <w:shd w:val="clear" w:color="auto" w:fill="FCFCFC"/>
        </w:rPr>
        <w:t>e) 46.5%</w:t>
      </w:r>
    </w:p>
    <w:p w:rsidR="00696F86" w:rsidRPr="002A68F4" w:rsidRDefault="002A68F4" w:rsidP="00696F86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A68F4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696F86" w:rsidRDefault="00696F86" w:rsidP="0013719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137199" w:rsidRDefault="00137199" w:rsidP="00137199"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lastRenderedPageBreak/>
        <w:t xml:space="preserve">Directions (1-5): Study the following the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pie-chart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and table carefully to answer the questions given below: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The following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pie-chart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shows the distribution of the monthly family budget of a person.</w:t>
      </w:r>
    </w:p>
    <w:p w:rsidR="00137199" w:rsidRDefault="00137199" w:rsidP="001371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4029075"/>
            <wp:effectExtent l="0" t="0" r="9525" b="9525"/>
            <wp:docPr id="11" name="Picture 11" descr="https://2.bp.blogspot.com/-ku3j704De3Y/WJrLF1enxEI/AAAAAAAAE3M/LRq5iCJwbeYojqDIVxEC_vqebPijcwkCQCLcB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u3j704De3Y/WJrLF1enxEI/AAAAAAAAE3M/LRq5iCJwbeYojqDIVxEC_vqebPijcwkCQCLcB/s1600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The following table shows the further </w:t>
      </w:r>
      <w:r>
        <w:rPr>
          <w:rFonts w:ascii="Arial" w:hAnsi="Arial" w:cs="Arial"/>
          <w:color w:val="333333"/>
          <w:sz w:val="27"/>
          <w:szCs w:val="27"/>
        </w:rPr>
        <w:t>distribution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(in percent) of the </w:t>
      </w:r>
      <w:r>
        <w:rPr>
          <w:rFonts w:ascii="Arial" w:hAnsi="Arial" w:cs="Arial"/>
          <w:color w:val="333333"/>
          <w:sz w:val="27"/>
          <w:szCs w:val="27"/>
        </w:rPr>
        <w:t>above-mentioned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items among the five family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members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i.e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 (the person himself), W (his wife), Rahul (son),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Rohit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(son), and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Preeti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(his daughter). His monthly family budget is Rs. 1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,20,000</w:t>
      </w:r>
      <w:proofErr w:type="gramEnd"/>
      <w:r>
        <w:rPr>
          <w:rFonts w:ascii="Arial" w:hAnsi="Arial" w:cs="Arial"/>
          <w:color w:val="333333"/>
          <w:sz w:val="27"/>
          <w:szCs w:val="27"/>
        </w:rPr>
        <w:br/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Borders>
          <w:top w:val="single" w:sz="6" w:space="0" w:color="E4E5E5"/>
          <w:left w:val="single" w:sz="6" w:space="0" w:color="E4E5E5"/>
          <w:bottom w:val="single" w:sz="6" w:space="0" w:color="E4E5E5"/>
          <w:right w:val="single" w:sz="6" w:space="0" w:color="E4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705"/>
        <w:gridCol w:w="1340"/>
        <w:gridCol w:w="2128"/>
        <w:gridCol w:w="1538"/>
        <w:gridCol w:w="2193"/>
      </w:tblGrid>
      <w:tr w:rsidR="00137199" w:rsidTr="00137199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shd w:val="clear" w:color="auto" w:fill="FCFCFC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rPr>
                <w:b/>
                <w:bCs/>
                <w:color w:val="F2F2F2"/>
                <w:sz w:val="24"/>
                <w:szCs w:val="24"/>
              </w:rPr>
            </w:pPr>
            <w:r>
              <w:rPr>
                <w:b/>
                <w:bCs/>
                <w:color w:val="F2F2F2"/>
              </w:rPr>
              <w:t>Education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rPr>
                <w:b/>
                <w:bCs/>
                <w:color w:val="F2F2F2"/>
              </w:rPr>
            </w:pPr>
            <w:r>
              <w:rPr>
                <w:b/>
                <w:bCs/>
                <w:color w:val="F2F2F2"/>
              </w:rPr>
              <w:t>Food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rPr>
                <w:b/>
                <w:bCs/>
                <w:color w:val="F2F2F2"/>
              </w:rPr>
            </w:pPr>
            <w:r>
              <w:rPr>
                <w:b/>
                <w:bCs/>
                <w:color w:val="F2F2F2"/>
              </w:rPr>
              <w:t>Entertainment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rPr>
                <w:b/>
                <w:bCs/>
                <w:color w:val="F2F2F2"/>
              </w:rPr>
            </w:pPr>
            <w:r>
              <w:rPr>
                <w:b/>
                <w:bCs/>
                <w:color w:val="F2F2F2"/>
              </w:rPr>
              <w:t>Travelling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rPr>
                <w:b/>
                <w:bCs/>
                <w:color w:val="F2F2F2"/>
              </w:rPr>
            </w:pPr>
            <w:r>
              <w:rPr>
                <w:b/>
                <w:bCs/>
                <w:color w:val="F2F2F2"/>
              </w:rPr>
              <w:t>Other expenses</w:t>
            </w:r>
          </w:p>
        </w:tc>
      </w:tr>
      <w:tr w:rsidR="00137199" w:rsidTr="00137199">
        <w:tc>
          <w:tcPr>
            <w:tcW w:w="8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2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37199" w:rsidTr="00137199">
        <w:tc>
          <w:tcPr>
            <w:tcW w:w="8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12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37199" w:rsidTr="00137199">
        <w:tc>
          <w:tcPr>
            <w:tcW w:w="8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Rahul</w:t>
            </w:r>
          </w:p>
        </w:tc>
        <w:tc>
          <w:tcPr>
            <w:tcW w:w="12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37199" w:rsidTr="00137199">
        <w:tc>
          <w:tcPr>
            <w:tcW w:w="8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Rohit</w:t>
            </w:r>
            <w:proofErr w:type="spellEnd"/>
          </w:p>
        </w:tc>
        <w:tc>
          <w:tcPr>
            <w:tcW w:w="12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7F7F7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37199" w:rsidTr="00137199">
        <w:tc>
          <w:tcPr>
            <w:tcW w:w="82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Preeti</w:t>
            </w:r>
            <w:proofErr w:type="spellEnd"/>
          </w:p>
        </w:tc>
        <w:tc>
          <w:tcPr>
            <w:tcW w:w="126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37199" w:rsidRDefault="0013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1. What is the average expenses of P?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Rs. 5620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 Other than the given options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3. Rs. 5640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 Rs. 5460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5. Rs. 5480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2. What is the approximate percentage increase in the amount Which Rahul enjoys for entertainment as compared to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Preeti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for the same?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1. 33%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2. 31%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3. Other than the given options</w:t>
      </w:r>
    </w:p>
    <w:p w:rsidR="00137199" w:rsidRDefault="00137199" w:rsidP="00137199">
      <w:pPr>
        <w:shd w:val="clear" w:color="auto" w:fill="FCFCFC"/>
        <w:spacing w:after="27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4. 37%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5. 35%</w:t>
      </w:r>
    </w:p>
    <w:p w:rsidR="00137199" w:rsidRDefault="00137199" w:rsidP="00137199">
      <w:pPr>
        <w:shd w:val="clear" w:color="auto" w:fill="FCFCFC"/>
        <w:spacing w:after="0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3. The average expenses of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Rohit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is approximately what percent of the average expenses of W (Wife)?</w:t>
      </w:r>
      <w:proofErr w:type="gramEnd"/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1. 76.4%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2. 81.5%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3. 79.5%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4. 83.5%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5. Other than the given options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lastRenderedPageBreak/>
        <w:t>4. Find the difference (in percentage of the budget) between the average expenses of Education and the average expenses on Entertainment of the couple?</w:t>
      </w:r>
      <w:proofErr w:type="gramEnd"/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1. 1.3%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2. 0.9%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3. 2%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4. Other than the given options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5. 2.5%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5. The total amount spent by Rahul on Travelling and Food is approximately what percent of the total amount spent by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Preeti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on Education and Food?</w:t>
      </w:r>
      <w:proofErr w:type="gramEnd"/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1. Other than the given options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2. 168%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3. 171%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4. 175%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  <w:t>5. 174%</w:t>
      </w:r>
    </w:p>
    <w:p w:rsidR="00137199" w:rsidRDefault="00137199" w:rsidP="00137199">
      <w:pPr>
        <w:shd w:val="clear" w:color="auto" w:fill="FCFCFC"/>
        <w:rPr>
          <w:rFonts w:ascii="Arial" w:hAnsi="Arial" w:cs="Arial"/>
          <w:color w:val="333333"/>
          <w:sz w:val="27"/>
          <w:szCs w:val="27"/>
        </w:rPr>
      </w:pPr>
    </w:p>
    <w:p w:rsidR="00137199" w:rsidRDefault="00137199" w:rsidP="00137199">
      <w:bookmarkStart w:id="1" w:name="_GoBack"/>
      <w:bookmarkEnd w:id="1"/>
    </w:p>
    <w:sectPr w:rsidR="00137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BC"/>
    <w:rsid w:val="00137199"/>
    <w:rsid w:val="002A68F4"/>
    <w:rsid w:val="00696F86"/>
    <w:rsid w:val="0087042F"/>
    <w:rsid w:val="009930BC"/>
    <w:rsid w:val="00B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F46C"/>
  <w15:chartTrackingRefBased/>
  <w15:docId w15:val="{4CC54219-FB3D-46DC-83C9-F0ADFA8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6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8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A68F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199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RTI</dc:creator>
  <cp:keywords/>
  <dc:description/>
  <cp:lastModifiedBy>RTI</cp:lastModifiedBy>
  <cp:revision>6</cp:revision>
  <dcterms:created xsi:type="dcterms:W3CDTF">2021-03-25T07:15:00Z</dcterms:created>
  <dcterms:modified xsi:type="dcterms:W3CDTF">2021-04-05T07:05:00Z</dcterms:modified>
</cp:coreProperties>
</file>