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2700"/>
        <w:gridCol w:w="8190"/>
      </w:tblGrid>
      <w:tr w:rsidR="00DE6577" w14:paraId="0E7CC2D3" w14:textId="77777777" w:rsidTr="00815EFB">
        <w:tc>
          <w:tcPr>
            <w:tcW w:w="2700" w:type="dxa"/>
            <w:vAlign w:val="center"/>
          </w:tcPr>
          <w:p w14:paraId="72D93A63" w14:textId="77777777" w:rsidR="00DE6577" w:rsidRDefault="00DE6577" w:rsidP="00815EFB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54BA1809" wp14:editId="0238E186">
                  <wp:extent cx="1275715" cy="1061035"/>
                  <wp:effectExtent l="0" t="0" r="635" b="6350"/>
                  <wp:docPr id="396012640" name="Picture 396012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49" cy="1080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vAlign w:val="center"/>
          </w:tcPr>
          <w:p w14:paraId="12A1DD4E" w14:textId="77777777" w:rsidR="00DE6577" w:rsidRDefault="00DE6577" w:rsidP="00815EFB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Strong"/>
                <w:rFonts w:ascii="Mangal" w:eastAsiaTheme="majorEastAsia" w:hAnsi="Mangal" w:cs="Mangal"/>
                <w:sz w:val="28"/>
                <w:szCs w:val="28"/>
                <w:cs/>
                <w:lang w:bidi="hi-IN"/>
              </w:rPr>
              <w:t>क्षेत्रीय क्षमता निर्माण एंव ज्ञान संस्थान</w:t>
            </w:r>
            <w:r>
              <w:rPr>
                <w:rStyle w:val="Strong"/>
                <w:rFonts w:ascii="Mangal" w:eastAsiaTheme="majorEastAsia" w:hAnsi="Mangal" w:cs="Mangal"/>
                <w:sz w:val="28"/>
                <w:szCs w:val="28"/>
              </w:rPr>
              <w:t xml:space="preserve">, </w:t>
            </w:r>
            <w:r>
              <w:rPr>
                <w:rStyle w:val="Strong"/>
                <w:rFonts w:ascii="Mangal" w:eastAsiaTheme="majorEastAsia" w:hAnsi="Mangal" w:cs="Mangal"/>
                <w:sz w:val="28"/>
                <w:szCs w:val="28"/>
                <w:cs/>
                <w:lang w:bidi="hi-IN"/>
              </w:rPr>
              <w:t>जयपुर</w:t>
            </w:r>
          </w:p>
          <w:p w14:paraId="66B3BE31" w14:textId="77777777" w:rsidR="00DE6577" w:rsidRDefault="00DE6577" w:rsidP="00815EFB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Mangal" w:eastAsiaTheme="majorEastAsia" w:hAnsi="Mangal" w:cs="Mangal"/>
                <w:sz w:val="28"/>
                <w:szCs w:val="28"/>
              </w:rPr>
            </w:pPr>
            <w:r>
              <w:rPr>
                <w:rStyle w:val="Strong"/>
                <w:rFonts w:ascii="Mangal" w:eastAsiaTheme="majorEastAsia" w:hAnsi="Mangal" w:cs="Mangal"/>
                <w:sz w:val="28"/>
                <w:szCs w:val="28"/>
              </w:rPr>
              <w:t>Regional Capacity Building and Knowledge Institute, Jaipur</w:t>
            </w:r>
          </w:p>
          <w:p w14:paraId="18945B3C" w14:textId="77777777" w:rsidR="00DE6577" w:rsidRDefault="00DE6577" w:rsidP="00815EFB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34ACAB4" w14:textId="77777777" w:rsidR="00DE6577" w:rsidRDefault="00DE6577" w:rsidP="00DE6577">
      <w:pPr>
        <w:pStyle w:val="BodyText"/>
        <w:ind w:right="8"/>
        <w:jc w:val="center"/>
      </w:pPr>
    </w:p>
    <w:p w14:paraId="474F421E" w14:textId="1613A492" w:rsidR="00DE6577" w:rsidRDefault="00DE6577" w:rsidP="00A12931">
      <w:pPr>
        <w:spacing w:after="0" w:line="360" w:lineRule="auto"/>
        <w:jc w:val="center"/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</w:pPr>
      <w:r w:rsidRPr="00B67FDD"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>"</w:t>
      </w:r>
      <w:r w:rsidR="003C5A6D"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>Compliance and Financial Audit of Autonomous bodies</w:t>
      </w:r>
      <w:r w:rsidRPr="00B67FDD"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>"</w:t>
      </w:r>
    </w:p>
    <w:p w14:paraId="46A853DC" w14:textId="2304173B" w:rsidR="00DE6577" w:rsidRDefault="00DE6577" w:rsidP="00A12931">
      <w:pPr>
        <w:spacing w:after="0" w:line="360" w:lineRule="auto"/>
        <w:jc w:val="center"/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</w:pPr>
      <w:r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>(</w:t>
      </w:r>
      <w:r w:rsidR="00F62773"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>16</w:t>
      </w:r>
      <w:r w:rsidR="003C5A6D"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>.1</w:t>
      </w:r>
      <w:r w:rsidR="00F62773"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>2</w:t>
      </w:r>
      <w:r w:rsidRPr="00B67FDD"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 xml:space="preserve">.2024 to </w:t>
      </w:r>
      <w:r w:rsidR="003C5A6D"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>2</w:t>
      </w:r>
      <w:r w:rsidR="00F62773"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>0</w:t>
      </w:r>
      <w:r w:rsidR="003C5A6D"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>.1</w:t>
      </w:r>
      <w:r w:rsidR="00F62773"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>2</w:t>
      </w:r>
      <w:r w:rsidRPr="00B67FDD"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>.2024</w:t>
      </w:r>
      <w:r>
        <w:rPr>
          <w:rFonts w:ascii="Tahoma" w:eastAsia="Tahoma" w:hAnsi="Tahoma" w:cs="Tahoma"/>
          <w:b/>
          <w:bCs/>
          <w:kern w:val="0"/>
          <w:sz w:val="24"/>
          <w:szCs w:val="24"/>
          <w:lang w:bidi="ar-SA"/>
          <w14:ligatures w14:val="none"/>
        </w:rPr>
        <w:t>)</w:t>
      </w:r>
    </w:p>
    <w:p w14:paraId="0C8AB8C0" w14:textId="77777777" w:rsidR="00A12931" w:rsidRDefault="00A12931" w:rsidP="00DE6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1065" w:type="dxa"/>
        <w:jc w:val="center"/>
        <w:tblLayout w:type="fixed"/>
        <w:tblLook w:val="04A0" w:firstRow="1" w:lastRow="0" w:firstColumn="1" w:lastColumn="0" w:noHBand="0" w:noVBand="1"/>
      </w:tblPr>
      <w:tblGrid>
        <w:gridCol w:w="1345"/>
        <w:gridCol w:w="1080"/>
        <w:gridCol w:w="2540"/>
        <w:gridCol w:w="3400"/>
        <w:gridCol w:w="2700"/>
      </w:tblGrid>
      <w:tr w:rsidR="00DE6577" w:rsidRPr="00F517E3" w14:paraId="773640A0" w14:textId="77777777" w:rsidTr="003C5A6D">
        <w:trPr>
          <w:trHeight w:val="70"/>
          <w:jc w:val="center"/>
        </w:trPr>
        <w:tc>
          <w:tcPr>
            <w:tcW w:w="11065" w:type="dxa"/>
            <w:gridSpan w:val="5"/>
            <w:vAlign w:val="center"/>
          </w:tcPr>
          <w:p w14:paraId="42A60C64" w14:textId="77777777" w:rsidR="00DE6577" w:rsidRPr="00F517E3" w:rsidRDefault="00DE6577" w:rsidP="00815E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7E3">
              <w:rPr>
                <w:rFonts w:asciiTheme="minorHAnsi" w:hAnsiTheme="minorHAnsi" w:cstheme="minorHAnsi"/>
                <w:b/>
              </w:rPr>
              <w:t xml:space="preserve">Training Schedule </w:t>
            </w:r>
          </w:p>
        </w:tc>
      </w:tr>
      <w:tr w:rsidR="00DE6577" w:rsidRPr="00F517E3" w14:paraId="5B6A2585" w14:textId="77777777" w:rsidTr="003C5A6D">
        <w:trPr>
          <w:trHeight w:val="290"/>
          <w:jc w:val="center"/>
        </w:trPr>
        <w:tc>
          <w:tcPr>
            <w:tcW w:w="4965" w:type="dxa"/>
            <w:gridSpan w:val="3"/>
            <w:vAlign w:val="center"/>
          </w:tcPr>
          <w:p w14:paraId="775A3454" w14:textId="77777777" w:rsidR="00DE6577" w:rsidRPr="00F517E3" w:rsidRDefault="00DE6577" w:rsidP="00815EF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SESSION TIMINGS</w:t>
            </w:r>
          </w:p>
        </w:tc>
        <w:tc>
          <w:tcPr>
            <w:tcW w:w="6100" w:type="dxa"/>
            <w:gridSpan w:val="2"/>
            <w:vAlign w:val="center"/>
          </w:tcPr>
          <w:p w14:paraId="5A96849B" w14:textId="77777777" w:rsidR="00DE6577" w:rsidRPr="00AB07A9" w:rsidRDefault="00DE6577" w:rsidP="00815EFB">
            <w:pPr>
              <w:pStyle w:val="Heading2"/>
              <w:keepNext w:val="0"/>
              <w:widowControl w:val="0"/>
              <w:tabs>
                <w:tab w:val="left" w:pos="3150"/>
                <w:tab w:val="left" w:pos="3960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AB07A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NON-SESSION TIMINGS</w:t>
            </w:r>
          </w:p>
        </w:tc>
      </w:tr>
      <w:tr w:rsidR="00DE6577" w:rsidRPr="00F517E3" w14:paraId="5E80D181" w14:textId="77777777" w:rsidTr="003C5A6D">
        <w:trPr>
          <w:trHeight w:val="428"/>
          <w:jc w:val="center"/>
        </w:trPr>
        <w:tc>
          <w:tcPr>
            <w:tcW w:w="4965" w:type="dxa"/>
            <w:gridSpan w:val="3"/>
            <w:vAlign w:val="center"/>
          </w:tcPr>
          <w:p w14:paraId="122E38C9" w14:textId="77777777" w:rsidR="00DE6577" w:rsidRPr="00F517E3" w:rsidRDefault="00DE6577" w:rsidP="00815E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I 10:15 AM to 11.30 AM</w:t>
            </w:r>
          </w:p>
          <w:p w14:paraId="124525DA" w14:textId="77777777" w:rsidR="00DE6577" w:rsidRPr="00F517E3" w:rsidRDefault="00DE6577" w:rsidP="00815E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 Noon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to 1: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</w:t>
            </w:r>
          </w:p>
          <w:p w14:paraId="01C9E3D5" w14:textId="77777777" w:rsidR="00DE6577" w:rsidRPr="00F517E3" w:rsidRDefault="00DE6577" w:rsidP="00815E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III 0</w:t>
            </w:r>
            <w:r w:rsidRPr="00F517E3">
              <w:rPr>
                <w:rFonts w:asciiTheme="minorHAnsi" w:hAnsiTheme="minorHAnsi" w:cstheme="minorHAnsi"/>
                <w:sz w:val="18"/>
                <w:szCs w:val="18"/>
                <w:cs/>
                <w:lang w:bidi="hi-IN"/>
              </w:rPr>
              <w:t>2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 to 03.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</w:t>
            </w:r>
          </w:p>
          <w:p w14:paraId="3936085E" w14:textId="77777777" w:rsidR="00DE6577" w:rsidRPr="00F517E3" w:rsidRDefault="00DE6577" w:rsidP="00815E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IV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F517E3">
              <w:rPr>
                <w:rFonts w:asciiTheme="minorHAnsi" w:hAnsiTheme="minorHAnsi" w:cstheme="minorHAnsi"/>
                <w:sz w:val="18"/>
                <w:szCs w:val="18"/>
                <w:cs/>
                <w:lang w:bidi="hi-IN"/>
              </w:rPr>
              <w:t>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 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F517E3">
              <w:rPr>
                <w:rFonts w:asciiTheme="minorHAnsi" w:hAnsiTheme="minorHAnsi" w:cstheme="minorHAnsi"/>
                <w:sz w:val="18"/>
                <w:szCs w:val="18"/>
                <w:cs/>
                <w:lang w:bidi="hi-IN"/>
              </w:rPr>
              <w:t>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</w:t>
            </w:r>
          </w:p>
        </w:tc>
        <w:tc>
          <w:tcPr>
            <w:tcW w:w="6100" w:type="dxa"/>
            <w:gridSpan w:val="2"/>
            <w:vAlign w:val="center"/>
          </w:tcPr>
          <w:p w14:paraId="68EBDB82" w14:textId="77777777" w:rsidR="00DE6577" w:rsidRPr="00F517E3" w:rsidRDefault="00DE6577" w:rsidP="00815EFB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11.30 AM to 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2.00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Noon</w:t>
            </w:r>
          </w:p>
          <w:p w14:paraId="3B510782" w14:textId="77777777" w:rsidR="00DE6577" w:rsidRPr="00F517E3" w:rsidRDefault="00DE6577" w:rsidP="00815E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 to </w:t>
            </w:r>
            <w:r w:rsidRPr="00F517E3">
              <w:rPr>
                <w:rFonts w:asciiTheme="minorHAnsi" w:hAnsiTheme="minorHAnsi" w:cstheme="minorHAnsi"/>
                <w:sz w:val="18"/>
                <w:szCs w:val="18"/>
                <w:cs/>
                <w:lang w:bidi="hi-IN"/>
              </w:rPr>
              <w:t>2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PM;</w:t>
            </w:r>
            <w:proofErr w:type="gramEnd"/>
          </w:p>
          <w:p w14:paraId="2E99D4AE" w14:textId="77777777" w:rsidR="00DE6577" w:rsidRPr="00E9006A" w:rsidRDefault="00DE6577" w:rsidP="00815EFB">
            <w:pPr>
              <w:pStyle w:val="Header"/>
              <w:jc w:val="center"/>
              <w:rPr>
                <w:rFonts w:asciiTheme="minorHAnsi" w:hAnsiTheme="minorHAnsi" w:cstheme="minorBidi"/>
                <w:sz w:val="18"/>
                <w:szCs w:val="16"/>
                <w:cs/>
                <w:lang w:bidi="hi-IN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03.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 to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F517E3">
              <w:rPr>
                <w:rFonts w:asciiTheme="minorHAnsi" w:hAnsiTheme="minorHAnsi" w:cstheme="minorHAnsi"/>
                <w:sz w:val="18"/>
                <w:szCs w:val="18"/>
                <w:cs/>
                <w:lang w:bidi="hi-IN"/>
              </w:rPr>
              <w:t>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</w:t>
            </w:r>
          </w:p>
        </w:tc>
      </w:tr>
      <w:tr w:rsidR="00DE6577" w:rsidRPr="00F517E3" w14:paraId="1F6D824D" w14:textId="77777777" w:rsidTr="003C5A6D">
        <w:tblPrEx>
          <w:jc w:val="left"/>
        </w:tblPrEx>
        <w:trPr>
          <w:trHeight w:val="377"/>
        </w:trPr>
        <w:tc>
          <w:tcPr>
            <w:tcW w:w="1345" w:type="dxa"/>
            <w:vAlign w:val="center"/>
          </w:tcPr>
          <w:p w14:paraId="0EF227D8" w14:textId="77777777" w:rsidR="00DE6577" w:rsidRPr="00F517E3" w:rsidRDefault="00DE6577" w:rsidP="00815EF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17E3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080" w:type="dxa"/>
            <w:vAlign w:val="center"/>
          </w:tcPr>
          <w:p w14:paraId="7AEF451C" w14:textId="77777777" w:rsidR="00DE6577" w:rsidRPr="00F517E3" w:rsidRDefault="00DE6577" w:rsidP="00815EF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17E3">
              <w:rPr>
                <w:rFonts w:asciiTheme="minorHAnsi" w:hAnsiTheme="minorHAnsi" w:cstheme="minorHAnsi"/>
                <w:b/>
                <w:bCs/>
              </w:rPr>
              <w:t>Session</w:t>
            </w:r>
          </w:p>
        </w:tc>
        <w:tc>
          <w:tcPr>
            <w:tcW w:w="5940" w:type="dxa"/>
            <w:gridSpan w:val="2"/>
            <w:vAlign w:val="center"/>
          </w:tcPr>
          <w:p w14:paraId="483B337D" w14:textId="77777777" w:rsidR="00DE6577" w:rsidRPr="00F517E3" w:rsidRDefault="00DE6577" w:rsidP="00815EF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17E3">
              <w:rPr>
                <w:rFonts w:asciiTheme="minorHAnsi" w:hAnsiTheme="minorHAnsi" w:cstheme="minorHAnsi"/>
                <w:b/>
                <w:bCs/>
              </w:rPr>
              <w:t>Topic</w:t>
            </w:r>
          </w:p>
        </w:tc>
        <w:tc>
          <w:tcPr>
            <w:tcW w:w="2700" w:type="dxa"/>
            <w:vAlign w:val="center"/>
          </w:tcPr>
          <w:p w14:paraId="2233270A" w14:textId="77777777" w:rsidR="00DE6577" w:rsidRPr="00F517E3" w:rsidRDefault="00DE6577" w:rsidP="00815EF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17E3">
              <w:rPr>
                <w:rFonts w:asciiTheme="minorHAnsi" w:hAnsiTheme="minorHAnsi" w:cstheme="minorHAnsi"/>
                <w:b/>
                <w:bCs/>
              </w:rPr>
              <w:t>Faculty Sh./Ms.</w:t>
            </w:r>
          </w:p>
        </w:tc>
      </w:tr>
    </w:tbl>
    <w:tbl>
      <w:tblPr>
        <w:tblW w:w="11082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036"/>
        <w:gridCol w:w="5970"/>
        <w:gridCol w:w="2712"/>
      </w:tblGrid>
      <w:tr w:rsidR="001734FB" w:rsidRPr="0013215D" w14:paraId="72B0E0E2" w14:textId="77777777" w:rsidTr="001734FB">
        <w:trPr>
          <w:trHeight w:val="934"/>
        </w:trPr>
        <w:tc>
          <w:tcPr>
            <w:tcW w:w="1364" w:type="dxa"/>
            <w:vMerge w:val="restart"/>
            <w:shd w:val="clear" w:color="auto" w:fill="auto"/>
            <w:vAlign w:val="center"/>
            <w:hideMark/>
          </w:tcPr>
          <w:p w14:paraId="472C8B61" w14:textId="5208DDCC" w:rsidR="001734FB" w:rsidRPr="00B67FDD" w:rsidRDefault="001734FB" w:rsidP="0017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16.12</w:t>
            </w:r>
            <w:r w:rsidRPr="00B67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.2024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Monday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12EBE60D" w14:textId="339649AC" w:rsidR="001734FB" w:rsidRPr="00B67FDD" w:rsidRDefault="001734FB" w:rsidP="0017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I &amp; II</w:t>
            </w:r>
          </w:p>
        </w:tc>
        <w:tc>
          <w:tcPr>
            <w:tcW w:w="5970" w:type="dxa"/>
            <w:shd w:val="clear" w:color="auto" w:fill="auto"/>
            <w:vAlign w:val="center"/>
          </w:tcPr>
          <w:p w14:paraId="7EE54414" w14:textId="5F6070E7" w:rsidR="001734FB" w:rsidRPr="00B67FDD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ED7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Salient features of Manual of Instructions on Audit of Autonomous Bodies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3C71BEC8" w14:textId="11D8437C" w:rsidR="001734FB" w:rsidRPr="003C5A6D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Sh. Rajesh Maheshwari, Sr. AO</w:t>
            </w:r>
          </w:p>
        </w:tc>
      </w:tr>
      <w:tr w:rsidR="001734FB" w:rsidRPr="0013215D" w14:paraId="2A40D01D" w14:textId="77777777" w:rsidTr="003C5A6D">
        <w:trPr>
          <w:trHeight w:val="934"/>
        </w:trPr>
        <w:tc>
          <w:tcPr>
            <w:tcW w:w="1364" w:type="dxa"/>
            <w:vMerge/>
            <w:shd w:val="clear" w:color="auto" w:fill="auto"/>
            <w:vAlign w:val="center"/>
          </w:tcPr>
          <w:p w14:paraId="70130D86" w14:textId="77777777" w:rsidR="001734FB" w:rsidRDefault="001734FB" w:rsidP="0017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25FAAFFD" w14:textId="3A063F34" w:rsidR="001734FB" w:rsidRDefault="001734FB" w:rsidP="0017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III</w:t>
            </w:r>
          </w:p>
        </w:tc>
        <w:tc>
          <w:tcPr>
            <w:tcW w:w="5970" w:type="dxa"/>
            <w:shd w:val="clear" w:color="auto" w:fill="auto"/>
            <w:vAlign w:val="center"/>
          </w:tcPr>
          <w:p w14:paraId="1D3E3C60" w14:textId="6208AF38" w:rsidR="001734FB" w:rsidRPr="00ED7FBC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D7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Introduction of Audits u/s 14,15,19 &amp; 20 of CAG's DPC Act 1971. Practical Problems in deciding on relevant section in each case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779F02F1" w14:textId="0236D5AF" w:rsidR="001734FB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Sh. Rakesh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Vijayvergia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, Core Faculty &amp; SAO, RCBKI, Jaipur</w:t>
            </w:r>
          </w:p>
        </w:tc>
      </w:tr>
      <w:tr w:rsidR="001734FB" w:rsidRPr="00B67FDD" w14:paraId="02B98C83" w14:textId="77777777" w:rsidTr="003C5A6D">
        <w:trPr>
          <w:trHeight w:val="413"/>
        </w:trPr>
        <w:tc>
          <w:tcPr>
            <w:tcW w:w="1364" w:type="dxa"/>
            <w:vMerge/>
            <w:vAlign w:val="center"/>
            <w:hideMark/>
          </w:tcPr>
          <w:p w14:paraId="06B04354" w14:textId="77777777" w:rsidR="001734FB" w:rsidRPr="003C5A6D" w:rsidRDefault="001734FB" w:rsidP="0017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3139F7E" w14:textId="2DEC684C" w:rsidR="001734FB" w:rsidRPr="00B67FDD" w:rsidRDefault="001734FB" w:rsidP="0017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IV</w:t>
            </w:r>
          </w:p>
        </w:tc>
        <w:tc>
          <w:tcPr>
            <w:tcW w:w="5970" w:type="dxa"/>
            <w:vAlign w:val="center"/>
          </w:tcPr>
          <w:p w14:paraId="12DA8489" w14:textId="461AFC0B" w:rsidR="001734FB" w:rsidRPr="00B67FDD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Introduction to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eHRM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and special focus to leave and reimbursement module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14440C70" w14:textId="77777777" w:rsidR="001734FB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Sh. Rajendra Meena, </w:t>
            </w:r>
          </w:p>
          <w:p w14:paraId="641B347D" w14:textId="119DE162" w:rsidR="001734FB" w:rsidRPr="00B67FDD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Core Faculty &amp; AAO, RCBKI, Jaipur</w:t>
            </w:r>
          </w:p>
        </w:tc>
      </w:tr>
      <w:tr w:rsidR="001734FB" w:rsidRPr="003C5A6D" w14:paraId="344B6FF5" w14:textId="77777777" w:rsidTr="000662A6">
        <w:trPr>
          <w:trHeight w:val="687"/>
        </w:trPr>
        <w:tc>
          <w:tcPr>
            <w:tcW w:w="1364" w:type="dxa"/>
            <w:vMerge w:val="restart"/>
            <w:shd w:val="clear" w:color="auto" w:fill="auto"/>
            <w:vAlign w:val="center"/>
            <w:hideMark/>
          </w:tcPr>
          <w:p w14:paraId="501E7FC6" w14:textId="438D1939" w:rsidR="001734FB" w:rsidRDefault="001734FB" w:rsidP="0017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17</w:t>
            </w:r>
            <w:r w:rsidRPr="00B67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12</w:t>
            </w:r>
            <w:r w:rsidRPr="00B67F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.2024</w:t>
            </w:r>
          </w:p>
          <w:p w14:paraId="3D18BDF9" w14:textId="77777777" w:rsidR="001734FB" w:rsidRPr="00B67FDD" w:rsidRDefault="001734FB" w:rsidP="0017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Tuesday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793CDAA3" w14:textId="1E68780F" w:rsidR="001734FB" w:rsidRPr="00B67FDD" w:rsidRDefault="001734FB" w:rsidP="0017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I &amp; II</w:t>
            </w:r>
          </w:p>
        </w:tc>
        <w:tc>
          <w:tcPr>
            <w:tcW w:w="5970" w:type="dxa"/>
            <w:shd w:val="clear" w:color="auto" w:fill="auto"/>
            <w:vAlign w:val="center"/>
          </w:tcPr>
          <w:p w14:paraId="2E9C8F9C" w14:textId="03611D60" w:rsidR="001734FB" w:rsidRPr="00B67FDD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ED7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Introduction to Mercantile Accounting (Receipt and Payments Account and Income &amp; expenditure Account)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473E18D5" w14:textId="4AF12BE5" w:rsidR="001734FB" w:rsidRPr="003C5A6D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Sh. Manish Kumar Sharma, CA &amp; Advocate</w:t>
            </w:r>
          </w:p>
        </w:tc>
      </w:tr>
      <w:tr w:rsidR="001734FB" w:rsidRPr="00356037" w14:paraId="1C9CFB2A" w14:textId="77777777" w:rsidTr="0036685A">
        <w:trPr>
          <w:trHeight w:val="973"/>
        </w:trPr>
        <w:tc>
          <w:tcPr>
            <w:tcW w:w="1364" w:type="dxa"/>
            <w:vMerge/>
            <w:shd w:val="clear" w:color="auto" w:fill="auto"/>
            <w:vAlign w:val="center"/>
          </w:tcPr>
          <w:p w14:paraId="1DEF2B9D" w14:textId="77777777" w:rsidR="001734FB" w:rsidRPr="00DE6577" w:rsidRDefault="001734FB" w:rsidP="0017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7B68E26D" w14:textId="474F7AA7" w:rsidR="001734FB" w:rsidRDefault="001734FB" w:rsidP="0017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III &amp; IV</w:t>
            </w:r>
          </w:p>
        </w:tc>
        <w:tc>
          <w:tcPr>
            <w:tcW w:w="5970" w:type="dxa"/>
            <w:shd w:val="clear" w:color="auto" w:fill="auto"/>
            <w:vAlign w:val="center"/>
          </w:tcPr>
          <w:p w14:paraId="41237CB9" w14:textId="77777777" w:rsidR="001734FB" w:rsidRPr="003C5A6D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C5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• Format of Accounts of Autonomous Bodies </w:t>
            </w:r>
          </w:p>
          <w:p w14:paraId="09749575" w14:textId="77777777" w:rsidR="001734FB" w:rsidRPr="003C5A6D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C5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• Disclosure of Accounting Policies and Notes to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  <w:r w:rsidRPr="003C5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ccounts </w:t>
            </w:r>
          </w:p>
          <w:p w14:paraId="01C358E0" w14:textId="58967195" w:rsidR="001734FB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C5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• Unabsorbed business losses.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1E90574B" w14:textId="77777777" w:rsidR="001734FB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Sh. Sourabh Jindal, </w:t>
            </w:r>
          </w:p>
          <w:p w14:paraId="3E3544CB" w14:textId="4AD26F07" w:rsidR="001734FB" w:rsidRPr="00A95A34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AAO`</w:t>
            </w:r>
          </w:p>
        </w:tc>
      </w:tr>
      <w:tr w:rsidR="001734FB" w:rsidRPr="0004203A" w14:paraId="3F040EFA" w14:textId="77777777" w:rsidTr="003C5A6D">
        <w:trPr>
          <w:trHeight w:val="686"/>
        </w:trPr>
        <w:tc>
          <w:tcPr>
            <w:tcW w:w="1364" w:type="dxa"/>
            <w:vMerge w:val="restart"/>
            <w:vAlign w:val="center"/>
          </w:tcPr>
          <w:p w14:paraId="04843582" w14:textId="7D4CE6E3" w:rsidR="001734FB" w:rsidRDefault="001734FB" w:rsidP="0017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18.12.2024</w:t>
            </w:r>
          </w:p>
          <w:p w14:paraId="224C8602" w14:textId="3CB274CF" w:rsidR="001734FB" w:rsidRDefault="001734FB" w:rsidP="0017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Wednesday</w:t>
            </w:r>
          </w:p>
          <w:p w14:paraId="4F4850FD" w14:textId="6BB85F4C" w:rsidR="001734FB" w:rsidRPr="00B67FDD" w:rsidRDefault="001734FB" w:rsidP="0017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2457D9E5" w14:textId="4DF109EB" w:rsidR="001734FB" w:rsidRDefault="001734FB" w:rsidP="0017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I &amp; II</w:t>
            </w:r>
          </w:p>
        </w:tc>
        <w:tc>
          <w:tcPr>
            <w:tcW w:w="5970" w:type="dxa"/>
            <w:shd w:val="clear" w:color="auto" w:fill="auto"/>
            <w:vAlign w:val="center"/>
          </w:tcPr>
          <w:p w14:paraId="594EF3D1" w14:textId="30A4DB60" w:rsidR="001734FB" w:rsidRPr="003C5A6D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ED7F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Introduction to Mercantile Accounting (Analysis of Balance Sheet- Importance of Accounting Policies/ Notes on Accounts- Accounting Standard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3F80AFEA" w14:textId="77777777" w:rsidR="001734FB" w:rsidRPr="00A95A34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A95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Sh. P. K. Jain, </w:t>
            </w:r>
          </w:p>
          <w:p w14:paraId="44EC79A9" w14:textId="46E98D22" w:rsidR="001734FB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A95A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Core Faculty &amp; SAO, RCBKI, Jaipur</w:t>
            </w:r>
          </w:p>
        </w:tc>
      </w:tr>
      <w:tr w:rsidR="001734FB" w:rsidRPr="0004203A" w14:paraId="696265CA" w14:textId="77777777" w:rsidTr="003C5A6D">
        <w:trPr>
          <w:trHeight w:val="686"/>
        </w:trPr>
        <w:tc>
          <w:tcPr>
            <w:tcW w:w="1364" w:type="dxa"/>
            <w:vMerge/>
            <w:vAlign w:val="center"/>
          </w:tcPr>
          <w:p w14:paraId="0F728B99" w14:textId="77777777" w:rsidR="001734FB" w:rsidRPr="00B67FDD" w:rsidRDefault="001734FB" w:rsidP="0017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38623869" w14:textId="22AC0B5C" w:rsidR="001734FB" w:rsidRDefault="001734FB" w:rsidP="0017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III &amp; IV</w:t>
            </w:r>
          </w:p>
        </w:tc>
        <w:tc>
          <w:tcPr>
            <w:tcW w:w="5970" w:type="dxa"/>
            <w:shd w:val="clear" w:color="auto" w:fill="auto"/>
            <w:vAlign w:val="center"/>
          </w:tcPr>
          <w:p w14:paraId="2B1AE717" w14:textId="2E14FA3F" w:rsidR="001734FB" w:rsidRPr="003C5A6D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3C5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Certification of Accounts and audit of Autonomous Bodies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1AD08A8B" w14:textId="77777777" w:rsidR="001734FB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Sh. Subodh Agarwal, </w:t>
            </w:r>
          </w:p>
          <w:p w14:paraId="42203A1E" w14:textId="6E5054C2" w:rsidR="001734FB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Sr. AO (Retd.)</w:t>
            </w:r>
          </w:p>
        </w:tc>
      </w:tr>
      <w:tr w:rsidR="001734FB" w:rsidRPr="0004203A" w14:paraId="02B3A890" w14:textId="77777777" w:rsidTr="003C5A6D">
        <w:trPr>
          <w:trHeight w:val="686"/>
        </w:trPr>
        <w:tc>
          <w:tcPr>
            <w:tcW w:w="1364" w:type="dxa"/>
            <w:vMerge w:val="restart"/>
            <w:vAlign w:val="center"/>
          </w:tcPr>
          <w:p w14:paraId="727A358D" w14:textId="3632852E" w:rsidR="001734FB" w:rsidRDefault="001734FB" w:rsidP="0017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19.12.2024</w:t>
            </w:r>
          </w:p>
          <w:p w14:paraId="213AB493" w14:textId="609B23D0" w:rsidR="001734FB" w:rsidRPr="00B67FDD" w:rsidRDefault="001734FB" w:rsidP="0017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Thursday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642E28B1" w14:textId="22C5A35E" w:rsidR="001734FB" w:rsidRDefault="001734FB" w:rsidP="0017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I &amp; II</w:t>
            </w:r>
          </w:p>
        </w:tc>
        <w:tc>
          <w:tcPr>
            <w:tcW w:w="5970" w:type="dxa"/>
            <w:shd w:val="clear" w:color="auto" w:fill="auto"/>
            <w:vAlign w:val="center"/>
          </w:tcPr>
          <w:p w14:paraId="59DBFE78" w14:textId="1A7A01DE" w:rsidR="001734FB" w:rsidRPr="003C5A6D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C5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Drafting and preparation of Separate Audits Report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and </w:t>
            </w:r>
            <w:r w:rsidRPr="003C5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Management letters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77986EB7" w14:textId="77777777" w:rsidR="001734FB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Sh. Subodh Agarwal, </w:t>
            </w:r>
          </w:p>
          <w:p w14:paraId="67BE1835" w14:textId="2DDC593E" w:rsidR="001734FB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Sr. AO (Retd.)</w:t>
            </w:r>
          </w:p>
        </w:tc>
      </w:tr>
      <w:tr w:rsidR="001734FB" w:rsidRPr="0004203A" w14:paraId="5AF1CC59" w14:textId="77777777" w:rsidTr="003C5A6D">
        <w:trPr>
          <w:trHeight w:val="686"/>
        </w:trPr>
        <w:tc>
          <w:tcPr>
            <w:tcW w:w="1364" w:type="dxa"/>
            <w:vMerge/>
            <w:vAlign w:val="center"/>
          </w:tcPr>
          <w:p w14:paraId="00A3688B" w14:textId="77777777" w:rsidR="001734FB" w:rsidRPr="00B67FDD" w:rsidRDefault="001734FB" w:rsidP="0017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17EE48DB" w14:textId="466B3435" w:rsidR="001734FB" w:rsidRDefault="001734FB" w:rsidP="0017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III &amp; IV</w:t>
            </w:r>
          </w:p>
        </w:tc>
        <w:tc>
          <w:tcPr>
            <w:tcW w:w="5970" w:type="dxa"/>
            <w:shd w:val="clear" w:color="auto" w:fill="auto"/>
            <w:vAlign w:val="center"/>
          </w:tcPr>
          <w:p w14:paraId="2B6DC16B" w14:textId="582A69AF" w:rsidR="001734FB" w:rsidRPr="003C5A6D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C5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Discussion on Important Points noticed during Audit of Autonomous Bodies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2CA1EC45" w14:textId="5CC84314" w:rsidR="001734FB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Sh. Amit Goyal, Sr. AO</w:t>
            </w:r>
          </w:p>
        </w:tc>
      </w:tr>
      <w:tr w:rsidR="001734FB" w:rsidRPr="0004203A" w14:paraId="3AC11FB9" w14:textId="77777777" w:rsidTr="003C5A6D">
        <w:trPr>
          <w:trHeight w:val="686"/>
        </w:trPr>
        <w:tc>
          <w:tcPr>
            <w:tcW w:w="1364" w:type="dxa"/>
            <w:vMerge w:val="restart"/>
            <w:vAlign w:val="center"/>
          </w:tcPr>
          <w:p w14:paraId="04DC11CE" w14:textId="73D08C3B" w:rsidR="001734FB" w:rsidRDefault="001734FB" w:rsidP="0017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20.12.2024</w:t>
            </w:r>
          </w:p>
          <w:p w14:paraId="5EE69AFC" w14:textId="6948C569" w:rsidR="001734FB" w:rsidRPr="00B67FDD" w:rsidRDefault="001734FB" w:rsidP="0017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Friday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4FD48F16" w14:textId="2F443944" w:rsidR="001734FB" w:rsidRDefault="001734FB" w:rsidP="0017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I &amp; II</w:t>
            </w:r>
          </w:p>
        </w:tc>
        <w:tc>
          <w:tcPr>
            <w:tcW w:w="5970" w:type="dxa"/>
            <w:shd w:val="clear" w:color="auto" w:fill="auto"/>
            <w:vAlign w:val="center"/>
          </w:tcPr>
          <w:p w14:paraId="28821B28" w14:textId="3606E2C8" w:rsidR="001734FB" w:rsidRPr="003C5A6D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C5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Case Study on preparation of income and expenditure account/profit and loss account and balance sheet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1F9C8AB1" w14:textId="77777777" w:rsidR="001734FB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Sh. Pradeep Mundra, </w:t>
            </w:r>
          </w:p>
          <w:p w14:paraId="2258910B" w14:textId="232D6586" w:rsidR="001734FB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Sr. AO</w:t>
            </w:r>
          </w:p>
        </w:tc>
      </w:tr>
      <w:tr w:rsidR="001734FB" w:rsidRPr="00020CDE" w14:paraId="13345CAE" w14:textId="77777777" w:rsidTr="003C5A6D">
        <w:trPr>
          <w:trHeight w:val="686"/>
        </w:trPr>
        <w:tc>
          <w:tcPr>
            <w:tcW w:w="1364" w:type="dxa"/>
            <w:vMerge/>
            <w:vAlign w:val="center"/>
          </w:tcPr>
          <w:p w14:paraId="6029CF10" w14:textId="77777777" w:rsidR="001734FB" w:rsidRPr="00B67FDD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3EF988C1" w14:textId="60544126" w:rsidR="001734FB" w:rsidRDefault="001734FB" w:rsidP="0017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III </w:t>
            </w:r>
          </w:p>
        </w:tc>
        <w:tc>
          <w:tcPr>
            <w:tcW w:w="5970" w:type="dxa"/>
            <w:shd w:val="clear" w:color="auto" w:fill="auto"/>
            <w:vAlign w:val="center"/>
          </w:tcPr>
          <w:p w14:paraId="06003C31" w14:textId="71BA7F94" w:rsidR="001734FB" w:rsidRPr="003C5A6D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Holistic Wellbeing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5211E2BD" w14:textId="3D23F28A" w:rsidR="001734FB" w:rsidRPr="00020CDE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 G. S. Gahlot</w:t>
            </w:r>
          </w:p>
        </w:tc>
      </w:tr>
      <w:tr w:rsidR="001734FB" w:rsidRPr="0004203A" w14:paraId="43B592F4" w14:textId="77777777" w:rsidTr="001734FB">
        <w:trPr>
          <w:trHeight w:val="278"/>
        </w:trPr>
        <w:tc>
          <w:tcPr>
            <w:tcW w:w="1364" w:type="dxa"/>
            <w:vMerge/>
            <w:vAlign w:val="center"/>
          </w:tcPr>
          <w:p w14:paraId="66263365" w14:textId="77777777" w:rsidR="001734FB" w:rsidRPr="00020CDE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628E8B8C" w14:textId="122BE907" w:rsidR="001734FB" w:rsidRDefault="001734FB" w:rsidP="0017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IV</w:t>
            </w:r>
          </w:p>
        </w:tc>
        <w:tc>
          <w:tcPr>
            <w:tcW w:w="5970" w:type="dxa"/>
            <w:shd w:val="clear" w:color="auto" w:fill="auto"/>
            <w:vAlign w:val="center"/>
          </w:tcPr>
          <w:p w14:paraId="2B1C6B98" w14:textId="77777777" w:rsidR="001734FB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3C5A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End Couse Assessment &amp; Feedback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50BB7CF5" w14:textId="533246C9" w:rsidR="001734FB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Course Director</w:t>
            </w:r>
          </w:p>
        </w:tc>
      </w:tr>
      <w:tr w:rsidR="001734FB" w:rsidRPr="0004203A" w14:paraId="7507EFCB" w14:textId="77777777" w:rsidTr="003C5A6D">
        <w:trPr>
          <w:trHeight w:val="300"/>
        </w:trPr>
        <w:tc>
          <w:tcPr>
            <w:tcW w:w="8370" w:type="dxa"/>
            <w:gridSpan w:val="3"/>
            <w:vAlign w:val="center"/>
          </w:tcPr>
          <w:p w14:paraId="06E4C995" w14:textId="1D7BBCF0" w:rsidR="001734FB" w:rsidRPr="00C67794" w:rsidRDefault="001734FB" w:rsidP="0017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C677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Valediction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12161A9F" w14:textId="73367777" w:rsidR="001734FB" w:rsidRPr="003C5A6D" w:rsidRDefault="001734FB" w:rsidP="00173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3C5A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IN" w:eastAsia="en-IN"/>
                <w14:ligatures w14:val="none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IN" w:eastAsia="en-IN"/>
                <w14:ligatures w14:val="none"/>
              </w:rPr>
              <w:t>D</w:t>
            </w:r>
            <w:r w:rsidRPr="003C5A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IN" w:eastAsia="en-IN"/>
                <w14:ligatures w14:val="none"/>
              </w:rPr>
              <w:t>, RCBKI, Jaipur</w:t>
            </w:r>
          </w:p>
        </w:tc>
      </w:tr>
    </w:tbl>
    <w:p w14:paraId="7199EE33" w14:textId="77777777" w:rsidR="00EF74EB" w:rsidRDefault="00EF74EB"/>
    <w:sectPr w:rsidR="00EF74EB" w:rsidSect="0004203A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3A"/>
    <w:rsid w:val="00020CDE"/>
    <w:rsid w:val="0004203A"/>
    <w:rsid w:val="0008487D"/>
    <w:rsid w:val="000C5ED2"/>
    <w:rsid w:val="00125845"/>
    <w:rsid w:val="0013215D"/>
    <w:rsid w:val="001734FB"/>
    <w:rsid w:val="001840C8"/>
    <w:rsid w:val="00184327"/>
    <w:rsid w:val="002066E4"/>
    <w:rsid w:val="0025172D"/>
    <w:rsid w:val="002D6B35"/>
    <w:rsid w:val="0033619A"/>
    <w:rsid w:val="00343FB5"/>
    <w:rsid w:val="00356037"/>
    <w:rsid w:val="00376611"/>
    <w:rsid w:val="003913E4"/>
    <w:rsid w:val="003B16CE"/>
    <w:rsid w:val="003C5A6D"/>
    <w:rsid w:val="003D0537"/>
    <w:rsid w:val="003E6C7B"/>
    <w:rsid w:val="003F5034"/>
    <w:rsid w:val="00446827"/>
    <w:rsid w:val="004A3749"/>
    <w:rsid w:val="004B204F"/>
    <w:rsid w:val="004D7832"/>
    <w:rsid w:val="004F7D45"/>
    <w:rsid w:val="00537018"/>
    <w:rsid w:val="005604FD"/>
    <w:rsid w:val="00587A72"/>
    <w:rsid w:val="00621E62"/>
    <w:rsid w:val="00630038"/>
    <w:rsid w:val="00637A5E"/>
    <w:rsid w:val="006925E2"/>
    <w:rsid w:val="006D0118"/>
    <w:rsid w:val="007167BD"/>
    <w:rsid w:val="007408F9"/>
    <w:rsid w:val="00777D32"/>
    <w:rsid w:val="00783EC0"/>
    <w:rsid w:val="00794A65"/>
    <w:rsid w:val="007C3553"/>
    <w:rsid w:val="007D0C5F"/>
    <w:rsid w:val="00812731"/>
    <w:rsid w:val="00822DB9"/>
    <w:rsid w:val="00866CD5"/>
    <w:rsid w:val="00886EB8"/>
    <w:rsid w:val="00902C4B"/>
    <w:rsid w:val="00914BEE"/>
    <w:rsid w:val="00A12931"/>
    <w:rsid w:val="00A95A34"/>
    <w:rsid w:val="00AD3162"/>
    <w:rsid w:val="00B06FA0"/>
    <w:rsid w:val="00B640E7"/>
    <w:rsid w:val="00B720E1"/>
    <w:rsid w:val="00B7556D"/>
    <w:rsid w:val="00BE1B33"/>
    <w:rsid w:val="00C310C2"/>
    <w:rsid w:val="00C67794"/>
    <w:rsid w:val="00C73596"/>
    <w:rsid w:val="00CD1C37"/>
    <w:rsid w:val="00D02C89"/>
    <w:rsid w:val="00D11D04"/>
    <w:rsid w:val="00DE6577"/>
    <w:rsid w:val="00E10688"/>
    <w:rsid w:val="00E5382B"/>
    <w:rsid w:val="00E8049B"/>
    <w:rsid w:val="00E8139E"/>
    <w:rsid w:val="00ED7FBC"/>
    <w:rsid w:val="00EF74EB"/>
    <w:rsid w:val="00F06B6E"/>
    <w:rsid w:val="00F45DF9"/>
    <w:rsid w:val="00F62773"/>
    <w:rsid w:val="00F74D55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679A"/>
  <w15:chartTrackingRefBased/>
  <w15:docId w15:val="{BF1722FE-66B0-4B82-BEB2-7B6456F2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03A"/>
    <w:pPr>
      <w:spacing w:line="259" w:lineRule="auto"/>
    </w:pPr>
    <w:rPr>
      <w:sz w:val="22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0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  <w:lang w:val="en-IN"/>
    </w:rPr>
  </w:style>
  <w:style w:type="paragraph" w:styleId="Heading2">
    <w:name w:val="heading 2"/>
    <w:basedOn w:val="Normal"/>
    <w:next w:val="Normal"/>
    <w:link w:val="Heading2Char"/>
    <w:unhideWhenUsed/>
    <w:qFormat/>
    <w:rsid w:val="000420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0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5"/>
      <w:lang w:val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0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1"/>
      <w:lang w:val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0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1"/>
      <w:lang w:val="en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0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1"/>
      <w:lang w:val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0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1"/>
      <w:lang w:val="en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0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1"/>
      <w:lang w:val="en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0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1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03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rsid w:val="0004203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03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0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0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0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0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0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0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04203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03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5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04203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04203A"/>
    <w:pPr>
      <w:spacing w:before="160" w:line="278" w:lineRule="auto"/>
      <w:jc w:val="center"/>
    </w:pPr>
    <w:rPr>
      <w:rFonts w:cs="Mangal"/>
      <w:i/>
      <w:iCs/>
      <w:color w:val="404040" w:themeColor="text1" w:themeTint="BF"/>
      <w:sz w:val="24"/>
      <w:szCs w:val="21"/>
      <w:lang w:val="en-IN"/>
    </w:rPr>
  </w:style>
  <w:style w:type="character" w:customStyle="1" w:styleId="QuoteChar">
    <w:name w:val="Quote Char"/>
    <w:basedOn w:val="DefaultParagraphFont"/>
    <w:link w:val="Quote"/>
    <w:uiPriority w:val="29"/>
    <w:rsid w:val="0004203A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03A"/>
    <w:pPr>
      <w:spacing w:line="278" w:lineRule="auto"/>
      <w:ind w:left="720"/>
      <w:contextualSpacing/>
    </w:pPr>
    <w:rPr>
      <w:rFonts w:cs="Mangal"/>
      <w:sz w:val="24"/>
      <w:szCs w:val="21"/>
      <w:lang w:val="en-IN"/>
    </w:rPr>
  </w:style>
  <w:style w:type="character" w:styleId="IntenseEmphasis">
    <w:name w:val="Intense Emphasis"/>
    <w:basedOn w:val="DefaultParagraphFont"/>
    <w:uiPriority w:val="21"/>
    <w:qFormat/>
    <w:rsid w:val="000420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cs="Mangal"/>
      <w:i/>
      <w:iCs/>
      <w:color w:val="0F4761" w:themeColor="accent1" w:themeShade="BF"/>
      <w:sz w:val="24"/>
      <w:szCs w:val="21"/>
      <w:lang w:val="en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03A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0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20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4203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customStyle="1" w:styleId="HeaderChar">
    <w:name w:val="Header Char"/>
    <w:basedOn w:val="DefaultParagraphFont"/>
    <w:link w:val="Header"/>
    <w:rsid w:val="0004203A"/>
    <w:rPr>
      <w:rFonts w:ascii="Times New Roman" w:eastAsia="Times New Roman" w:hAnsi="Times New Roman" w:cs="Times New Roman"/>
      <w:kern w:val="0"/>
      <w:szCs w:val="24"/>
      <w:lang w:val="en-US" w:bidi="ar-S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4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4203A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04203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kern w:val="0"/>
      <w:sz w:val="24"/>
      <w:szCs w:val="24"/>
      <w:lang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4203A"/>
    <w:rPr>
      <w:rFonts w:ascii="Tahoma" w:eastAsia="Tahoma" w:hAnsi="Tahoma" w:cs="Tahoma"/>
      <w:b/>
      <w:bCs/>
      <w:kern w:val="0"/>
      <w:szCs w:val="24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 Institute jaipur ID 14</dc:creator>
  <cp:keywords/>
  <dc:description/>
  <cp:lastModifiedBy>Training Institute jaipur ID 7</cp:lastModifiedBy>
  <cp:revision>42</cp:revision>
  <cp:lastPrinted>2024-12-05T09:12:00Z</cp:lastPrinted>
  <dcterms:created xsi:type="dcterms:W3CDTF">2024-09-06T05:45:00Z</dcterms:created>
  <dcterms:modified xsi:type="dcterms:W3CDTF">2024-12-05T09:48:00Z</dcterms:modified>
</cp:coreProperties>
</file>